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13279">
      <w:pPr>
        <w:spacing w:after="40"/>
        <w:jc w:val="center"/>
      </w:pPr>
      <w:r>
        <w:rPr>
          <w:b/>
          <w:bCs/>
          <w:color w:val="1F4E5F"/>
          <w:sz w:val="40"/>
          <w:szCs w:val="40"/>
        </w:rPr>
        <w:t>FAHEEM RAZA</w:t>
      </w:r>
    </w:p>
    <w:p w14:paraId="0BD909F9">
      <w:pPr>
        <w:spacing w:after="120"/>
        <w:jc w:val="center"/>
      </w:pPr>
      <w:r>
        <w:rPr>
          <w:color w:val="555555"/>
          <w:sz w:val="21"/>
          <w:szCs w:val="21"/>
        </w:rPr>
        <w:t xml:space="preserve"> Materials Science Educator  | </w:t>
      </w:r>
      <w:r>
        <w:rPr>
          <w:rFonts w:hint="default"/>
          <w:color w:val="555555"/>
          <w:sz w:val="21"/>
          <w:szCs w:val="21"/>
          <w:lang w:val="en-US"/>
        </w:rPr>
        <w:t>Teacher</w:t>
      </w:r>
      <w:r>
        <w:rPr>
          <w:color w:val="555555"/>
          <w:sz w:val="21"/>
          <w:szCs w:val="21"/>
        </w:rPr>
        <w:t xml:space="preserve"> Researcher, Energy Storage Materials</w:t>
      </w:r>
    </w:p>
    <w:p w14:paraId="474A7B63">
      <w:pPr>
        <w:spacing w:after="160"/>
        <w:jc w:val="center"/>
      </w:pPr>
      <w:r>
        <w:rPr>
          <w:color w:val="555555"/>
          <w:sz w:val="18"/>
          <w:szCs w:val="18"/>
        </w:rPr>
        <w:t xml:space="preserve">Rawalpindi, Punjab, Pakistan   |   +92 336 5464751   </w:t>
      </w:r>
      <w:r>
        <w:rPr>
          <w:rFonts w:hint="default"/>
          <w:color w:val="555555"/>
          <w:sz w:val="18"/>
          <w:szCs w:val="18"/>
          <w:lang w:val="en-US"/>
        </w:rPr>
        <w:t xml:space="preserve"> </w:t>
      </w:r>
    </w:p>
    <w:p w14:paraId="4794C933">
      <w:pPr>
        <w:pBdr>
          <w:bottom w:val="single" w:color="1F4E5F" w:sz="6" w:space="1"/>
        </w:pBdr>
        <w:spacing w:after="160"/>
      </w:pPr>
    </w:p>
    <w:p w14:paraId="1DDD7207">
      <w:pPr>
        <w:pStyle w:val="3"/>
        <w:pBdr>
          <w:bottom w:val="single" w:color="1F4E5F" w:sz="6" w:space="2"/>
        </w:pBdr>
        <w:spacing w:before="260" w:after="100"/>
      </w:pPr>
      <w:r>
        <w:rPr>
          <w:b/>
          <w:bCs/>
          <w:color w:val="1F4E5F"/>
          <w:sz w:val="22"/>
          <w:szCs w:val="22"/>
        </w:rPr>
        <w:t>PROFILE</w:t>
      </w:r>
    </w:p>
    <w:p w14:paraId="22349B7C">
      <w:pPr>
        <w:spacing w:after="140"/>
        <w:jc w:val="both"/>
      </w:pPr>
      <w:r>
        <w:rPr>
          <w:sz w:val="21"/>
          <w:szCs w:val="21"/>
        </w:rPr>
        <w:t xml:space="preserve">Physics and Materials Engineering academic with a research background in nanostructured supercapacitor electrode materials, and over five years of classroom experience spanning secondary school through university-level instruction. Holds a BS in Physics (Nanotechnology) from the International Islamic University, Islamabad, and an MS in Materials and Processing Engineering from Donghua University, Shanghai, China, alongside a Postgraduate Diploma in Teaching. </w:t>
      </w:r>
      <w:r>
        <w:rPr>
          <w:rFonts w:hint="default"/>
          <w:sz w:val="21"/>
          <w:szCs w:val="21"/>
          <w:lang w:val="en-US"/>
        </w:rPr>
        <w:t>Co-</w:t>
      </w:r>
      <w:r>
        <w:rPr>
          <w:sz w:val="21"/>
          <w:szCs w:val="21"/>
        </w:rPr>
        <w:t xml:space="preserve">founded </w:t>
      </w:r>
      <w:r>
        <w:rPr>
          <w:rFonts w:hint="default"/>
          <w:sz w:val="21"/>
          <w:szCs w:val="21"/>
          <w:lang w:val="en-US"/>
        </w:rPr>
        <w:t xml:space="preserve"> </w:t>
      </w:r>
      <w:r>
        <w:rPr>
          <w:sz w:val="21"/>
          <w:szCs w:val="21"/>
        </w:rPr>
        <w:t xml:space="preserve">Usama Academy of </w:t>
      </w:r>
      <w:r>
        <w:rPr>
          <w:rFonts w:hint="default"/>
          <w:sz w:val="21"/>
          <w:szCs w:val="21"/>
          <w:lang w:val="en-US"/>
        </w:rPr>
        <w:t xml:space="preserve"> technological </w:t>
      </w:r>
      <w:r>
        <w:rPr>
          <w:sz w:val="21"/>
          <w:szCs w:val="21"/>
        </w:rPr>
        <w:t>Sciences (UA</w:t>
      </w:r>
      <w:r>
        <w:rPr>
          <w:rFonts w:hint="default"/>
          <w:sz w:val="21"/>
          <w:szCs w:val="21"/>
          <w:lang w:val="en-US"/>
        </w:rPr>
        <w:t>T</w:t>
      </w:r>
      <w:r>
        <w:rPr>
          <w:sz w:val="21"/>
          <w:szCs w:val="21"/>
        </w:rPr>
        <w:t>S), teaching Physics and Mathematics to students from Class 3 through Grade 12 while managing full academic and administrative operations. Combines research depth, cross-cultural academic exposure from years spent in China, and hands-on institutional leadership, and is seeking a lecturer position at the University of Rawalpindi to contribute to undergraduate teaching and research in Physics and Materials Science.</w:t>
      </w:r>
    </w:p>
    <w:p w14:paraId="2CC15376">
      <w:pPr>
        <w:pStyle w:val="3"/>
        <w:pBdr>
          <w:bottom w:val="single" w:color="1F4E5F" w:sz="6" w:space="2"/>
        </w:pBdr>
        <w:spacing w:before="260" w:after="100"/>
      </w:pPr>
      <w:r>
        <w:rPr>
          <w:b/>
          <w:bCs/>
          <w:color w:val="1F4E5F"/>
          <w:sz w:val="22"/>
          <w:szCs w:val="22"/>
        </w:rPr>
        <w:t>EDUCATION</w:t>
      </w:r>
    </w:p>
    <w:p w14:paraId="6B2DB682">
      <w:pPr>
        <w:tabs>
          <w:tab w:val="right" w:pos="9360"/>
        </w:tabs>
        <w:spacing w:before="140" w:after="40"/>
      </w:pPr>
      <w:r>
        <w:rPr>
          <w:rFonts w:hint="default"/>
          <w:b/>
          <w:bCs/>
          <w:color w:val="222222"/>
          <w:sz w:val="22"/>
          <w:szCs w:val="22"/>
          <w:lang w:val="en-US"/>
        </w:rPr>
        <w:t>Post graduate Research</w:t>
      </w:r>
      <w:r>
        <w:rPr>
          <w:b/>
          <w:bCs/>
          <w:color w:val="222222"/>
          <w:sz w:val="22"/>
          <w:szCs w:val="22"/>
        </w:rPr>
        <w:t xml:space="preserve">, Materials Science (Supercapacitor Research) </w:t>
      </w:r>
      <w:r>
        <w:rPr>
          <w:i/>
          <w:iCs/>
          <w:color w:val="555555"/>
          <w:sz w:val="20"/>
          <w:szCs w:val="20"/>
        </w:rPr>
        <w:tab/>
        <w:t>2020 – Present</w:t>
      </w:r>
    </w:p>
    <w:p w14:paraId="400486BB">
      <w:pPr>
        <w:spacing w:after="60"/>
      </w:pPr>
      <w:r>
        <w:rPr>
          <w:i/>
          <w:iCs/>
          <w:color w:val="1F4E5F"/>
          <w:sz w:val="20"/>
          <w:szCs w:val="20"/>
        </w:rPr>
        <w:t>International Islamic University, Islamabad (IIUI)</w:t>
      </w:r>
    </w:p>
    <w:p w14:paraId="55CF4914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Three independent research projects completed with full experimentation and characterization: (1) Nickel Cobalt Oxide embedded on multi-channel hollow carbon nanofiber substrate, (2) Iron Cobalt Oxide embedded on multi-channel hollow carbon nanofiber, (3) Zinc Cobalt Oxide embedded on multi-channel hollow carbon nanofiber.</w:t>
      </w:r>
    </w:p>
    <w:p w14:paraId="392ECC6B">
      <w:pPr>
        <w:tabs>
          <w:tab w:val="right" w:pos="9360"/>
        </w:tabs>
        <w:spacing w:before="140" w:after="40"/>
      </w:pPr>
      <w:bookmarkStart w:id="0" w:name="_GoBack"/>
      <w:bookmarkEnd w:id="0"/>
      <w:r>
        <w:rPr>
          <w:b/>
          <w:bCs/>
          <w:color w:val="222222"/>
          <w:sz w:val="22"/>
          <w:szCs w:val="22"/>
        </w:rPr>
        <w:t>MS, Materials and Processing Engineering</w:t>
      </w:r>
      <w:r>
        <w:rPr>
          <w:i/>
          <w:iCs/>
          <w:color w:val="555555"/>
          <w:sz w:val="20"/>
          <w:szCs w:val="20"/>
        </w:rPr>
        <w:tab/>
        <w:t>2017 – 2020</w:t>
      </w:r>
    </w:p>
    <w:p w14:paraId="2726CE1A">
      <w:pPr>
        <w:spacing w:after="60"/>
      </w:pPr>
      <w:r>
        <w:rPr>
          <w:i/>
          <w:iCs/>
          <w:color w:val="1F4E5F"/>
          <w:sz w:val="20"/>
          <w:szCs w:val="20"/>
        </w:rPr>
        <w:t>Donghua University, Shanghai, China</w:t>
      </w:r>
    </w:p>
    <w:p w14:paraId="66F39AD2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Research focus: nanostructured electrode materials for flexible, solid-state supercapacitors.</w:t>
      </w:r>
    </w:p>
    <w:p w14:paraId="76F8491A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Findings published in two peer-reviewed international journals.</w:t>
      </w:r>
    </w:p>
    <w:p w14:paraId="29ADF34D">
      <w:pPr>
        <w:tabs>
          <w:tab w:val="right" w:pos="9360"/>
        </w:tabs>
        <w:spacing w:before="140" w:after="40"/>
      </w:pPr>
      <w:r>
        <w:rPr>
          <w:b/>
          <w:bCs/>
          <w:color w:val="222222"/>
          <w:sz w:val="22"/>
          <w:szCs w:val="22"/>
        </w:rPr>
        <w:t>BS, Physics (Nanotechnology)</w:t>
      </w:r>
      <w:r>
        <w:rPr>
          <w:i/>
          <w:iCs/>
          <w:color w:val="555555"/>
          <w:sz w:val="20"/>
          <w:szCs w:val="20"/>
        </w:rPr>
        <w:tab/>
      </w:r>
    </w:p>
    <w:p w14:paraId="44B3903E">
      <w:pPr>
        <w:spacing w:after="60"/>
      </w:pPr>
      <w:r>
        <w:rPr>
          <w:i/>
          <w:iCs/>
          <w:color w:val="1F4E5F"/>
          <w:sz w:val="20"/>
          <w:szCs w:val="20"/>
        </w:rPr>
        <w:t>International Islamic University, Islamabad (IIUI)</w:t>
      </w:r>
    </w:p>
    <w:p w14:paraId="75489312">
      <w:pPr>
        <w:tabs>
          <w:tab w:val="right" w:pos="9360"/>
        </w:tabs>
        <w:spacing w:before="140" w:after="40"/>
      </w:pPr>
      <w:r>
        <w:rPr>
          <w:b/>
          <w:bCs/>
          <w:color w:val="222222"/>
          <w:sz w:val="22"/>
          <w:szCs w:val="22"/>
        </w:rPr>
        <w:t>Postgraduate Diploma in Teaching</w:t>
      </w:r>
      <w:r>
        <w:rPr>
          <w:i/>
          <w:iCs/>
          <w:color w:val="555555"/>
          <w:sz w:val="20"/>
          <w:szCs w:val="20"/>
        </w:rPr>
        <w:tab/>
      </w:r>
    </w:p>
    <w:p w14:paraId="32B62D9D">
      <w:pPr>
        <w:pStyle w:val="3"/>
        <w:pBdr>
          <w:bottom w:val="single" w:color="1F4E5F" w:sz="6" w:space="2"/>
        </w:pBdr>
        <w:spacing w:before="260" w:after="100"/>
      </w:pPr>
      <w:r>
        <w:rPr>
          <w:b/>
          <w:bCs/>
          <w:color w:val="1F4E5F"/>
          <w:sz w:val="22"/>
          <w:szCs w:val="22"/>
        </w:rPr>
        <w:t>ACADEMIC &amp; TEACHING EXPERIENCE</w:t>
      </w:r>
    </w:p>
    <w:p w14:paraId="723A011E">
      <w:pPr>
        <w:tabs>
          <w:tab w:val="right" w:pos="9360"/>
        </w:tabs>
        <w:spacing w:before="140" w:after="40"/>
      </w:pPr>
      <w:r>
        <w:rPr>
          <w:b/>
          <w:bCs/>
          <w:color w:val="222222"/>
          <w:sz w:val="22"/>
          <w:szCs w:val="22"/>
        </w:rPr>
        <w:t>Founder &amp; Director / Physics and Mathematics Teacher</w:t>
      </w:r>
      <w:r>
        <w:rPr>
          <w:i/>
          <w:iCs/>
          <w:color w:val="555555"/>
          <w:sz w:val="20"/>
          <w:szCs w:val="20"/>
        </w:rPr>
        <w:tab/>
        <w:t>2021 – Present</w:t>
      </w:r>
    </w:p>
    <w:p w14:paraId="1B150FA2">
      <w:pPr>
        <w:spacing w:after="60"/>
      </w:pPr>
      <w:r>
        <w:rPr>
          <w:i/>
          <w:iCs/>
          <w:color w:val="1F4E5F"/>
          <w:sz w:val="20"/>
          <w:szCs w:val="20"/>
        </w:rPr>
        <w:t>Usama Academy of Sciences (UAS), Rawalpindi, Pakistan</w:t>
      </w:r>
    </w:p>
    <w:p w14:paraId="61802B0B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Founded and independently run the academy, teaching Physics and Mathematics to students from Class 3 through Grade 12.</w:t>
      </w:r>
    </w:p>
    <w:p w14:paraId="5B193C14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Oversee curriculum delivery, institutional operations, and overall academic direction.</w:t>
      </w:r>
    </w:p>
    <w:p w14:paraId="12C2BABA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Building UAS into a recognized educational brand within the local market.</w:t>
      </w:r>
    </w:p>
    <w:p w14:paraId="3952D179">
      <w:pPr>
        <w:tabs>
          <w:tab w:val="right" w:pos="9360"/>
        </w:tabs>
        <w:spacing w:before="140" w:after="40"/>
      </w:pPr>
      <w:r>
        <w:rPr>
          <w:b/>
          <w:bCs/>
          <w:color w:val="222222"/>
          <w:sz w:val="22"/>
          <w:szCs w:val="22"/>
        </w:rPr>
        <w:t>Lecturer</w:t>
      </w:r>
      <w:r>
        <w:rPr>
          <w:i/>
          <w:iCs/>
          <w:color w:val="555555"/>
          <w:sz w:val="20"/>
          <w:szCs w:val="20"/>
        </w:rPr>
        <w:tab/>
        <w:t>Spring &amp; Fall 2022</w:t>
      </w:r>
    </w:p>
    <w:p w14:paraId="12CC680E">
      <w:pPr>
        <w:spacing w:after="60"/>
      </w:pPr>
      <w:r>
        <w:rPr>
          <w:i/>
          <w:iCs/>
          <w:color w:val="1F4E5F"/>
          <w:sz w:val="20"/>
          <w:szCs w:val="20"/>
        </w:rPr>
        <w:t>Riphah International University, Islamabad</w:t>
      </w:r>
    </w:p>
    <w:p w14:paraId="2AC15E50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Taught 4th- and 8th-semester undergraduate courses.</w:t>
      </w:r>
    </w:p>
    <w:p w14:paraId="20D990F2">
      <w:pPr>
        <w:tabs>
          <w:tab w:val="right" w:pos="9360"/>
        </w:tabs>
        <w:spacing w:before="140" w:after="40"/>
      </w:pPr>
      <w:r>
        <w:rPr>
          <w:b/>
          <w:bCs/>
          <w:color w:val="222222"/>
          <w:sz w:val="22"/>
          <w:szCs w:val="22"/>
        </w:rPr>
        <w:t>School Teaching &amp; Research Assistant</w:t>
      </w:r>
      <w:r>
        <w:rPr>
          <w:i/>
          <w:iCs/>
          <w:color w:val="555555"/>
          <w:sz w:val="20"/>
          <w:szCs w:val="20"/>
        </w:rPr>
        <w:tab/>
        <w:t>2020 – 2023</w:t>
      </w:r>
    </w:p>
    <w:p w14:paraId="15D6A65C">
      <w:pPr>
        <w:spacing w:after="60"/>
      </w:pPr>
      <w:r>
        <w:rPr>
          <w:i/>
          <w:iCs/>
          <w:color w:val="1F4E5F"/>
          <w:sz w:val="20"/>
          <w:szCs w:val="20"/>
        </w:rPr>
        <w:t>FG Public School Boys, Peshawar Road, Rawalpindi</w:t>
      </w:r>
    </w:p>
    <w:p w14:paraId="176C97CA">
      <w:pPr>
        <w:pStyle w:val="3"/>
        <w:pBdr>
          <w:bottom w:val="single" w:color="1F4E5F" w:sz="6" w:space="2"/>
        </w:pBdr>
        <w:spacing w:before="260" w:after="100"/>
      </w:pPr>
      <w:r>
        <w:rPr>
          <w:b/>
          <w:bCs/>
          <w:color w:val="1F4E5F"/>
          <w:sz w:val="22"/>
          <w:szCs w:val="22"/>
        </w:rPr>
        <w:t>PUBLICATIONS</w:t>
      </w:r>
    </w:p>
    <w:p w14:paraId="2298E69E">
      <w:pPr>
        <w:spacing w:after="140"/>
      </w:pPr>
      <w:r>
        <w:rPr>
          <w:sz w:val="20"/>
          <w:szCs w:val="20"/>
        </w:rPr>
        <w:t>F. Raza, X. Ni, J. Wang, S. Liu, Z. Jiang, C. Liu, H. Chen, A. Farooq, A. Ju. “Ultrathin honeycomb-like MnO₂ on hollow carbon nanofiber networks as binder-free electrode for flexible symmetric all-solid-state supercapacitors.” Journal of Energy Storage, 30, 101467 (2020).</w:t>
      </w:r>
    </w:p>
    <w:p w14:paraId="0C47483E">
      <w:pPr>
        <w:spacing w:after="140"/>
      </w:pPr>
      <w:r>
        <w:rPr>
          <w:sz w:val="20"/>
          <w:szCs w:val="20"/>
        </w:rPr>
        <w:t>D. Li, F. Raza, Q. Wu, X. Zhu, A. Ju. “NiCo₂O₄ Nanosheets on Hollow Carbon Nanofibers for Flexible Solid-State Supercapacitors.” ACS Applied Nano Materials, 5(10), 14630–14638 (2022).</w:t>
      </w:r>
    </w:p>
    <w:p w14:paraId="526FA133">
      <w:pPr>
        <w:pStyle w:val="3"/>
        <w:pBdr>
          <w:bottom w:val="single" w:color="1F4E5F" w:sz="6" w:space="2"/>
        </w:pBdr>
        <w:spacing w:before="260" w:after="100"/>
      </w:pPr>
      <w:r>
        <w:rPr>
          <w:b/>
          <w:bCs/>
          <w:color w:val="1F4E5F"/>
          <w:sz w:val="22"/>
          <w:szCs w:val="22"/>
        </w:rPr>
        <w:t>CONFERENCES &amp; CERTIFICATIONS</w:t>
      </w:r>
    </w:p>
    <w:p w14:paraId="5B565E25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Certificate of Participation, International Conference on Textile and Clothing (ICTC-9), UMT School of Design and Textiles — April 9–10, 2025.</w:t>
      </w:r>
    </w:p>
    <w:p w14:paraId="03F57FE9">
      <w:pPr>
        <w:pStyle w:val="3"/>
        <w:pBdr>
          <w:bottom w:val="single" w:color="1F4E5F" w:sz="6" w:space="2"/>
        </w:pBdr>
        <w:spacing w:before="260" w:after="100"/>
      </w:pPr>
      <w:r>
        <w:rPr>
          <w:b/>
          <w:bCs/>
          <w:color w:val="1F4E5F"/>
          <w:sz w:val="22"/>
          <w:szCs w:val="22"/>
        </w:rPr>
        <w:t>SKILLS &amp; COMPETENCIES</w:t>
      </w:r>
    </w:p>
    <w:p w14:paraId="75350792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Curriculum design and delivery for Physics and Mathematics (Class 3 – Grade 12)</w:t>
      </w:r>
    </w:p>
    <w:p w14:paraId="4196AE91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Materials characterization and nanofabrication techniques for energy-storage devices</w:t>
      </w:r>
    </w:p>
    <w:p w14:paraId="1BF349FC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Academic institution management: operations, staffing, and student administration</w:t>
      </w:r>
    </w:p>
    <w:p w14:paraId="207017EA">
      <w:pPr>
        <w:pStyle w:val="16"/>
        <w:numPr>
          <w:ilvl w:val="0"/>
          <w:numId w:val="1"/>
        </w:numPr>
        <w:spacing w:after="60"/>
      </w:pPr>
      <w:r>
        <w:rPr>
          <w:sz w:val="21"/>
          <w:szCs w:val="21"/>
        </w:rPr>
        <w:t>Fluent English; working conversational proficiency in Mandarin Chinese</w:t>
      </w:r>
    </w:p>
    <w:sectPr>
      <w:pgSz w:w="11906" w:h="16838"/>
      <w:pgMar w:top="720" w:right="900" w:bottom="720" w:left="9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403" w:hanging="259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6E2278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rPr>
      <w:sz w:val="56"/>
      <w:szCs w:val="56"/>
    </w:rPr>
  </w:style>
  <w:style w:type="paragraph" w:styleId="16">
    <w:name w:val="List Paragraph"/>
    <w:qFormat/>
    <w:uiPriority w:val="0"/>
    <w:rPr>
      <w:sz w:val="21"/>
      <w:szCs w:val="22"/>
    </w:rPr>
  </w:style>
  <w:style w:type="character" w:customStyle="1" w:styleId="17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495</Words>
  <Characters>3322</Characters>
  <TotalTime>1</TotalTime>
  <ScaleCrop>false</ScaleCrop>
  <LinksUpToDate>false</LinksUpToDate>
  <CharactersWithSpaces>3791</CharactersWithSpaces>
  <Application>WPS Office_12.1.0.25180_F1E327BC-269C-435d-A152-05C5408002CA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2026-08-01T11:21:00Z</dcterms:created>
  <dc:creator>Un-named</dc:creator>
  <cp:lastModifiedBy>Faheem Raza</cp:lastModifiedBy>
  <dcterms:modified xsi:type="dcterms:W3CDTF">2026-08-01T11:24:14Z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eyJoZGlkIjoiZDYwMmNiMzA5MDIyNGY0ZDdjMDcyNWI0ZmNmOGQ2YzYiLCJ1c2VySWQiOiIxOTQxNjgyNTA2NjA5In0=</vt:lpwstr>
  </property>
  <property fmtid="{D5CDD505-2E9C-101B-9397-08002B2CF9AE}" pid="3" name="KSOProductBuildVer">
    <vt:lpwstr>1033-12.1.0.25180</vt:lpwstr>
  </property>
  <property fmtid="{D5CDD505-2E9C-101B-9397-08002B2CF9AE}" pid="4" name="ICV">
    <vt:lpwstr>A64306B68C934601ABFEBA90BF3C2BE7_12</vt:lpwstr>
  </property>
</Properties>
</file>