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1F3864"/>
          <w:sz w:val="40"/>
          <w:szCs w:val="40"/>
        </w:rPr>
        <w:t xml:space="preserve">SAIRA MUKEET</w:t>
      </w:r>
    </w:p>
    <w:p>
      <w:pPr>
        <w:spacing w:after="120"/>
        <w:jc w:val="center"/>
      </w:pPr>
      <w:r>
        <w:rPr>
          <w:rFonts w:ascii="Calibri" w:cs="Calibri" w:eastAsia="Calibri" w:hAnsi="Calibri"/>
          <w:i/>
          <w:iCs/>
          <w:color w:val="444444"/>
          <w:sz w:val="22"/>
          <w:szCs w:val="22"/>
        </w:rPr>
        <w:t xml:space="preserve">Lecturer in Finance &amp; Business | PhD Scholar (Finance)</w:t>
      </w:r>
    </w:p>
    <w:p>
      <w:pPr>
        <w:pBdr>
          <w:bottom w:val="single" w:color="1F3864" w:sz="12" w:space="6"/>
        </w:pBdr>
        <w:spacing w:after="200"/>
        <w:jc w:val="center"/>
      </w:pPr>
      <w:r>
        <w:rPr>
          <w:rFonts w:ascii="Calibri" w:cs="Calibri" w:eastAsia="Calibri" w:hAnsi="Calibri"/>
          <w:color w:val="333333"/>
          <w:sz w:val="19"/>
          <w:szCs w:val="19"/>
        </w:rPr>
        <w:t xml:space="preserve">Clifton Town, Gulshan Abad, Adyala Road, Rawalpindi, Pakistan   |   +92-310-9048192   |   sairaawan147@gmail.com</w:t>
      </w:r>
    </w:p>
    <w:p>
      <w:pPr>
        <w:pBdr>
          <w:bottom w:val="single" w:color="1F3864" w:sz="8" w:space="2"/>
        </w:pBdr>
        <w:spacing w:after="100" w:before="260"/>
      </w:pPr>
      <w:r>
        <w:rPr>
          <w:rFonts w:ascii="Calibri" w:cs="Calibri" w:eastAsia="Calibri" w:hAnsi="Calibri"/>
          <w:b/>
          <w:bCs/>
          <w:color w:val="1F3864"/>
          <w:sz w:val="22"/>
          <w:szCs w:val="22"/>
        </w:rPr>
        <w:t xml:space="preserve">PROFILE</w:t>
      </w:r>
    </w:p>
    <w:p>
      <w:pPr>
        <w:spacing w:after="100"/>
      </w:pPr>
      <w:r>
        <w:rPr>
          <w:rFonts w:ascii="Calibri" w:cs="Calibri" w:eastAsia="Calibri" w:hAnsi="Calibri"/>
          <w:color w:val="222222"/>
          <w:sz w:val="21"/>
          <w:szCs w:val="21"/>
        </w:rPr>
        <w:t xml:space="preserve">Finance academic and researcher with 12 years of combined experience in university and college-level teaching, curriculum delivery, and applied research. PhD candidate in Finance with hands-on expertise in quantitative analysis using STATA, SPSS, Python, and Power BI. Proven record of designing and teaching courses in Accounting, Business Finance, Entrepreneurship, and Digital Marketing, complemented by strong writing, data analysis, and student mentorship skills. Recipient of the APSACS Best Teacher Award, seeking a full-time faculty position to contribute to teaching excellence, curriculum development, and impactful financial research.</w:t>
      </w:r>
    </w:p>
    <w:p>
      <w:pPr>
        <w:pBdr>
          <w:bottom w:val="single" w:color="1F3864" w:sz="8" w:space="2"/>
        </w:pBdr>
        <w:spacing w:after="100" w:before="260"/>
      </w:pPr>
      <w:r>
        <w:rPr>
          <w:rFonts w:ascii="Calibri" w:cs="Calibri" w:eastAsia="Calibri" w:hAnsi="Calibri"/>
          <w:b/>
          <w:bCs/>
          <w:color w:val="1F3864"/>
          <w:sz w:val="22"/>
          <w:szCs w:val="22"/>
        </w:rPr>
        <w:t xml:space="preserve">EDUCATION</w:t>
      </w:r>
    </w:p>
    <w:p>
      <w:pPr>
        <w:tabs>
          <w:tab w:val="right" w:pos="9360"/>
        </w:tabs>
        <w:spacing w:after="20" w:before="140"/>
      </w:pPr>
      <w:r>
        <w:rPr>
          <w:rFonts w:ascii="Calibri" w:cs="Calibri" w:eastAsia="Calibri" w:hAnsi="Calibri"/>
          <w:b/>
          <w:bCs/>
          <w:color w:val="1A1A1A"/>
          <w:sz w:val="22"/>
          <w:szCs w:val="22"/>
        </w:rPr>
        <w:t xml:space="preserve">Ph.D. in Finance</w:t>
      </w:r>
      <w:r>
        <w:rPr>
          <w:rFonts w:ascii="Calibri" w:cs="Calibri" w:eastAsia="Calibri" w:hAnsi="Calibri"/>
          <w:i/>
          <w:iCs/>
          <w:color w:val="444444"/>
          <w:sz w:val="20"/>
          <w:szCs w:val="20"/>
        </w:rPr>
        <w:t xml:space="preserve">	2025 – In Progress</w:t>
      </w:r>
    </w:p>
    <w:p>
      <w:pPr>
        <w:spacing w:after="60"/>
      </w:pPr>
      <w:r>
        <w:rPr>
          <w:rFonts w:ascii="Calibri" w:cs="Calibri" w:eastAsia="Calibri" w:hAnsi="Calibri"/>
          <w:i/>
          <w:iCs/>
          <w:color w:val="1F3864"/>
          <w:sz w:val="20"/>
          <w:szCs w:val="20"/>
        </w:rPr>
        <w:t xml:space="preserve">Rawalpindi Women University, Rawalpindi</w:t>
      </w:r>
    </w:p>
    <w:p>
      <w:pPr>
        <w:tabs>
          <w:tab w:val="right" w:pos="9360"/>
        </w:tabs>
        <w:spacing w:after="20" w:before="140"/>
      </w:pPr>
      <w:r>
        <w:rPr>
          <w:rFonts w:ascii="Calibri" w:cs="Calibri" w:eastAsia="Calibri" w:hAnsi="Calibri"/>
          <w:b/>
          <w:bCs/>
          <w:color w:val="1A1A1A"/>
          <w:sz w:val="22"/>
          <w:szCs w:val="22"/>
        </w:rPr>
        <w:t xml:space="preserve">MS in Accounting and Finance</w:t>
      </w:r>
      <w:r>
        <w:rPr>
          <w:rFonts w:ascii="Calibri" w:cs="Calibri" w:eastAsia="Calibri" w:hAnsi="Calibri"/>
          <w:i/>
          <w:iCs/>
          <w:color w:val="444444"/>
          <w:sz w:val="20"/>
          <w:szCs w:val="20"/>
        </w:rPr>
        <w:t xml:space="preserve">	2023</w:t>
      </w:r>
    </w:p>
    <w:p>
      <w:pPr>
        <w:spacing w:after="60"/>
      </w:pPr>
      <w:r>
        <w:rPr>
          <w:rFonts w:ascii="Calibri" w:cs="Calibri" w:eastAsia="Calibri" w:hAnsi="Calibri"/>
          <w:i/>
          <w:iCs/>
          <w:color w:val="1F3864"/>
          <w:sz w:val="20"/>
          <w:szCs w:val="20"/>
        </w:rPr>
        <w:t xml:space="preserve">Riphah International University, Islamabad</w:t>
      </w:r>
    </w:p>
    <w:p>
      <w:pPr>
        <w:tabs>
          <w:tab w:val="right" w:pos="9360"/>
        </w:tabs>
        <w:spacing w:after="20" w:before="140"/>
      </w:pPr>
      <w:r>
        <w:rPr>
          <w:rFonts w:ascii="Calibri" w:cs="Calibri" w:eastAsia="Calibri" w:hAnsi="Calibri"/>
          <w:b/>
          <w:bCs/>
          <w:color w:val="1A1A1A"/>
          <w:sz w:val="22"/>
          <w:szCs w:val="22"/>
        </w:rPr>
        <w:t xml:space="preserve">Master of Business Administration (MBA)</w:t>
      </w:r>
      <w:r>
        <w:rPr>
          <w:rFonts w:ascii="Calibri" w:cs="Calibri" w:eastAsia="Calibri" w:hAnsi="Calibri"/>
          <w:i/>
          <w:iCs/>
          <w:color w:val="444444"/>
          <w:sz w:val="20"/>
          <w:szCs w:val="20"/>
        </w:rPr>
        <w:t xml:space="preserve">	2011</w:t>
      </w:r>
    </w:p>
    <w:p>
      <w:pPr>
        <w:spacing w:after="60"/>
      </w:pPr>
      <w:r>
        <w:rPr>
          <w:rFonts w:ascii="Calibri" w:cs="Calibri" w:eastAsia="Calibri" w:hAnsi="Calibri"/>
          <w:i/>
          <w:iCs/>
          <w:color w:val="1F3864"/>
          <w:sz w:val="20"/>
          <w:szCs w:val="20"/>
        </w:rPr>
        <w:t xml:space="preserve">International Islamic University, Islamabad</w:t>
      </w:r>
    </w:p>
    <w:p>
      <w:pPr>
        <w:pBdr>
          <w:bottom w:val="single" w:color="1F3864" w:sz="8" w:space="2"/>
        </w:pBdr>
        <w:spacing w:after="100" w:before="260"/>
      </w:pPr>
      <w:r>
        <w:rPr>
          <w:rFonts w:ascii="Calibri" w:cs="Calibri" w:eastAsia="Calibri" w:hAnsi="Calibri"/>
          <w:b/>
          <w:bCs/>
          <w:color w:val="1F3864"/>
          <w:sz w:val="22"/>
          <w:szCs w:val="22"/>
        </w:rPr>
        <w:t xml:space="preserve">ACADEMIC &amp; PROFESSIONAL EXPERIENCE</w:t>
      </w:r>
    </w:p>
    <w:p>
      <w:pPr>
        <w:tabs>
          <w:tab w:val="right" w:pos="9360"/>
        </w:tabs>
        <w:spacing w:after="20" w:before="140"/>
      </w:pPr>
      <w:r>
        <w:rPr>
          <w:rFonts w:ascii="Calibri" w:cs="Calibri" w:eastAsia="Calibri" w:hAnsi="Calibri"/>
          <w:b/>
          <w:bCs/>
          <w:color w:val="1A1A1A"/>
          <w:sz w:val="22"/>
          <w:szCs w:val="22"/>
        </w:rPr>
        <w:t xml:space="preserve">Visiting Lecturer, Department of Business</w:t>
      </w:r>
      <w:r>
        <w:rPr>
          <w:rFonts w:ascii="Calibri" w:cs="Calibri" w:eastAsia="Calibri" w:hAnsi="Calibri"/>
          <w:i/>
          <w:iCs/>
          <w:color w:val="444444"/>
          <w:sz w:val="20"/>
          <w:szCs w:val="20"/>
        </w:rPr>
        <w:t xml:space="preserve">	2023 – Present</w:t>
      </w:r>
    </w:p>
    <w:p>
      <w:pPr>
        <w:spacing w:after="60"/>
      </w:pPr>
      <w:r>
        <w:rPr>
          <w:rFonts w:ascii="Calibri" w:cs="Calibri" w:eastAsia="Calibri" w:hAnsi="Calibri"/>
          <w:i/>
          <w:iCs/>
          <w:color w:val="1F3864"/>
          <w:sz w:val="20"/>
          <w:szCs w:val="20"/>
        </w:rPr>
        <w:t xml:space="preserve">Rawalpindi Women University, Rawalpindi</w:t>
      </w:r>
    </w:p>
    <w:p>
      <w:pPr>
        <w:pStyle w:val="ListParagraph"/>
        <w:numPr>
          <w:ilvl w:val="0"/>
          <w:numId w:val="2"/>
        </w:numPr>
        <w:spacing w:after="60"/>
      </w:pPr>
      <w:r>
        <w:rPr>
          <w:rFonts w:ascii="Calibri" w:cs="Calibri" w:eastAsia="Calibri" w:hAnsi="Calibri"/>
          <w:color w:val="222222"/>
          <w:sz w:val="21"/>
          <w:szCs w:val="21"/>
        </w:rPr>
        <w:t xml:space="preserve">Design and deliver undergraduate courses in Accounting, Business Finance, Digital Marketing, and Entrepreneurship.</w:t>
      </w:r>
    </w:p>
    <w:p>
      <w:pPr>
        <w:pStyle w:val="ListParagraph"/>
        <w:numPr>
          <w:ilvl w:val="0"/>
          <w:numId w:val="2"/>
        </w:numPr>
        <w:spacing w:after="60"/>
      </w:pPr>
      <w:r>
        <w:rPr>
          <w:rFonts w:ascii="Calibri" w:cs="Calibri" w:eastAsia="Calibri" w:hAnsi="Calibri"/>
          <w:color w:val="222222"/>
          <w:sz w:val="21"/>
          <w:szCs w:val="21"/>
        </w:rPr>
        <w:t xml:space="preserve">Develop course materials, assessments, and case studies aligned with current industry and research practice.</w:t>
      </w:r>
    </w:p>
    <w:p>
      <w:pPr>
        <w:pStyle w:val="ListParagraph"/>
        <w:numPr>
          <w:ilvl w:val="0"/>
          <w:numId w:val="2"/>
        </w:numPr>
        <w:spacing w:after="60"/>
      </w:pPr>
      <w:r>
        <w:rPr>
          <w:rFonts w:ascii="Calibri" w:cs="Calibri" w:eastAsia="Calibri" w:hAnsi="Calibri"/>
          <w:color w:val="222222"/>
          <w:sz w:val="21"/>
          <w:szCs w:val="21"/>
        </w:rPr>
        <w:t xml:space="preserve">Mentor students on research projects and applied business analysis.</w:t>
      </w:r>
    </w:p>
    <w:p>
      <w:pPr>
        <w:tabs>
          <w:tab w:val="right" w:pos="9360"/>
        </w:tabs>
        <w:spacing w:after="20" w:before="140"/>
      </w:pPr>
      <w:r>
        <w:rPr>
          <w:rFonts w:ascii="Calibri" w:cs="Calibri" w:eastAsia="Calibri" w:hAnsi="Calibri"/>
          <w:b/>
          <w:bCs/>
          <w:color w:val="1A1A1A"/>
          <w:sz w:val="22"/>
          <w:szCs w:val="22"/>
        </w:rPr>
        <w:t xml:space="preserve">Assistant Manager (Remote)</w:t>
      </w:r>
      <w:r>
        <w:rPr>
          <w:rFonts w:ascii="Calibri" w:cs="Calibri" w:eastAsia="Calibri" w:hAnsi="Calibri"/>
          <w:i/>
          <w:iCs/>
          <w:color w:val="444444"/>
          <w:sz w:val="20"/>
          <w:szCs w:val="20"/>
        </w:rPr>
        <w:t xml:space="preserve">	Dec 2020 – Jan 2026</w:t>
      </w:r>
    </w:p>
    <w:p>
      <w:pPr>
        <w:spacing w:after="60"/>
      </w:pPr>
      <w:r>
        <w:rPr>
          <w:rFonts w:ascii="Calibri" w:cs="Calibri" w:eastAsia="Calibri" w:hAnsi="Calibri"/>
          <w:i/>
          <w:iCs/>
          <w:color w:val="1F3864"/>
          <w:sz w:val="20"/>
          <w:szCs w:val="20"/>
        </w:rPr>
        <w:t xml:space="preserve">Lunesys Pvt. Ltd.</w:t>
      </w:r>
    </w:p>
    <w:p>
      <w:pPr>
        <w:pStyle w:val="ListParagraph"/>
        <w:numPr>
          <w:ilvl w:val="0"/>
          <w:numId w:val="2"/>
        </w:numPr>
        <w:spacing w:after="60"/>
      </w:pPr>
      <w:r>
        <w:rPr>
          <w:rFonts w:ascii="Calibri" w:cs="Calibri" w:eastAsia="Calibri" w:hAnsi="Calibri"/>
          <w:color w:val="222222"/>
          <w:sz w:val="21"/>
          <w:szCs w:val="21"/>
        </w:rPr>
        <w:t xml:space="preserve">Produced technical and analytical reports through content writing and data analysis in Excel.</w:t>
      </w:r>
    </w:p>
    <w:p>
      <w:pPr>
        <w:pStyle w:val="ListParagraph"/>
        <w:numPr>
          <w:ilvl w:val="0"/>
          <w:numId w:val="2"/>
        </w:numPr>
        <w:spacing w:after="60"/>
      </w:pPr>
      <w:r>
        <w:rPr>
          <w:rFonts w:ascii="Calibri" w:cs="Calibri" w:eastAsia="Calibri" w:hAnsi="Calibri"/>
          <w:color w:val="222222"/>
          <w:sz w:val="21"/>
          <w:szCs w:val="21"/>
        </w:rPr>
        <w:t xml:space="preserve">Managed client inquiries and coordinated training modules, schedules, and agendas.</w:t>
      </w:r>
    </w:p>
    <w:p>
      <w:pPr>
        <w:tabs>
          <w:tab w:val="right" w:pos="9360"/>
        </w:tabs>
        <w:spacing w:after="20" w:before="140"/>
      </w:pPr>
      <w:r>
        <w:rPr>
          <w:rFonts w:ascii="Calibri" w:cs="Calibri" w:eastAsia="Calibri" w:hAnsi="Calibri"/>
          <w:b/>
          <w:bCs/>
          <w:color w:val="1A1A1A"/>
          <w:sz w:val="22"/>
          <w:szCs w:val="22"/>
        </w:rPr>
        <w:t xml:space="preserve">Subject Teacher – Mathematics &amp; Computer Science</w:t>
      </w:r>
      <w:r>
        <w:rPr>
          <w:rFonts w:ascii="Calibri" w:cs="Calibri" w:eastAsia="Calibri" w:hAnsi="Calibri"/>
          <w:i/>
          <w:iCs/>
          <w:color w:val="444444"/>
          <w:sz w:val="20"/>
          <w:szCs w:val="20"/>
        </w:rPr>
        <w:t xml:space="preserve">	Nov 2019 – Jul 2020</w:t>
      </w:r>
    </w:p>
    <w:p>
      <w:pPr>
        <w:spacing w:after="60"/>
      </w:pPr>
      <w:r>
        <w:rPr>
          <w:rFonts w:ascii="Calibri" w:cs="Calibri" w:eastAsia="Calibri" w:hAnsi="Calibri"/>
          <w:i/>
          <w:iCs/>
          <w:color w:val="1F3864"/>
          <w:sz w:val="20"/>
          <w:szCs w:val="20"/>
        </w:rPr>
        <w:t xml:space="preserve">Roots School System</w:t>
      </w:r>
    </w:p>
    <w:p>
      <w:pPr>
        <w:pStyle w:val="ListParagraph"/>
        <w:numPr>
          <w:ilvl w:val="0"/>
          <w:numId w:val="2"/>
        </w:numPr>
        <w:spacing w:after="60"/>
      </w:pPr>
      <w:r>
        <w:rPr>
          <w:rFonts w:ascii="Calibri" w:cs="Calibri" w:eastAsia="Calibri" w:hAnsi="Calibri"/>
          <w:color w:val="222222"/>
          <w:sz w:val="21"/>
          <w:szCs w:val="21"/>
        </w:rPr>
        <w:t xml:space="preserve">Taught Mathematics and Computer Science to middle and senior wing students.</w:t>
      </w:r>
    </w:p>
    <w:p>
      <w:pPr>
        <w:tabs>
          <w:tab w:val="right" w:pos="9360"/>
        </w:tabs>
        <w:spacing w:after="20" w:before="140"/>
      </w:pPr>
      <w:r>
        <w:rPr>
          <w:rFonts w:ascii="Calibri" w:cs="Calibri" w:eastAsia="Calibri" w:hAnsi="Calibri"/>
          <w:b/>
          <w:bCs/>
          <w:color w:val="1A1A1A"/>
          <w:sz w:val="22"/>
          <w:szCs w:val="22"/>
        </w:rPr>
        <w:t xml:space="preserve">Subject Teacher – Mathematics &amp; Computer Science</w:t>
      </w:r>
      <w:r>
        <w:rPr>
          <w:rFonts w:ascii="Calibri" w:cs="Calibri" w:eastAsia="Calibri" w:hAnsi="Calibri"/>
          <w:i/>
          <w:iCs/>
          <w:color w:val="444444"/>
          <w:sz w:val="20"/>
          <w:szCs w:val="20"/>
        </w:rPr>
        <w:t xml:space="preserve">	Nov 2014 – 2019</w:t>
      </w:r>
    </w:p>
    <w:p>
      <w:pPr>
        <w:spacing w:after="60"/>
      </w:pPr>
      <w:r>
        <w:rPr>
          <w:rFonts w:ascii="Calibri" w:cs="Calibri" w:eastAsia="Calibri" w:hAnsi="Calibri"/>
          <w:i/>
          <w:iCs/>
          <w:color w:val="1F3864"/>
          <w:sz w:val="20"/>
          <w:szCs w:val="20"/>
        </w:rPr>
        <w:t xml:space="preserve">Army Public School</w:t>
      </w:r>
    </w:p>
    <w:p>
      <w:pPr>
        <w:pStyle w:val="ListParagraph"/>
        <w:numPr>
          <w:ilvl w:val="0"/>
          <w:numId w:val="2"/>
        </w:numPr>
        <w:spacing w:after="60"/>
      </w:pPr>
      <w:r>
        <w:rPr>
          <w:rFonts w:ascii="Calibri" w:cs="Calibri" w:eastAsia="Calibri" w:hAnsi="Calibri"/>
          <w:color w:val="222222"/>
          <w:sz w:val="21"/>
          <w:szCs w:val="21"/>
        </w:rPr>
        <w:t xml:space="preserve">Delivered Mathematics and Computer Science instruction across middle and senior wing classes.</w:t>
      </w:r>
    </w:p>
    <w:p>
      <w:pPr>
        <w:pStyle w:val="ListParagraph"/>
        <w:numPr>
          <w:ilvl w:val="0"/>
          <w:numId w:val="2"/>
        </w:numPr>
        <w:spacing w:after="60"/>
      </w:pPr>
      <w:r>
        <w:rPr>
          <w:rFonts w:ascii="Calibri" w:cs="Calibri" w:eastAsia="Calibri" w:hAnsi="Calibri"/>
          <w:color w:val="222222"/>
          <w:sz w:val="21"/>
          <w:szCs w:val="21"/>
        </w:rPr>
        <w:t xml:space="preserve">Recipient of the APSACS Best Teacher Award (2016–2018) for outstanding classroom performance.</w:t>
      </w:r>
    </w:p>
    <w:p>
      <w:pPr>
        <w:pBdr>
          <w:bottom w:val="single" w:color="1F3864" w:sz="8" w:space="2"/>
        </w:pBdr>
        <w:spacing w:after="100" w:before="260"/>
      </w:pPr>
      <w:r>
        <w:rPr>
          <w:rFonts w:ascii="Calibri" w:cs="Calibri" w:eastAsia="Calibri" w:hAnsi="Calibri"/>
          <w:b/>
          <w:bCs/>
          <w:color w:val="1F3864"/>
          <w:sz w:val="22"/>
          <w:szCs w:val="22"/>
        </w:rPr>
        <w:t xml:space="preserve">RESEARCH &amp; TECHNICAL SKILLS</w:t>
      </w:r>
    </w:p>
    <w:p>
      <w:pPr>
        <w:pStyle w:val="ListParagraph"/>
        <w:numPr>
          <w:ilvl w:val="0"/>
          <w:numId w:val="2"/>
        </w:numPr>
        <w:spacing w:after="60"/>
      </w:pPr>
      <w:r>
        <w:rPr>
          <w:rFonts w:ascii="Calibri" w:cs="Calibri" w:eastAsia="Calibri" w:hAnsi="Calibri"/>
          <w:color w:val="222222"/>
          <w:sz w:val="21"/>
          <w:szCs w:val="21"/>
        </w:rPr>
        <w:t xml:space="preserve">Academic Research: literature reviews, conceptual framework development, quantitative &amp; qualitative methods</w:t>
      </w:r>
    </w:p>
    <w:p>
      <w:pPr>
        <w:pStyle w:val="ListParagraph"/>
        <w:numPr>
          <w:ilvl w:val="0"/>
          <w:numId w:val="2"/>
        </w:numPr>
        <w:spacing w:after="60"/>
      </w:pPr>
      <w:r>
        <w:rPr>
          <w:rFonts w:ascii="Calibri" w:cs="Calibri" w:eastAsia="Calibri" w:hAnsi="Calibri"/>
          <w:color w:val="222222"/>
          <w:sz w:val="21"/>
          <w:szCs w:val="21"/>
        </w:rPr>
        <w:t xml:space="preserve">Analytical Tools: Python (Google Colab), STATA, SPSS, Power BI, Advanced Excel</w:t>
      </w:r>
    </w:p>
    <w:p>
      <w:pPr>
        <w:pStyle w:val="ListParagraph"/>
        <w:numPr>
          <w:ilvl w:val="0"/>
          <w:numId w:val="2"/>
        </w:numPr>
        <w:spacing w:after="60"/>
      </w:pPr>
      <w:r>
        <w:rPr>
          <w:rFonts w:ascii="Calibri" w:cs="Calibri" w:eastAsia="Calibri" w:hAnsi="Calibri"/>
          <w:color w:val="222222"/>
          <w:sz w:val="21"/>
          <w:szCs w:val="21"/>
        </w:rPr>
        <w:t xml:space="preserve">Digital Marketing: lead generation strategy, Shopify partnership management</w:t>
      </w:r>
    </w:p>
    <w:p>
      <w:pPr>
        <w:pStyle w:val="ListParagraph"/>
        <w:numPr>
          <w:ilvl w:val="0"/>
          <w:numId w:val="2"/>
        </w:numPr>
        <w:spacing w:after="60"/>
      </w:pPr>
      <w:r>
        <w:rPr>
          <w:rFonts w:ascii="Calibri" w:cs="Calibri" w:eastAsia="Calibri" w:hAnsi="Calibri"/>
          <w:color w:val="222222"/>
          <w:sz w:val="21"/>
          <w:szCs w:val="21"/>
        </w:rPr>
        <w:t xml:space="preserve">Curriculum design, course delivery, and student assessment</w:t>
      </w:r>
    </w:p>
    <w:p>
      <w:pPr>
        <w:pBdr>
          <w:bottom w:val="single" w:color="1F3864" w:sz="8" w:space="2"/>
        </w:pBdr>
        <w:spacing w:after="100" w:before="260"/>
      </w:pPr>
      <w:r>
        <w:rPr>
          <w:rFonts w:ascii="Calibri" w:cs="Calibri" w:eastAsia="Calibri" w:hAnsi="Calibri"/>
          <w:b/>
          <w:bCs/>
          <w:color w:val="1F3864"/>
          <w:sz w:val="22"/>
          <w:szCs w:val="22"/>
        </w:rPr>
        <w:t xml:space="preserve">PROFESSIONAL CERTIFICATIONS</w:t>
      </w:r>
    </w:p>
    <w:p>
      <w:pPr>
        <w:pStyle w:val="ListParagraph"/>
        <w:numPr>
          <w:ilvl w:val="0"/>
          <w:numId w:val="2"/>
        </w:numPr>
        <w:spacing w:after="60"/>
      </w:pPr>
      <w:r>
        <w:rPr>
          <w:rFonts w:ascii="Calibri" w:cs="Calibri" w:eastAsia="Calibri" w:hAnsi="Calibri"/>
          <w:color w:val="222222"/>
          <w:sz w:val="21"/>
          <w:szCs w:val="21"/>
        </w:rPr>
        <w:t xml:space="preserve">Digital Marketing — Institute of Emerging Careers (IEC), Jan 2024</w:t>
      </w:r>
    </w:p>
    <w:p>
      <w:pPr>
        <w:pStyle w:val="ListParagraph"/>
        <w:numPr>
          <w:ilvl w:val="0"/>
          <w:numId w:val="2"/>
        </w:numPr>
        <w:spacing w:after="60"/>
      </w:pPr>
      <w:r>
        <w:rPr>
          <w:rFonts w:ascii="Calibri" w:cs="Calibri" w:eastAsia="Calibri" w:hAnsi="Calibri"/>
          <w:color w:val="222222"/>
          <w:sz w:val="21"/>
          <w:szCs w:val="21"/>
        </w:rPr>
        <w:t xml:space="preserve">Staff Development Diploma Course — APSACS Head Office, March 2019</w:t>
      </w:r>
    </w:p>
    <w:p>
      <w:pPr>
        <w:pStyle w:val="ListParagraph"/>
        <w:numPr>
          <w:ilvl w:val="0"/>
          <w:numId w:val="2"/>
        </w:numPr>
        <w:spacing w:after="60"/>
      </w:pPr>
      <w:r>
        <w:rPr>
          <w:rFonts w:ascii="Calibri" w:cs="Calibri" w:eastAsia="Calibri" w:hAnsi="Calibri"/>
          <w:color w:val="222222"/>
          <w:sz w:val="21"/>
          <w:szCs w:val="21"/>
        </w:rPr>
        <w:t xml:space="preserve">Advanced Business Analytic Tools (STATA Software) — Riphah International University</w:t>
      </w:r>
    </w:p>
    <w:p>
      <w:pPr>
        <w:pBdr>
          <w:bottom w:val="single" w:color="1F3864" w:sz="8" w:space="2"/>
        </w:pBdr>
        <w:spacing w:after="100" w:before="260"/>
      </w:pPr>
      <w:r>
        <w:rPr>
          <w:rFonts w:ascii="Calibri" w:cs="Calibri" w:eastAsia="Calibri" w:hAnsi="Calibri"/>
          <w:b/>
          <w:bCs/>
          <w:color w:val="1F3864"/>
          <w:sz w:val="22"/>
          <w:szCs w:val="22"/>
        </w:rPr>
        <w:t xml:space="preserve">CONFERENCES &amp; RESEARCH PRESENTATIONS</w:t>
      </w:r>
    </w:p>
    <w:p>
      <w:pPr>
        <w:pStyle w:val="ListParagraph"/>
        <w:numPr>
          <w:ilvl w:val="0"/>
          <w:numId w:val="2"/>
        </w:numPr>
        <w:spacing w:after="60"/>
      </w:pPr>
      <w:r>
        <w:rPr>
          <w:rFonts w:ascii="Calibri" w:cs="Calibri" w:eastAsia="Calibri" w:hAnsi="Calibri"/>
          <w:color w:val="222222"/>
          <w:sz w:val="21"/>
          <w:szCs w:val="21"/>
        </w:rPr>
        <w:t xml:space="preserve">Green Finance and Sustainability — NUML University, Mianwali</w:t>
      </w:r>
    </w:p>
    <w:p>
      <w:pPr>
        <w:pStyle w:val="ListParagraph"/>
        <w:numPr>
          <w:ilvl w:val="0"/>
          <w:numId w:val="2"/>
        </w:numPr>
        <w:spacing w:after="60"/>
      </w:pPr>
      <w:r>
        <w:rPr>
          <w:rFonts w:ascii="Calibri" w:cs="Calibri" w:eastAsia="Calibri" w:hAnsi="Calibri"/>
          <w:color w:val="222222"/>
          <w:sz w:val="21"/>
          <w:szCs w:val="21"/>
        </w:rPr>
        <w:t xml:space="preserve">Artificial Intelligence and Financial Technology — Bahria University, Islamabad</w:t>
      </w:r>
    </w:p>
    <w:p>
      <w:pPr>
        <w:pBdr>
          <w:bottom w:val="single" w:color="1F3864" w:sz="8" w:space="2"/>
        </w:pBdr>
        <w:spacing w:after="100" w:before="260"/>
      </w:pPr>
      <w:r>
        <w:rPr>
          <w:rFonts w:ascii="Calibri" w:cs="Calibri" w:eastAsia="Calibri" w:hAnsi="Calibri"/>
          <w:b/>
          <w:bCs/>
          <w:color w:val="1F3864"/>
          <w:sz w:val="22"/>
          <w:szCs w:val="22"/>
        </w:rPr>
        <w:t xml:space="preserve">AWARDS &amp; HONORS</w:t>
      </w:r>
    </w:p>
    <w:p>
      <w:pPr>
        <w:pStyle w:val="ListParagraph"/>
        <w:numPr>
          <w:ilvl w:val="0"/>
          <w:numId w:val="2"/>
        </w:numPr>
        <w:spacing w:after="60"/>
      </w:pPr>
      <w:r>
        <w:rPr>
          <w:rFonts w:ascii="Calibri" w:cs="Calibri" w:eastAsia="Calibri" w:hAnsi="Calibri"/>
          <w:color w:val="222222"/>
          <w:sz w:val="21"/>
          <w:szCs w:val="21"/>
        </w:rPr>
        <w:t xml:space="preserve">APSACS Best Teacher Award, 2016–2018 — APSACS Head Office</w:t>
      </w:r>
    </w:p>
    <w:p>
      <w:pPr>
        <w:pStyle w:val="ListParagraph"/>
        <w:numPr>
          <w:ilvl w:val="0"/>
          <w:numId w:val="2"/>
        </w:numPr>
        <w:spacing w:after="60"/>
      </w:pPr>
      <w:r>
        <w:rPr>
          <w:rFonts w:ascii="Calibri" w:cs="Calibri" w:eastAsia="Calibri" w:hAnsi="Calibri"/>
          <w:color w:val="222222"/>
          <w:sz w:val="21"/>
          <w:szCs w:val="21"/>
        </w:rPr>
        <w:t xml:space="preserve">International School Award (ISA) — British Council</w:t>
      </w:r>
    </w:p>
    <w:p>
      <w:pPr>
        <w:pBdr>
          <w:bottom w:val="single" w:color="1F3864" w:sz="8" w:space="2"/>
        </w:pBdr>
        <w:spacing w:after="100" w:before="260"/>
      </w:pPr>
      <w:r>
        <w:rPr>
          <w:rFonts w:ascii="Calibri" w:cs="Calibri" w:eastAsia="Calibri" w:hAnsi="Calibri"/>
          <w:b/>
          <w:bCs/>
          <w:color w:val="1F3864"/>
          <w:sz w:val="22"/>
          <w:szCs w:val="22"/>
        </w:rPr>
        <w:t xml:space="preserve">REFERENCES</w:t>
      </w:r>
    </w:p>
    <w:p>
      <w:pPr>
        <w:spacing w:after="100"/>
      </w:pPr>
      <w:r>
        <w:rPr>
          <w:rFonts w:ascii="Calibri" w:cs="Calibri" w:eastAsia="Calibri" w:hAnsi="Calibri"/>
          <w:color w:val="222222"/>
          <w:sz w:val="21"/>
          <w:szCs w:val="21"/>
        </w:rPr>
        <w:t xml:space="preserve">Available upon request.</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2026-07-06T08:17:13.938Z</dcterms:created>
  <dcterms:modified xsi:type="dcterms:W3CDTF">2026-07-06T08:17:13.939Z</dcterms:modified>
</cp:coreProperties>
</file>

<file path=docProps/custom.xml><?xml version="1.0" encoding="utf-8"?>
<Properties xmlns="http://schemas.openxmlformats.org/officeDocument/2006/custom-properties" xmlns:vt="http://schemas.openxmlformats.org/officeDocument/2006/docPropsVTypes"/>
</file>