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B15A72">
      <w:pPr>
        <w:pStyle w:val="31"/>
      </w:pPr>
      <w:r>
        <w:t>Dr. Izaz Ullah Khan</w:t>
      </w:r>
    </w:p>
    <w:p w14:paraId="48B66435">
      <w:pPr>
        <w:ind w:right="-360"/>
        <w:rPr>
          <w:sz w:val="23"/>
          <w:szCs w:val="23"/>
        </w:rPr>
      </w:pPr>
      <w:r>
        <w:rPr>
          <w:sz w:val="23"/>
          <w:szCs w:val="23"/>
        </w:rPr>
        <w:t xml:space="preserve">High School Koroona, Malik Abad, Post Office </w:t>
      </w:r>
    </w:p>
    <w:p w14:paraId="16881575">
      <w:pPr>
        <w:ind w:right="-360"/>
        <w:rPr>
          <w:sz w:val="23"/>
          <w:szCs w:val="23"/>
        </w:rPr>
      </w:pPr>
      <w:r>
        <w:rPr>
          <w:sz w:val="23"/>
          <w:szCs w:val="23"/>
        </w:rPr>
        <w:t xml:space="preserve">Nisatta (24450), Tehsil &amp; District Charsadda, </w:t>
      </w:r>
    </w:p>
    <w:p w14:paraId="4439885D">
      <w:pPr>
        <w:ind w:right="-360"/>
        <w:rPr>
          <w:sz w:val="23"/>
          <w:szCs w:val="23"/>
        </w:rPr>
      </w:pPr>
      <w:r>
        <w:rPr>
          <w:sz w:val="23"/>
          <w:szCs w:val="23"/>
        </w:rPr>
        <w:t>Khyber Pakhtunkhwa, Pakistan.</w:t>
      </w:r>
    </w:p>
    <w:p w14:paraId="0A6DF35A">
      <w:pPr>
        <w:pBdr>
          <w:bottom w:val="single" w:color="auto" w:sz="12" w:space="1"/>
        </w:pBdr>
        <w:tabs>
          <w:tab w:val="right" w:pos="8640"/>
        </w:tabs>
        <w:ind w:right="-360"/>
        <w:rPr>
          <w:sz w:val="23"/>
          <w:szCs w:val="23"/>
        </w:rPr>
      </w:pPr>
      <w:r>
        <w:rPr>
          <w:sz w:val="23"/>
          <w:szCs w:val="23"/>
        </w:rPr>
        <w:t xml:space="preserve">Email: </w:t>
      </w:r>
      <w:r>
        <w:fldChar w:fldCharType="begin"/>
      </w:r>
      <w:r>
        <w:instrText xml:space="preserve"> HYPERLINK "mailto:izaz1982@yahoo.co.uk" </w:instrText>
      </w:r>
      <w:r>
        <w:fldChar w:fldCharType="separate"/>
      </w:r>
      <w:r>
        <w:rPr>
          <w:rStyle w:val="13"/>
          <w:sz w:val="23"/>
          <w:szCs w:val="23"/>
        </w:rPr>
        <w:t>izaz1982@yahoo.co.uk</w:t>
      </w:r>
      <w:r>
        <w:rPr>
          <w:rStyle w:val="13"/>
          <w:sz w:val="23"/>
          <w:szCs w:val="23"/>
        </w:rPr>
        <w:fldChar w:fldCharType="end"/>
      </w:r>
      <w:r>
        <w:rPr>
          <w:sz w:val="23"/>
          <w:szCs w:val="23"/>
        </w:rPr>
        <w:t>, Skype ID drizazukhan</w:t>
      </w:r>
    </w:p>
    <w:p w14:paraId="4E7DCF02">
      <w:pPr>
        <w:pBdr>
          <w:bottom w:val="single" w:color="auto" w:sz="12" w:space="1"/>
        </w:pBdr>
        <w:tabs>
          <w:tab w:val="right" w:pos="8640"/>
        </w:tabs>
        <w:ind w:right="-360"/>
        <w:rPr>
          <w:sz w:val="23"/>
          <w:szCs w:val="23"/>
        </w:rPr>
      </w:pPr>
      <w:r>
        <w:rPr>
          <w:sz w:val="23"/>
          <w:szCs w:val="23"/>
        </w:rPr>
        <w:t>Passport:    ZQ410062</w:t>
      </w:r>
      <w:r>
        <w:rPr>
          <w:rFonts w:hint="default"/>
          <w:sz w:val="23"/>
          <w:szCs w:val="23"/>
          <w:lang w:val="en-US"/>
        </w:rPr>
        <w:t>4</w:t>
      </w:r>
      <w:r>
        <w:rPr>
          <w:sz w:val="23"/>
          <w:szCs w:val="23"/>
        </w:rPr>
        <w:t xml:space="preserve">, Date Issue, </w:t>
      </w:r>
      <w:r>
        <w:rPr>
          <w:rFonts w:hint="default"/>
          <w:sz w:val="23"/>
          <w:szCs w:val="23"/>
          <w:lang w:val="en-US"/>
        </w:rPr>
        <w:t>3 Jan 2025</w:t>
      </w:r>
      <w:r>
        <w:rPr>
          <w:sz w:val="23"/>
          <w:szCs w:val="23"/>
        </w:rPr>
        <w:t xml:space="preserve">, Date Expire, </w:t>
      </w:r>
      <w:r>
        <w:rPr>
          <w:rFonts w:hint="default"/>
          <w:sz w:val="23"/>
          <w:szCs w:val="23"/>
          <w:lang w:val="en-US"/>
        </w:rPr>
        <w:t>2 Jan 2030</w:t>
      </w:r>
      <w:r>
        <w:rPr>
          <w:sz w:val="23"/>
          <w:szCs w:val="23"/>
        </w:rPr>
        <w:t>.</w:t>
      </w:r>
      <w:r>
        <w:rPr>
          <w:rFonts w:hint="default"/>
          <w:sz w:val="23"/>
          <w:szCs w:val="23"/>
          <w:lang w:val="en-US"/>
        </w:rPr>
        <w:t xml:space="preserve"> </w:t>
      </w:r>
      <w:r>
        <w:rPr>
          <w:rStyle w:val="32"/>
        </w:rPr>
        <w:fldChar w:fldCharType="begin"/>
      </w:r>
      <w:r>
        <w:rPr>
          <w:rStyle w:val="32"/>
        </w:rPr>
        <w:instrText xml:space="preserve"> HYPERLINK "https://orcid.org/0000-0002-3826-8657" </w:instrText>
      </w:r>
      <w:r>
        <w:rPr>
          <w:rStyle w:val="32"/>
        </w:rPr>
        <w:fldChar w:fldCharType="separate"/>
      </w:r>
      <w:r>
        <w:rPr>
          <w:rStyle w:val="13"/>
        </w:rPr>
        <w:t>https://orcid.org/0000-0002-3826-8657</w:t>
      </w:r>
      <w:r>
        <w:rPr>
          <w:rStyle w:val="32"/>
        </w:rPr>
        <w:fldChar w:fldCharType="end"/>
      </w:r>
      <w:r>
        <w:rPr>
          <w:rStyle w:val="32"/>
          <w:rFonts w:hint="default"/>
          <w:lang w:val="en-US"/>
        </w:rPr>
        <w:t xml:space="preserve"> Phone # </w:t>
      </w:r>
      <w:r>
        <w:rPr>
          <w:sz w:val="23"/>
          <w:szCs w:val="23"/>
        </w:rPr>
        <w:t>0092-0332-1511950,  0092-0300-5849721</w:t>
      </w:r>
    </w:p>
    <w:p w14:paraId="6CAECA9F">
      <w:pPr>
        <w:pBdr>
          <w:bottom w:val="single" w:color="auto" w:sz="12" w:space="1"/>
        </w:pBdr>
        <w:tabs>
          <w:tab w:val="right" w:pos="8640"/>
        </w:tabs>
        <w:ind w:right="-360"/>
        <w:jc w:val="right"/>
        <w:rPr>
          <w:rFonts w:hint="default"/>
          <w:sz w:val="23"/>
          <w:szCs w:val="23"/>
          <w:lang w:val="en-US"/>
        </w:rPr>
      </w:pPr>
      <w:r>
        <w:rPr>
          <w:rFonts w:hint="default"/>
          <w:sz w:val="23"/>
          <w:szCs w:val="23"/>
          <w:lang w:val="en-US"/>
        </w:rPr>
        <w:pict>
          <v:shape id="_x0000_i1025" o:spt="75" alt="141542A+" type="#_x0000_t75" style="height:108pt;width:112.85pt;" filled="f" o:preferrelative="t" stroked="f" coordsize="21600,21600">
            <v:path/>
            <v:fill on="f" focussize="0,0"/>
            <v:stroke on="f"/>
            <v:imagedata r:id="rId4" o:title="141542A+"/>
            <o:lock v:ext="edit" aspectratio="t"/>
            <w10:wrap type="none"/>
            <w10:anchorlock/>
          </v:shape>
        </w:pict>
      </w:r>
    </w:p>
    <w:p w14:paraId="75E0440B">
      <w:pPr>
        <w:shd w:val="pct25" w:color="auto" w:fill="auto"/>
        <w:spacing w:line="276" w:lineRule="auto"/>
        <w:ind w:right="-360"/>
        <w:rPr>
          <w:b/>
          <w:bCs/>
          <w:spacing w:val="12"/>
        </w:rPr>
      </w:pPr>
      <w:r>
        <w:rPr>
          <w:b/>
          <w:bCs/>
          <w:spacing w:val="12"/>
        </w:rPr>
        <w:t>RESEARCH INTEREST</w:t>
      </w:r>
    </w:p>
    <w:p w14:paraId="606743E0">
      <w:pPr>
        <w:jc w:val="both"/>
        <w:rPr>
          <w:rFonts w:hint="default"/>
          <w:lang w:val="en-US"/>
        </w:rPr>
      </w:pPr>
      <w:r>
        <w:t>Mathematics,</w:t>
      </w:r>
      <w:r>
        <w:rPr>
          <w:rFonts w:hint="default"/>
          <w:lang w:val="en-US"/>
        </w:rPr>
        <w:t xml:space="preserve"> Data Science, Artificial Intelligence, Machine Learning, Quantum Machine Learning, Deep Learning, </w:t>
      </w:r>
      <w:r>
        <w:t>Neural Networks, Mathematics of Artificial Intelligence,</w:t>
      </w:r>
      <w:r>
        <w:rPr>
          <w:rFonts w:hint="default"/>
          <w:lang w:val="en-US"/>
        </w:rPr>
        <w:t xml:space="preserve"> Generative AI, Vertex AI Studio</w:t>
      </w:r>
      <w:r>
        <w:t xml:space="preserve">, Azure Machine Learning Studio, Tensor Flow, Google COLAB, Kaggle, </w:t>
      </w:r>
      <w:r>
        <w:rPr>
          <w:rFonts w:hint="default"/>
          <w:lang w:val="en-US"/>
        </w:rPr>
        <w:t xml:space="preserve">Advanced </w:t>
      </w:r>
      <w:r>
        <w:t>Python,</w:t>
      </w:r>
      <w:r>
        <w:rPr>
          <w:rFonts w:hint="default"/>
          <w:lang w:val="en-US"/>
        </w:rPr>
        <w:t xml:space="preserve"> </w:t>
      </w:r>
      <w:r>
        <w:t>Python Web Scraping, Beautiful Soup, APIs, Python for Finance, Industrial Engineering,</w:t>
      </w:r>
      <w:r>
        <w:rPr>
          <w:rFonts w:hint="default"/>
          <w:lang w:val="en-US"/>
        </w:rPr>
        <w:t xml:space="preserve"> </w:t>
      </w:r>
      <w:r>
        <w:t>Operations Research, Fuzzy Mathematical Modeling, Game Theory, Quantitative Techniques, Mathematical Economics, Data Envelopment Analysis</w:t>
      </w:r>
      <w:r>
        <w:rPr>
          <w:rFonts w:hint="default"/>
          <w:lang w:val="en-US"/>
        </w:rPr>
        <w:t>, Agentic AI, CrewAI. N8N Automation.</w:t>
      </w:r>
    </w:p>
    <w:p w14:paraId="4E49AB36">
      <w:pPr>
        <w:shd w:val="pct25" w:color="auto" w:fill="auto"/>
        <w:spacing w:line="276" w:lineRule="auto"/>
        <w:ind w:right="-360"/>
        <w:rPr>
          <w:rFonts w:hint="default"/>
          <w:b/>
          <w:bCs/>
          <w:spacing w:val="12"/>
          <w:lang w:val="en-US"/>
        </w:rPr>
      </w:pPr>
      <w:r>
        <w:rPr>
          <w:rFonts w:hint="default"/>
          <w:b/>
          <w:bCs/>
          <w:spacing w:val="12"/>
          <w:lang w:val="en-US"/>
        </w:rPr>
        <w:t>Diploma</w:t>
      </w:r>
    </w:p>
    <w:p w14:paraId="01825BFA">
      <w:pPr>
        <w:jc w:val="both"/>
        <w:rPr>
          <w:rFonts w:hint="default"/>
          <w:lang w:val="en-US"/>
        </w:rPr>
      </w:pPr>
      <w:r>
        <w:rPr>
          <w:rFonts w:hint="default"/>
          <w:lang w:val="en-US"/>
        </w:rPr>
        <w:t>Digital Marketing Agency</w:t>
      </w:r>
    </w:p>
    <w:p w14:paraId="1F04C7F3">
      <w:pPr>
        <w:jc w:val="both"/>
        <w:rPr>
          <w:rFonts w:hint="default"/>
          <w:lang w:val="en-US"/>
        </w:rPr>
      </w:pPr>
      <w:r>
        <w:rPr>
          <w:rFonts w:hint="default"/>
          <w:lang w:val="en-US"/>
        </w:rPr>
        <w:t>Word Press and E commerce</w:t>
      </w:r>
    </w:p>
    <w:p w14:paraId="14B2FDD7">
      <w:pPr>
        <w:jc w:val="both"/>
        <w:rPr>
          <w:rFonts w:hint="default"/>
          <w:lang w:val="en-US"/>
        </w:rPr>
      </w:pPr>
      <w:r>
        <w:rPr>
          <w:rFonts w:hint="default"/>
          <w:lang w:val="en-US"/>
        </w:rPr>
        <w:t>Stridesol automation software</w:t>
      </w:r>
    </w:p>
    <w:p w14:paraId="0906E651">
      <w:pPr>
        <w:jc w:val="both"/>
        <w:rPr>
          <w:rFonts w:hint="default"/>
          <w:b/>
          <w:bCs/>
          <w:sz w:val="28"/>
          <w:szCs w:val="28"/>
          <w:lang w:val="en-US"/>
        </w:rPr>
      </w:pPr>
      <w:r>
        <w:rPr>
          <w:rFonts w:hint="default"/>
          <w:b/>
          <w:bCs/>
          <w:sz w:val="28"/>
          <w:szCs w:val="28"/>
          <w:lang w:val="en-US"/>
        </w:rPr>
        <w:t>Top Scientist in the World 2025 and 2024 Ranking</w:t>
      </w:r>
    </w:p>
    <w:p w14:paraId="05AC196F">
      <w:pPr>
        <w:jc w:val="both"/>
        <w:rPr>
          <w:rFonts w:hint="default"/>
          <w:lang w:val="en-US"/>
        </w:rPr>
      </w:pPr>
      <w:r>
        <w:rPr>
          <w:rFonts w:hint="default"/>
          <w:lang w:val="en-US"/>
        </w:rPr>
        <w:pict>
          <v:shape id="_x0000_i1026" o:spt="75" alt="2025 RANK" type="#_x0000_t75" style="height:128.5pt;width:467.15pt;" filled="f" o:preferrelative="t" stroked="f" coordsize="21600,21600">
            <v:path/>
            <v:fill on="f" focussize="0,0"/>
            <v:stroke on="f"/>
            <v:imagedata r:id="rId5" o:title="2025 RANK"/>
            <o:lock v:ext="edit" aspectratio="t"/>
            <w10:wrap type="none"/>
            <w10:anchorlock/>
          </v:shape>
        </w:pict>
      </w:r>
    </w:p>
    <w:p w14:paraId="3E2A4EDA">
      <w:pPr>
        <w:jc w:val="both"/>
        <w:rPr>
          <w:rFonts w:hint="default"/>
          <w:lang w:val="en-US"/>
        </w:rPr>
      </w:pPr>
      <w:r>
        <w:rPr>
          <w:rFonts w:hint="default"/>
          <w:lang w:val="en-US"/>
        </w:rPr>
        <w:pict>
          <v:shape id="_x0000_i1027" o:spt="75" alt="H INDEX RANK 2025" type="#_x0000_t75" style="height:113.4pt;width:467.4pt;" filled="f" o:preferrelative="t" stroked="f" coordsize="21600,21600">
            <v:path/>
            <v:fill on="f" focussize="0,0"/>
            <v:stroke on="f"/>
            <v:imagedata r:id="rId6" o:title="H INDEX RANK 2025"/>
            <o:lock v:ext="edit" aspectratio="t"/>
            <w10:wrap type="none"/>
            <w10:anchorlock/>
          </v:shape>
        </w:pict>
      </w:r>
    </w:p>
    <w:p w14:paraId="0565C399">
      <w:pPr>
        <w:jc w:val="both"/>
        <w:rPr>
          <w:rFonts w:hint="default"/>
          <w:lang w:val="en-US"/>
        </w:rPr>
      </w:pPr>
      <w:r>
        <w:rPr>
          <w:rFonts w:hint="default"/>
          <w:lang w:val="en-US"/>
        </w:rPr>
        <w:pict>
          <v:shape id="_x0000_i1028" o:spt="75" alt="I10 RANK 2025" type="#_x0000_t75" style="height:105.95pt;width:467.15pt;" filled="f" o:preferrelative="t" stroked="f" coordsize="21600,21600">
            <v:path/>
            <v:fill on="f" focussize="0,0"/>
            <v:stroke on="f"/>
            <v:imagedata r:id="rId7" o:title="I10 RANK 2025"/>
            <o:lock v:ext="edit" aspectratio="t"/>
            <w10:wrap type="none"/>
            <w10:anchorlock/>
          </v:shape>
        </w:pict>
      </w:r>
    </w:p>
    <w:p w14:paraId="2E99D0FB">
      <w:pPr>
        <w:jc w:val="both"/>
        <w:rPr>
          <w:rFonts w:hint="default"/>
          <w:lang w:val="en-US"/>
        </w:rPr>
      </w:pPr>
      <w:r>
        <w:rPr>
          <w:rFonts w:hint="default"/>
          <w:lang w:val="en-US"/>
        </w:rPr>
        <w:pict>
          <v:shape id="_x0000_i1029" o:spt="75" alt="TOP 10 PAKI" type="#_x0000_t75" style="height:124.15pt;width:467.15pt;" filled="f" o:preferrelative="t" stroked="f" coordsize="21600,21600">
            <v:path/>
            <v:fill on="f" focussize="0,0"/>
            <v:stroke on="f"/>
            <v:imagedata r:id="rId8" o:title="TOP 10 PAKI"/>
            <o:lock v:ext="edit" aspectratio="t"/>
            <w10:wrap type="none"/>
            <w10:anchorlock/>
          </v:shape>
        </w:pict>
      </w:r>
    </w:p>
    <w:p w14:paraId="0A8A484C">
      <w:pPr>
        <w:jc w:val="both"/>
      </w:pPr>
      <w:r>
        <w:pict>
          <v:shape id="_x0000_i1030" o:spt="75" type="#_x0000_t75" style="height:321.75pt;width:498.35pt;" filled="f" o:preferrelative="t" stroked="f" coordsize="21600,21600">
            <v:path/>
            <v:fill on="f" focussize="0,0"/>
            <v:stroke on="f"/>
            <v:imagedata r:id="rId9" o:title=""/>
            <o:lock v:ext="edit" aspectratio="t"/>
            <w10:wrap type="none"/>
            <w10:anchorlock/>
          </v:shape>
        </w:pict>
      </w:r>
    </w:p>
    <w:p w14:paraId="46A66278">
      <w:pPr>
        <w:shd w:val="pct25" w:color="auto" w:fill="auto"/>
        <w:spacing w:line="276" w:lineRule="auto"/>
        <w:ind w:right="-360"/>
        <w:rPr>
          <w:b/>
          <w:bCs/>
          <w:spacing w:val="12"/>
        </w:rPr>
      </w:pPr>
      <w:r>
        <w:rPr>
          <w:b/>
          <w:bCs/>
          <w:spacing w:val="12"/>
        </w:rPr>
        <w:t>OBECTIVES</w:t>
      </w:r>
    </w:p>
    <w:p w14:paraId="79624D82">
      <w:pPr>
        <w:ind w:right="-360"/>
        <w:jc w:val="both"/>
      </w:pPr>
      <w:r>
        <w:t xml:space="preserve">+     To introduce and propose new degree programs in the area of Operations Research, Fuzzy </w:t>
      </w:r>
    </w:p>
    <w:p w14:paraId="7DDA1D15">
      <w:pPr>
        <w:ind w:right="-360"/>
        <w:jc w:val="both"/>
      </w:pPr>
      <w:r>
        <w:t xml:space="preserve">       Mathematical Modeling, Operations Management, Logistics &amp; Supply Chain, Management </w:t>
      </w:r>
    </w:p>
    <w:p w14:paraId="37A3FEC8">
      <w:pPr>
        <w:ind w:right="-360"/>
        <w:jc w:val="both"/>
      </w:pPr>
      <w:r>
        <w:t xml:space="preserve">       Sciences, Data Envelopment Analysis.</w:t>
      </w:r>
    </w:p>
    <w:p w14:paraId="72868E09">
      <w:pPr>
        <w:ind w:right="-360"/>
        <w:jc w:val="both"/>
      </w:pPr>
      <w:r>
        <w:t>+     Proposals for new programs at BS, Masters and PhD level.</w:t>
      </w:r>
    </w:p>
    <w:p w14:paraId="6ED0CBB4">
      <w:pPr>
        <w:ind w:right="-360"/>
        <w:jc w:val="both"/>
      </w:pPr>
      <w:r>
        <w:t xml:space="preserve">+     Establish new links with the world especially Malaysia, Iran and Turkey for collaboration and   </w:t>
      </w:r>
    </w:p>
    <w:p w14:paraId="170641C8">
      <w:pPr>
        <w:ind w:right="-360"/>
        <w:jc w:val="both"/>
      </w:pPr>
      <w:r>
        <w:t xml:space="preserve">       degree requirements.</w:t>
      </w:r>
    </w:p>
    <w:p w14:paraId="725864E4">
      <w:pPr>
        <w:ind w:right="-360"/>
        <w:jc w:val="both"/>
      </w:pPr>
      <w:r>
        <w:t xml:space="preserve">+     Proposal to establish Business Analytics Lab, Center of Excellence in Operations Research, </w:t>
      </w:r>
    </w:p>
    <w:p w14:paraId="682565C6">
      <w:pPr>
        <w:ind w:right="-360"/>
        <w:jc w:val="both"/>
      </w:pPr>
      <w:r>
        <w:t xml:space="preserve">       Business Intelligence Software Lab.</w:t>
      </w:r>
    </w:p>
    <w:p w14:paraId="37A16E3A">
      <w:pPr>
        <w:ind w:right="-360"/>
        <w:jc w:val="both"/>
      </w:pPr>
      <w:r>
        <w:t xml:space="preserve">+     One MS student completed thesis on “Fuzzy linear programming formulation for minimum cost    </w:t>
      </w:r>
    </w:p>
    <w:p w14:paraId="6E17AF1E">
      <w:pPr>
        <w:ind w:right="-360"/>
        <w:jc w:val="both"/>
      </w:pPr>
      <w:r>
        <w:t xml:space="preserve">       capacitated fuzzy network and its implementation to minimize the operations cost of an airline,  </w:t>
      </w:r>
    </w:p>
    <w:p w14:paraId="1EF92925">
      <w:pPr>
        <w:ind w:right="-360"/>
        <w:jc w:val="both"/>
      </w:pPr>
      <w:r>
        <w:t xml:space="preserve">       Case of American Airline”.</w:t>
      </w:r>
    </w:p>
    <w:p w14:paraId="2A68ECDE">
      <w:pPr>
        <w:ind w:right="-360"/>
        <w:jc w:val="both"/>
      </w:pPr>
      <w:r>
        <w:t xml:space="preserve">+     One MS student completed thesis on “A novel dynamic fuzzy linear programming formulation </w:t>
      </w:r>
    </w:p>
    <w:p w14:paraId="1E0F4C14">
      <w:pPr>
        <w:ind w:right="-360"/>
        <w:jc w:val="both"/>
      </w:pPr>
      <w:r>
        <w:t xml:space="preserve">        and its implementation for optimal resource planning of the education system in Pakistan”.</w:t>
      </w:r>
    </w:p>
    <w:p w14:paraId="4B6A71B4">
      <w:pPr>
        <w:ind w:right="-360"/>
        <w:jc w:val="both"/>
      </w:pPr>
      <w:r>
        <w:t>+     Intelligent Business Analytics using Data Envelopment Analysis for US Airlines.</w:t>
      </w:r>
    </w:p>
    <w:p w14:paraId="69A12809">
      <w:pPr>
        <w:ind w:right="-360"/>
        <w:jc w:val="both"/>
      </w:pPr>
      <w:r>
        <w:t xml:space="preserve">+     Three students worked on Fuzzy Neural Networks, quadratic programming, and portfolio  </w:t>
      </w:r>
    </w:p>
    <w:p w14:paraId="1AD8103B">
      <w:pPr>
        <w:ind w:right="-360"/>
        <w:jc w:val="both"/>
      </w:pPr>
      <w:r>
        <w:t xml:space="preserve">        Optimization in capital market structure. </w:t>
      </w:r>
    </w:p>
    <w:p w14:paraId="10FD50F4">
      <w:pPr>
        <w:ind w:right="-360"/>
        <w:jc w:val="both"/>
      </w:pPr>
      <w:r>
        <w:t>+     Azure Machine Learning Studio, Tensor Flow.</w:t>
      </w:r>
    </w:p>
    <w:p w14:paraId="41EEF764">
      <w:pPr>
        <w:ind w:left="600" w:right="-360" w:hanging="600" w:hangingChars="250"/>
        <w:jc w:val="both"/>
        <w:rPr>
          <w:rFonts w:hint="default"/>
          <w:lang w:val="en-US"/>
        </w:rPr>
      </w:pPr>
      <w:r>
        <w:rPr>
          <w:rFonts w:hint="default"/>
          <w:lang w:val="en-US"/>
        </w:rPr>
        <w:t>+   One of my brilliant student “Muhammad Shahbaz Shah” got fully funded scholarship from University of Tennessee, Knoxville, USA in the field of Industrial Engineering. Shah Masters research was related to “Fuzzy Neural Networks for Fuzzy Quadratic Programming and Portfolio Optimization in Capital Market: Case of Pakistan Stock Exchange”.</w:t>
      </w:r>
    </w:p>
    <w:p w14:paraId="6E9920FA">
      <w:pPr>
        <w:ind w:left="600" w:right="-360" w:hanging="600" w:hangingChars="250"/>
        <w:jc w:val="both"/>
        <w:rPr>
          <w:rFonts w:hint="default"/>
          <w:lang w:val="en-US"/>
        </w:rPr>
      </w:pPr>
    </w:p>
    <w:p w14:paraId="1B9B87BD">
      <w:pPr>
        <w:shd w:val="pct25" w:color="auto" w:fill="auto"/>
        <w:spacing w:line="276" w:lineRule="auto"/>
        <w:ind w:right="-360"/>
        <w:rPr>
          <w:b/>
          <w:bCs/>
          <w:spacing w:val="12"/>
        </w:rPr>
      </w:pPr>
      <w:r>
        <w:rPr>
          <w:b/>
          <w:bCs/>
          <w:spacing w:val="12"/>
        </w:rPr>
        <w:t>EXPERIENCE (Total Teaching &amp; Research Experience: 1</w:t>
      </w:r>
      <w:r>
        <w:rPr>
          <w:rFonts w:hint="default"/>
          <w:b/>
          <w:bCs/>
          <w:spacing w:val="12"/>
          <w:lang w:val="en-US"/>
        </w:rPr>
        <w:t>9</w:t>
      </w:r>
      <w:r>
        <w:rPr>
          <w:b/>
          <w:bCs/>
          <w:spacing w:val="12"/>
        </w:rPr>
        <w:t xml:space="preserve"> Years)</w:t>
      </w:r>
    </w:p>
    <w:p w14:paraId="3D76FA39">
      <w:pPr>
        <w:numPr>
          <w:ilvl w:val="0"/>
          <w:numId w:val="1"/>
        </w:numPr>
        <w:ind w:right="-360"/>
        <w:jc w:val="both"/>
        <w:rPr>
          <w:b/>
          <w:bCs/>
        </w:rPr>
      </w:pPr>
      <w:r>
        <w:rPr>
          <w:b/>
          <w:bCs/>
        </w:rPr>
        <w:t>Assistant Professor in Mathematics &amp; Operations Research</w:t>
      </w:r>
      <w:r>
        <w:rPr>
          <w:rFonts w:hint="default"/>
          <w:b/>
          <w:bCs/>
          <w:lang w:val="en-US"/>
        </w:rPr>
        <w:t xml:space="preserve"> (OG-111)</w:t>
      </w:r>
      <w:r>
        <w:rPr>
          <w:b/>
          <w:bCs/>
        </w:rPr>
        <w:t>, COMSATS University Islamabad, Abbottabad Campus, Pakistan.</w:t>
      </w:r>
    </w:p>
    <w:p w14:paraId="52E48A83">
      <w:pPr>
        <w:ind w:left="720" w:right="-360"/>
        <w:jc w:val="both"/>
      </w:pPr>
      <w:r>
        <w:t>July 2013 To Date. (</w:t>
      </w:r>
      <w:r>
        <w:rPr>
          <w:rFonts w:hint="default"/>
          <w:lang w:val="en-US"/>
        </w:rPr>
        <w:t>13</w:t>
      </w:r>
      <w:r>
        <w:t xml:space="preserve"> Years)</w:t>
      </w:r>
    </w:p>
    <w:p w14:paraId="2D80FAC5">
      <w:pPr>
        <w:numPr>
          <w:ilvl w:val="0"/>
          <w:numId w:val="1"/>
        </w:numPr>
        <w:ind w:right="-360"/>
        <w:jc w:val="both"/>
        <w:rPr>
          <w:b/>
          <w:bCs/>
        </w:rPr>
      </w:pPr>
      <w:r>
        <w:rPr>
          <w:b/>
          <w:bCs/>
        </w:rPr>
        <w:t>Research Assistant, Universiti Teknologi Malaysia.</w:t>
      </w:r>
    </w:p>
    <w:p w14:paraId="02F57F28">
      <w:pPr>
        <w:ind w:left="720" w:right="-360"/>
        <w:jc w:val="both"/>
      </w:pPr>
      <w:r>
        <w:t>June 2010 To July 22</w:t>
      </w:r>
      <w:r>
        <w:rPr>
          <w:vertAlign w:val="superscript"/>
        </w:rPr>
        <w:t>nd</w:t>
      </w:r>
      <w:r>
        <w:t xml:space="preserve"> 2013. (3 Years)</w:t>
      </w:r>
    </w:p>
    <w:p w14:paraId="32266356">
      <w:pPr>
        <w:numPr>
          <w:ilvl w:val="0"/>
          <w:numId w:val="1"/>
        </w:numPr>
        <w:ind w:right="-360"/>
        <w:jc w:val="both"/>
        <w:rPr>
          <w:b/>
          <w:bCs/>
        </w:rPr>
      </w:pPr>
      <w:r>
        <w:rPr>
          <w:b/>
          <w:bCs/>
        </w:rPr>
        <w:t>Lecturer in Mathematics, (Teaching MBA) COMSATS University Islamabad, Abbottabad Campus, Pakistan.</w:t>
      </w:r>
    </w:p>
    <w:p w14:paraId="1D7301CD">
      <w:pPr>
        <w:ind w:left="720" w:right="-360"/>
        <w:jc w:val="both"/>
      </w:pPr>
      <w:r>
        <w:t>August 2006 To June 2010. (4 Years)</w:t>
      </w:r>
    </w:p>
    <w:p w14:paraId="78EEB4D0">
      <w:pPr>
        <w:shd w:val="pct25" w:color="auto" w:fill="auto"/>
        <w:spacing w:line="276" w:lineRule="auto"/>
        <w:ind w:right="-360"/>
        <w:rPr>
          <w:b/>
          <w:bCs/>
          <w:spacing w:val="12"/>
        </w:rPr>
      </w:pPr>
      <w:r>
        <w:rPr>
          <w:b/>
          <w:bCs/>
          <w:spacing w:val="12"/>
        </w:rPr>
        <w:t xml:space="preserve">ADMINSTRATIVE EXPERIENCE </w:t>
      </w:r>
    </w:p>
    <w:p w14:paraId="7D0D635A">
      <w:pPr>
        <w:numPr>
          <w:ilvl w:val="0"/>
          <w:numId w:val="2"/>
        </w:numPr>
        <w:spacing w:before="100" w:beforeAutospacing="1" w:after="100" w:afterAutospacing="1"/>
        <w:rPr>
          <w:lang w:eastAsia="zh-CN"/>
        </w:rPr>
      </w:pPr>
      <w:r>
        <w:rPr>
          <w:lang w:eastAsia="zh-CN"/>
        </w:rPr>
        <w:t>Sep. 2008 to Sep 2009: Warden Hostel 3,COMSATS Institute of Information Technology, Abbottabad, Pakistan</w:t>
      </w:r>
    </w:p>
    <w:p w14:paraId="57FE64CB">
      <w:pPr>
        <w:numPr>
          <w:ilvl w:val="0"/>
          <w:numId w:val="2"/>
        </w:numPr>
        <w:spacing w:before="100" w:beforeAutospacing="1" w:after="100" w:afterAutospacing="1"/>
        <w:rPr>
          <w:lang w:eastAsia="zh-CN"/>
        </w:rPr>
      </w:pPr>
      <w:r>
        <w:rPr>
          <w:lang w:eastAsia="zh-CN"/>
        </w:rPr>
        <w:t>Sep. 2008 to June 2010: Member Hostel Discipline Committee, COMSATS Institute of Information Technology, Abbottabad, Pakistan</w:t>
      </w:r>
    </w:p>
    <w:p w14:paraId="7D68B567">
      <w:pPr>
        <w:numPr>
          <w:ilvl w:val="0"/>
          <w:numId w:val="2"/>
        </w:numPr>
        <w:spacing w:before="100" w:beforeAutospacing="1" w:after="100" w:afterAutospacing="1"/>
        <w:rPr>
          <w:lang w:eastAsia="zh-CN"/>
        </w:rPr>
      </w:pPr>
      <w:r>
        <w:rPr>
          <w:lang w:eastAsia="zh-CN"/>
        </w:rPr>
        <w:t>Sep. 2009 to June 2010: Warden Hostel 1,COMSATS Institute of Information Technology, Abbottabad, Pakistan</w:t>
      </w:r>
    </w:p>
    <w:p w14:paraId="2BCDE414">
      <w:pPr>
        <w:numPr>
          <w:ilvl w:val="0"/>
          <w:numId w:val="2"/>
        </w:numPr>
        <w:spacing w:before="100" w:beforeAutospacing="1" w:after="100" w:afterAutospacing="1"/>
        <w:rPr>
          <w:lang w:eastAsia="zh-CN"/>
        </w:rPr>
      </w:pPr>
      <w:r>
        <w:rPr>
          <w:lang w:eastAsia="zh-CN"/>
        </w:rPr>
        <w:t>Mar. 2009 to June 2010: Senior Faculty Proctor, COMSATS Institute of Information Technology, Abbottabad, Pakistan.</w:t>
      </w:r>
    </w:p>
    <w:p w14:paraId="5F76C94E">
      <w:pPr>
        <w:numPr>
          <w:ilvl w:val="0"/>
          <w:numId w:val="2"/>
        </w:numPr>
        <w:spacing w:before="100" w:beforeAutospacing="1" w:after="100" w:afterAutospacing="1"/>
        <w:rPr>
          <w:lang w:eastAsia="zh-CN"/>
        </w:rPr>
      </w:pPr>
      <w:r>
        <w:rPr>
          <w:lang w:eastAsia="zh-CN"/>
        </w:rPr>
        <w:t>Research Head Analysis Group, Mathematics, COMSATS Institute of Information Technology, Abbottabad, Pakistan.</w:t>
      </w:r>
    </w:p>
    <w:p w14:paraId="57F8FB7D">
      <w:pPr>
        <w:numPr>
          <w:ilvl w:val="0"/>
          <w:numId w:val="2"/>
        </w:numPr>
        <w:spacing w:before="100" w:beforeAutospacing="1" w:after="100" w:afterAutospacing="1"/>
        <w:rPr>
          <w:lang w:eastAsia="zh-CN"/>
        </w:rPr>
      </w:pPr>
      <w:r>
        <w:rPr>
          <w:lang w:eastAsia="zh-CN"/>
        </w:rPr>
        <w:t>Course Head of Operations Research, COMSATS Institute of Information Technology, Abbottabad, Pakistan.</w:t>
      </w:r>
    </w:p>
    <w:p w14:paraId="7904D508">
      <w:pPr>
        <w:numPr>
          <w:ilvl w:val="0"/>
          <w:numId w:val="2"/>
        </w:numPr>
        <w:spacing w:before="100" w:beforeAutospacing="1" w:after="100" w:afterAutospacing="1"/>
        <w:rPr>
          <w:lang w:eastAsia="zh-CN"/>
        </w:rPr>
      </w:pPr>
      <w:r>
        <w:rPr>
          <w:lang w:eastAsia="zh-CN"/>
        </w:rPr>
        <w:t>MS Mathematics, Admission Campaign Committee, COMSATS Institute of Information Technology, Abbottabad, Pakistan.</w:t>
      </w:r>
    </w:p>
    <w:p w14:paraId="5BD13733">
      <w:pPr>
        <w:numPr>
          <w:ilvl w:val="0"/>
          <w:numId w:val="2"/>
        </w:numPr>
        <w:spacing w:before="100" w:beforeAutospacing="1" w:after="100" w:afterAutospacing="1"/>
        <w:rPr>
          <w:lang w:eastAsia="zh-CN"/>
        </w:rPr>
      </w:pPr>
      <w:r>
        <w:rPr>
          <w:lang w:eastAsia="zh-CN"/>
        </w:rPr>
        <w:t>Member Organizing Committee Symposium CCISE 2006, 2007, 2008, 2009,2010, 2014, 2015, 2016. COMSATS Institute of Information Technology, Abbottabad, Pakistan.</w:t>
      </w:r>
    </w:p>
    <w:p w14:paraId="4C5C1035">
      <w:pPr>
        <w:numPr>
          <w:ilvl w:val="0"/>
          <w:numId w:val="2"/>
        </w:numPr>
        <w:spacing w:before="100" w:beforeAutospacing="1" w:after="100" w:afterAutospacing="1"/>
        <w:rPr>
          <w:lang w:eastAsia="zh-CN"/>
        </w:rPr>
      </w:pPr>
      <w:r>
        <w:rPr>
          <w:lang w:eastAsia="zh-CN"/>
        </w:rPr>
        <w:t>Member Facilitation Committee Symposium CCISE 2006, 2007, 2008, 2009,2010, 2014, 2015, 2016. COMSATS Institute of Information Technology, Abbottabad, Pakistan.</w:t>
      </w:r>
    </w:p>
    <w:p w14:paraId="51D95D00">
      <w:pPr>
        <w:numPr>
          <w:ilvl w:val="0"/>
          <w:numId w:val="2"/>
        </w:numPr>
        <w:spacing w:before="100" w:beforeAutospacing="1" w:after="100" w:afterAutospacing="1"/>
        <w:rPr>
          <w:lang w:eastAsia="zh-CN"/>
        </w:rPr>
      </w:pPr>
      <w:r>
        <w:rPr>
          <w:lang w:eastAsia="zh-CN"/>
        </w:rPr>
        <w:t>Paper Quality Checking Committee, Mathematics,  COMSATS Institute of Information Technology, Abbottabad, Pakistan.</w:t>
      </w:r>
    </w:p>
    <w:p w14:paraId="2D798189">
      <w:pPr>
        <w:numPr>
          <w:ilvl w:val="0"/>
          <w:numId w:val="2"/>
        </w:numPr>
        <w:spacing w:before="100" w:beforeAutospacing="1" w:after="100" w:afterAutospacing="1"/>
        <w:rPr>
          <w:lang w:eastAsia="zh-CN"/>
        </w:rPr>
      </w:pPr>
      <w:r>
        <w:rPr>
          <w:lang w:eastAsia="zh-CN"/>
        </w:rPr>
        <w:t>Member Campus Academic Review Committee CARC. COMSATS Institute of Information Technology, Abbottabad, Pakistan</w:t>
      </w:r>
    </w:p>
    <w:p w14:paraId="0FDBFA1A">
      <w:pPr>
        <w:numPr>
          <w:ilvl w:val="0"/>
          <w:numId w:val="2"/>
        </w:numPr>
        <w:spacing w:before="100" w:beforeAutospacing="1" w:after="100" w:afterAutospacing="1"/>
        <w:rPr>
          <w:lang w:eastAsia="zh-CN"/>
        </w:rPr>
      </w:pPr>
      <w:r>
        <w:rPr>
          <w:lang w:eastAsia="zh-CN"/>
        </w:rPr>
        <w:t>Head of the SOS of BS Mathematics program. COMSATS University Islamabad, Abbottabad Campus, Pakistan, 2020.</w:t>
      </w:r>
    </w:p>
    <w:p w14:paraId="57CA4A57">
      <w:pPr>
        <w:numPr>
          <w:ilvl w:val="0"/>
          <w:numId w:val="2"/>
        </w:numPr>
        <w:spacing w:before="100" w:beforeAutospacing="1" w:after="100" w:afterAutospacing="1"/>
        <w:rPr>
          <w:lang w:eastAsia="zh-CN"/>
        </w:rPr>
      </w:pPr>
      <w:r>
        <w:rPr>
          <w:lang w:eastAsia="zh-CN"/>
        </w:rPr>
        <w:t>Course Contents Reviewer of Operations Research, SOS of BS Mathematics program. COMSATS University Islamabad, Abbottabad Campus, Pakistan, 2020.</w:t>
      </w:r>
    </w:p>
    <w:p w14:paraId="57CB15B9">
      <w:pPr>
        <w:numPr>
          <w:ilvl w:val="0"/>
          <w:numId w:val="2"/>
        </w:numPr>
        <w:spacing w:before="100" w:beforeAutospacing="1" w:after="100" w:afterAutospacing="1"/>
        <w:rPr>
          <w:lang w:eastAsia="zh-CN"/>
        </w:rPr>
      </w:pPr>
      <w:r>
        <w:rPr>
          <w:lang w:eastAsia="zh-CN"/>
        </w:rPr>
        <w:t>Course Contents Reviewer of Optimization, SOS of BS Mathematics program. COMSATS University Islamabad, Abbottabad Campus, Pakistan, 2020.</w:t>
      </w:r>
    </w:p>
    <w:p w14:paraId="337A5226">
      <w:pPr>
        <w:numPr>
          <w:ilvl w:val="0"/>
          <w:numId w:val="2"/>
        </w:numPr>
        <w:spacing w:before="100" w:beforeAutospacing="1" w:after="100" w:afterAutospacing="1"/>
        <w:rPr>
          <w:lang w:eastAsia="zh-CN"/>
        </w:rPr>
      </w:pPr>
      <w:r>
        <w:rPr>
          <w:lang w:eastAsia="zh-CN"/>
        </w:rPr>
        <w:t>Course Contents Reviewer of Nonlinear Optimization, SOS of BS Mathematics program. COMSATS University Islamabad, Abbottabad Campus, Pakistan, 2020.</w:t>
      </w:r>
    </w:p>
    <w:p w14:paraId="75DB53EC">
      <w:pPr>
        <w:numPr>
          <w:ilvl w:val="0"/>
          <w:numId w:val="2"/>
        </w:numPr>
        <w:spacing w:before="100" w:beforeAutospacing="1" w:after="100" w:afterAutospacing="1"/>
        <w:rPr>
          <w:lang w:eastAsia="zh-CN"/>
        </w:rPr>
      </w:pPr>
      <w:r>
        <w:rPr>
          <w:lang w:eastAsia="zh-CN"/>
        </w:rPr>
        <w:t>Course Contents Reviewer of Numerical Optimization, SOS of BS Mathematics program. COMSATS University Islamabad, Abbottabad Campus, Pakistan, 2020.</w:t>
      </w:r>
    </w:p>
    <w:p w14:paraId="0DA8AA04">
      <w:pPr>
        <w:numPr>
          <w:ilvl w:val="0"/>
          <w:numId w:val="2"/>
        </w:numPr>
        <w:spacing w:before="100" w:beforeAutospacing="1" w:after="100" w:afterAutospacing="1"/>
        <w:rPr>
          <w:lang w:eastAsia="zh-CN"/>
        </w:rPr>
      </w:pPr>
      <w:r>
        <w:rPr>
          <w:lang w:eastAsia="zh-CN"/>
        </w:rPr>
        <w:t>Research Head Analysis Group, Mathematics, COMSATS Institute of Information Technology, Abbottabad, Pakistan, 2022-2023.</w:t>
      </w:r>
    </w:p>
    <w:p w14:paraId="4FEF8A98">
      <w:pPr>
        <w:numPr>
          <w:ilvl w:val="0"/>
          <w:numId w:val="2"/>
        </w:numPr>
        <w:spacing w:before="100" w:beforeAutospacing="1" w:after="100" w:afterAutospacing="1"/>
        <w:rPr>
          <w:lang w:eastAsia="zh-CN"/>
        </w:rPr>
      </w:pPr>
      <w:r>
        <w:rPr>
          <w:lang w:eastAsia="zh-CN"/>
        </w:rPr>
        <w:t>Group Leader Pre-Calculus 1 and Pre-Calculus 2, 2023.</w:t>
      </w:r>
    </w:p>
    <w:p w14:paraId="244390E0">
      <w:pPr>
        <w:numPr>
          <w:ilvl w:val="0"/>
          <w:numId w:val="2"/>
        </w:numPr>
        <w:spacing w:before="100" w:beforeAutospacing="1" w:after="100" w:afterAutospacing="1"/>
        <w:rPr>
          <w:lang w:eastAsia="zh-CN"/>
        </w:rPr>
      </w:pPr>
      <w:r>
        <w:rPr>
          <w:lang w:eastAsia="zh-CN"/>
        </w:rPr>
        <w:t>BS Admission Committee, 2022-2023.</w:t>
      </w:r>
    </w:p>
    <w:p w14:paraId="5A76ADFC">
      <w:pPr>
        <w:numPr>
          <w:ilvl w:val="0"/>
          <w:numId w:val="2"/>
        </w:numPr>
        <w:spacing w:before="100" w:beforeAutospacing="1" w:after="100" w:afterAutospacing="1"/>
        <w:rPr>
          <w:lang w:eastAsia="zh-CN"/>
        </w:rPr>
      </w:pPr>
      <w:r>
        <w:rPr>
          <w:lang w:eastAsia="zh-CN"/>
        </w:rPr>
        <w:t>MS Admission Committee, 2021, 2022, 2023.</w:t>
      </w:r>
    </w:p>
    <w:p w14:paraId="39B81BB7">
      <w:pPr>
        <w:numPr>
          <w:ilvl w:val="0"/>
          <w:numId w:val="2"/>
        </w:numPr>
        <w:spacing w:before="100" w:beforeAutospacing="1" w:after="100" w:afterAutospacing="1"/>
        <w:rPr>
          <w:lang w:eastAsia="zh-CN"/>
        </w:rPr>
      </w:pPr>
      <w:r>
        <w:rPr>
          <w:rFonts w:hint="default"/>
          <w:lang w:val="en-US" w:eastAsia="zh-CN"/>
        </w:rPr>
        <w:t>Member Quality Enhancement Cell QEC Mathematics Department, 2024-2025.</w:t>
      </w:r>
    </w:p>
    <w:p w14:paraId="726E4479">
      <w:pPr>
        <w:numPr>
          <w:ilvl w:val="0"/>
          <w:numId w:val="2"/>
        </w:numPr>
        <w:spacing w:before="100" w:beforeAutospacing="1" w:after="100" w:afterAutospacing="1"/>
        <w:rPr>
          <w:lang w:eastAsia="zh-CN"/>
        </w:rPr>
      </w:pPr>
      <w:r>
        <w:rPr>
          <w:rFonts w:hint="default"/>
          <w:lang w:val="en-US" w:eastAsia="zh-CN"/>
        </w:rPr>
        <w:t>Member BS Admission Committee, Mathematics, 2024-2025.</w:t>
      </w:r>
    </w:p>
    <w:p w14:paraId="64D7049A">
      <w:pPr>
        <w:numPr>
          <w:ilvl w:val="0"/>
          <w:numId w:val="2"/>
        </w:numPr>
        <w:spacing w:before="100" w:beforeAutospacing="1" w:after="100" w:afterAutospacing="1"/>
        <w:rPr>
          <w:lang w:eastAsia="zh-CN"/>
        </w:rPr>
      </w:pPr>
      <w:r>
        <w:rPr>
          <w:rFonts w:hint="default"/>
          <w:lang w:val="en-US" w:eastAsia="zh-CN"/>
        </w:rPr>
        <w:t>Member Department Academic Review Committee DARC, 2024-2025</w:t>
      </w:r>
    </w:p>
    <w:p w14:paraId="6989A872">
      <w:pPr>
        <w:numPr>
          <w:ilvl w:val="0"/>
          <w:numId w:val="2"/>
        </w:numPr>
        <w:spacing w:before="100" w:beforeAutospacing="1" w:after="100" w:afterAutospacing="1"/>
        <w:rPr>
          <w:lang w:eastAsia="zh-CN"/>
        </w:rPr>
      </w:pPr>
      <w:r>
        <w:rPr>
          <w:rFonts w:hint="default"/>
          <w:lang w:val="en-US" w:eastAsia="zh-CN"/>
        </w:rPr>
        <w:t>Head of Analysis Research Group, 2026</w:t>
      </w:r>
    </w:p>
    <w:p w14:paraId="11F4EC41">
      <w:pPr>
        <w:numPr>
          <w:ilvl w:val="0"/>
          <w:numId w:val="2"/>
        </w:numPr>
        <w:spacing w:before="100" w:beforeAutospacing="1" w:after="100" w:afterAutospacing="1"/>
        <w:rPr>
          <w:lang w:eastAsia="zh-CN"/>
        </w:rPr>
      </w:pPr>
      <w:r>
        <w:rPr>
          <w:rFonts w:hint="default"/>
          <w:lang w:val="en-US" w:eastAsia="zh-CN"/>
        </w:rPr>
        <w:t>Member of the QEC Committee, 2025-2026</w:t>
      </w:r>
    </w:p>
    <w:p w14:paraId="324F8137">
      <w:pPr>
        <w:shd w:val="pct25" w:color="auto" w:fill="auto"/>
        <w:spacing w:line="276" w:lineRule="auto"/>
        <w:ind w:right="-360"/>
        <w:rPr>
          <w:b/>
          <w:bCs/>
          <w:spacing w:val="12"/>
        </w:rPr>
      </w:pPr>
      <w:r>
        <w:rPr>
          <w:b/>
          <w:bCs/>
          <w:spacing w:val="12"/>
        </w:rPr>
        <w:t>EDUCATION</w:t>
      </w:r>
    </w:p>
    <w:p w14:paraId="55EBB709">
      <w:r>
        <w:rPr>
          <w:rFonts w:hAnsi="Symbol" w:eastAsia="Times New Roman" w:cs="Symbol"/>
          <w:color w:val="333399"/>
        </w:rPr>
        <w:t></w:t>
      </w:r>
      <w:r>
        <w:rPr>
          <w:color w:val="333399"/>
        </w:rPr>
        <w:t xml:space="preserve"> </w:t>
      </w:r>
      <w:r>
        <w:t xml:space="preserve">   M.sc (Mathematics)</w:t>
      </w:r>
      <w:r>
        <w:tab/>
      </w:r>
      <w:r>
        <w:t xml:space="preserve">                                    University of Peshawar </w:t>
      </w:r>
      <w:r>
        <w:tab/>
      </w:r>
      <w:r>
        <w:t>2005</w:t>
      </w:r>
      <w:r>
        <w:tab/>
      </w:r>
      <w:r>
        <w:t xml:space="preserve">   </w:t>
      </w:r>
    </w:p>
    <w:p w14:paraId="01CBA43F">
      <w:pPr>
        <w:numPr>
          <w:ilvl w:val="0"/>
          <w:numId w:val="3"/>
        </w:numPr>
      </w:pPr>
      <w:r>
        <w:t xml:space="preserve">M.sc(Economics)                                                  University of Peshawar </w:t>
      </w:r>
      <w:r>
        <w:tab/>
      </w:r>
      <w:r>
        <w:t>2009</w:t>
      </w:r>
    </w:p>
    <w:p w14:paraId="3B7B2413">
      <w:pPr>
        <w:numPr>
          <w:ilvl w:val="0"/>
          <w:numId w:val="4"/>
        </w:numPr>
      </w:pPr>
      <w:r>
        <w:t xml:space="preserve">PhD (Mathematics, Specialization in Operations Research)                                    </w:t>
      </w:r>
    </w:p>
    <w:p w14:paraId="352BD408">
      <w:r>
        <w:t xml:space="preserve">                                                                         University Technology Malaysia      2013</w:t>
      </w:r>
    </w:p>
    <w:p w14:paraId="6A0D7B86">
      <w:pPr>
        <w:rPr>
          <w:b/>
          <w:bCs/>
        </w:rPr>
      </w:pPr>
      <w:r>
        <w:rPr>
          <w:b/>
          <w:bCs/>
        </w:rPr>
        <w:t>Ph. D Title:</w:t>
      </w:r>
    </w:p>
    <w:p w14:paraId="6FED9BC1">
      <w:pPr>
        <w:rPr>
          <w:b/>
          <w:bCs/>
        </w:rPr>
      </w:pPr>
      <w:r>
        <w:rPr>
          <w:b/>
          <w:bCs/>
        </w:rPr>
        <w:t>Feed Back Fuzzy State Space Modeling for Solving Inverse Problems in a Multivariable Dynamical System</w:t>
      </w:r>
    </w:p>
    <w:p w14:paraId="6D6C7A99">
      <w:pPr>
        <w:jc w:val="both"/>
        <w:rPr>
          <w:rFonts w:hint="default"/>
          <w:lang w:val="en-US"/>
        </w:rPr>
      </w:pPr>
    </w:p>
    <w:p w14:paraId="6C420971">
      <w:pPr>
        <w:shd w:val="pct25" w:color="auto" w:fill="auto"/>
        <w:spacing w:line="276" w:lineRule="auto"/>
        <w:ind w:right="-360"/>
        <w:rPr>
          <w:rFonts w:hint="default"/>
          <w:b/>
          <w:bCs/>
          <w:spacing w:val="12"/>
          <w:lang w:val="en-US"/>
        </w:rPr>
      </w:pPr>
      <w:r>
        <w:rPr>
          <w:rFonts w:hint="default"/>
          <w:b/>
          <w:bCs/>
          <w:spacing w:val="12"/>
          <w:lang w:val="en-US"/>
        </w:rPr>
        <w:t>Fellowship</w:t>
      </w:r>
    </w:p>
    <w:p w14:paraId="54E1ACA2">
      <w:pPr>
        <w:jc w:val="both"/>
        <w:rPr>
          <w:rFonts w:hint="default"/>
          <w:lang w:val="en-US"/>
        </w:rPr>
      </w:pPr>
      <w:r>
        <w:rPr>
          <w:rFonts w:hint="default"/>
          <w:lang w:val="en-US"/>
        </w:rPr>
        <w:t>Government Analytics Fellowship-2025, by World Bank Institute of Economic Development.</w:t>
      </w:r>
    </w:p>
    <w:p w14:paraId="28D15A45">
      <w:pPr>
        <w:rPr>
          <w:b/>
          <w:bCs/>
        </w:rPr>
      </w:pPr>
    </w:p>
    <w:p w14:paraId="438737B6">
      <w:pPr>
        <w:suppressAutoHyphens/>
        <w:jc w:val="center"/>
        <w:rPr>
          <w:rStyle w:val="30"/>
          <w:b/>
          <w:bCs/>
        </w:rPr>
      </w:pPr>
      <w:r>
        <w:rPr>
          <w:rStyle w:val="30"/>
          <w:b/>
          <w:bCs/>
        </w:rPr>
        <w:t>Education Qualification in Tabular Form.</w:t>
      </w:r>
    </w:p>
    <w:tbl>
      <w:tblPr>
        <w:tblStyle w:val="5"/>
        <w:tblW w:w="964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6"/>
        <w:gridCol w:w="1350"/>
        <w:gridCol w:w="1890"/>
        <w:gridCol w:w="900"/>
        <w:gridCol w:w="1260"/>
        <w:gridCol w:w="720"/>
        <w:gridCol w:w="1260"/>
      </w:tblGrid>
      <w:tr w14:paraId="1F69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7" w:hRule="atLeast"/>
        </w:trPr>
        <w:tc>
          <w:tcPr>
            <w:tcW w:w="2266" w:type="dxa"/>
            <w:vAlign w:val="center"/>
          </w:tcPr>
          <w:p w14:paraId="2FC6ED03">
            <w:pPr>
              <w:jc w:val="center"/>
              <w:rPr>
                <w:b/>
                <w:bCs/>
                <w:sz w:val="18"/>
                <w:szCs w:val="18"/>
              </w:rPr>
            </w:pPr>
            <w:r>
              <w:rPr>
                <w:b/>
                <w:bCs/>
                <w:sz w:val="18"/>
                <w:szCs w:val="18"/>
              </w:rPr>
              <w:t>Certificate/</w:t>
            </w:r>
          </w:p>
          <w:p w14:paraId="36AF41D1">
            <w:pPr>
              <w:jc w:val="center"/>
              <w:rPr>
                <w:b/>
                <w:bCs/>
                <w:sz w:val="18"/>
                <w:szCs w:val="18"/>
              </w:rPr>
            </w:pPr>
            <w:r>
              <w:rPr>
                <w:b/>
                <w:bCs/>
                <w:sz w:val="18"/>
                <w:szCs w:val="18"/>
              </w:rPr>
              <w:t>Degree</w:t>
            </w:r>
          </w:p>
        </w:tc>
        <w:tc>
          <w:tcPr>
            <w:tcW w:w="1350" w:type="dxa"/>
            <w:vAlign w:val="center"/>
          </w:tcPr>
          <w:p w14:paraId="280B07E6">
            <w:pPr>
              <w:jc w:val="center"/>
              <w:rPr>
                <w:b/>
                <w:bCs/>
                <w:sz w:val="18"/>
                <w:szCs w:val="18"/>
              </w:rPr>
            </w:pPr>
            <w:r>
              <w:rPr>
                <w:b/>
                <w:bCs/>
                <w:sz w:val="18"/>
                <w:szCs w:val="18"/>
              </w:rPr>
              <w:t>Duration</w:t>
            </w:r>
          </w:p>
          <w:p w14:paraId="1FA3D1C8">
            <w:pPr>
              <w:jc w:val="center"/>
              <w:rPr>
                <w:b/>
                <w:bCs/>
                <w:sz w:val="18"/>
                <w:szCs w:val="18"/>
              </w:rPr>
            </w:pPr>
            <w:r>
              <w:rPr>
                <w:b/>
                <w:bCs/>
                <w:sz w:val="18"/>
                <w:szCs w:val="18"/>
              </w:rPr>
              <w:t>of studies</w:t>
            </w:r>
          </w:p>
        </w:tc>
        <w:tc>
          <w:tcPr>
            <w:tcW w:w="1890" w:type="dxa"/>
            <w:vAlign w:val="center"/>
          </w:tcPr>
          <w:p w14:paraId="2E7F3A54">
            <w:pPr>
              <w:rPr>
                <w:b/>
                <w:bCs/>
                <w:sz w:val="18"/>
                <w:szCs w:val="18"/>
              </w:rPr>
            </w:pPr>
            <w:r>
              <w:rPr>
                <w:b/>
                <w:bCs/>
                <w:sz w:val="18"/>
                <w:szCs w:val="18"/>
              </w:rPr>
              <w:t>School/Board/University</w:t>
            </w:r>
          </w:p>
        </w:tc>
        <w:tc>
          <w:tcPr>
            <w:tcW w:w="900" w:type="dxa"/>
            <w:vAlign w:val="center"/>
          </w:tcPr>
          <w:p w14:paraId="57305FC3">
            <w:pPr>
              <w:jc w:val="center"/>
              <w:rPr>
                <w:b/>
                <w:bCs/>
                <w:sz w:val="18"/>
                <w:szCs w:val="18"/>
              </w:rPr>
            </w:pPr>
            <w:r>
              <w:rPr>
                <w:b/>
                <w:bCs/>
                <w:sz w:val="18"/>
                <w:szCs w:val="18"/>
              </w:rPr>
              <w:t>Total</w:t>
            </w:r>
          </w:p>
          <w:p w14:paraId="13111184">
            <w:pPr>
              <w:jc w:val="center"/>
              <w:rPr>
                <w:b/>
                <w:bCs/>
                <w:sz w:val="18"/>
                <w:szCs w:val="18"/>
              </w:rPr>
            </w:pPr>
            <w:r>
              <w:rPr>
                <w:b/>
                <w:bCs/>
                <w:sz w:val="18"/>
                <w:szCs w:val="18"/>
              </w:rPr>
              <w:t>Marks</w:t>
            </w:r>
          </w:p>
        </w:tc>
        <w:tc>
          <w:tcPr>
            <w:tcW w:w="1260" w:type="dxa"/>
            <w:vAlign w:val="center"/>
          </w:tcPr>
          <w:p w14:paraId="259205B7">
            <w:pPr>
              <w:jc w:val="center"/>
              <w:rPr>
                <w:b/>
                <w:bCs/>
                <w:sz w:val="18"/>
                <w:szCs w:val="18"/>
              </w:rPr>
            </w:pPr>
            <w:r>
              <w:rPr>
                <w:b/>
                <w:bCs/>
                <w:sz w:val="18"/>
                <w:szCs w:val="18"/>
              </w:rPr>
              <w:t>Obtained Marks</w:t>
            </w:r>
          </w:p>
        </w:tc>
        <w:tc>
          <w:tcPr>
            <w:tcW w:w="720" w:type="dxa"/>
            <w:vAlign w:val="center"/>
          </w:tcPr>
          <w:p w14:paraId="635A9A56">
            <w:pPr>
              <w:jc w:val="center"/>
              <w:rPr>
                <w:b/>
                <w:bCs/>
                <w:sz w:val="18"/>
                <w:szCs w:val="18"/>
              </w:rPr>
            </w:pPr>
            <w:r>
              <w:rPr>
                <w:b/>
                <w:bCs/>
                <w:sz w:val="18"/>
                <w:szCs w:val="18"/>
              </w:rPr>
              <w:t>%</w:t>
            </w:r>
          </w:p>
        </w:tc>
        <w:tc>
          <w:tcPr>
            <w:tcW w:w="1260" w:type="dxa"/>
            <w:vAlign w:val="center"/>
          </w:tcPr>
          <w:p w14:paraId="150F372D">
            <w:pPr>
              <w:jc w:val="center"/>
              <w:rPr>
                <w:b/>
                <w:bCs/>
                <w:sz w:val="18"/>
                <w:szCs w:val="18"/>
              </w:rPr>
            </w:pPr>
            <w:r>
              <w:rPr>
                <w:b/>
                <w:bCs/>
                <w:sz w:val="18"/>
                <w:szCs w:val="18"/>
              </w:rPr>
              <w:t>Division</w:t>
            </w:r>
          </w:p>
        </w:tc>
      </w:tr>
      <w:tr w14:paraId="03DA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266" w:type="dxa"/>
            <w:vAlign w:val="center"/>
          </w:tcPr>
          <w:p w14:paraId="363F4236">
            <w:pPr>
              <w:jc w:val="center"/>
              <w:rPr>
                <w:sz w:val="18"/>
                <w:szCs w:val="18"/>
              </w:rPr>
            </w:pPr>
            <w:r>
              <w:rPr>
                <w:sz w:val="18"/>
                <w:szCs w:val="18"/>
              </w:rPr>
              <w:t>Matriculation</w:t>
            </w:r>
          </w:p>
          <w:p w14:paraId="0D0823D2">
            <w:pPr>
              <w:jc w:val="center"/>
              <w:rPr>
                <w:sz w:val="18"/>
                <w:szCs w:val="18"/>
              </w:rPr>
            </w:pPr>
            <w:r>
              <w:rPr>
                <w:sz w:val="18"/>
                <w:szCs w:val="18"/>
              </w:rPr>
              <w:t>Science</w:t>
            </w:r>
          </w:p>
        </w:tc>
        <w:tc>
          <w:tcPr>
            <w:tcW w:w="1350" w:type="dxa"/>
            <w:vAlign w:val="center"/>
          </w:tcPr>
          <w:p w14:paraId="78593373">
            <w:pPr>
              <w:jc w:val="center"/>
              <w:rPr>
                <w:sz w:val="18"/>
                <w:szCs w:val="18"/>
              </w:rPr>
            </w:pPr>
            <w:r>
              <w:rPr>
                <w:sz w:val="18"/>
                <w:szCs w:val="18"/>
              </w:rPr>
              <w:t>1996-1998</w:t>
            </w:r>
          </w:p>
        </w:tc>
        <w:tc>
          <w:tcPr>
            <w:tcW w:w="1890" w:type="dxa"/>
            <w:vAlign w:val="center"/>
          </w:tcPr>
          <w:p w14:paraId="2A431132">
            <w:pPr>
              <w:jc w:val="center"/>
              <w:rPr>
                <w:sz w:val="18"/>
                <w:szCs w:val="18"/>
              </w:rPr>
            </w:pPr>
            <w:r>
              <w:rPr>
                <w:sz w:val="18"/>
                <w:szCs w:val="18"/>
              </w:rPr>
              <w:t>BISE Peshawar Pakistan.</w:t>
            </w:r>
          </w:p>
        </w:tc>
        <w:tc>
          <w:tcPr>
            <w:tcW w:w="900" w:type="dxa"/>
            <w:vAlign w:val="center"/>
          </w:tcPr>
          <w:p w14:paraId="1C33CF5A">
            <w:pPr>
              <w:jc w:val="center"/>
              <w:rPr>
                <w:sz w:val="18"/>
                <w:szCs w:val="18"/>
              </w:rPr>
            </w:pPr>
            <w:r>
              <w:rPr>
                <w:sz w:val="18"/>
                <w:szCs w:val="18"/>
              </w:rPr>
              <w:t>850</w:t>
            </w:r>
          </w:p>
        </w:tc>
        <w:tc>
          <w:tcPr>
            <w:tcW w:w="1260" w:type="dxa"/>
            <w:vAlign w:val="center"/>
          </w:tcPr>
          <w:p w14:paraId="3FEB4C39">
            <w:pPr>
              <w:jc w:val="center"/>
              <w:rPr>
                <w:sz w:val="18"/>
                <w:szCs w:val="18"/>
              </w:rPr>
            </w:pPr>
            <w:r>
              <w:rPr>
                <w:sz w:val="18"/>
                <w:szCs w:val="18"/>
              </w:rPr>
              <w:t>683</w:t>
            </w:r>
          </w:p>
        </w:tc>
        <w:tc>
          <w:tcPr>
            <w:tcW w:w="720" w:type="dxa"/>
            <w:vAlign w:val="center"/>
          </w:tcPr>
          <w:p w14:paraId="5A6ABA49">
            <w:pPr>
              <w:jc w:val="center"/>
              <w:rPr>
                <w:sz w:val="18"/>
                <w:szCs w:val="18"/>
              </w:rPr>
            </w:pPr>
            <w:r>
              <w:rPr>
                <w:sz w:val="18"/>
                <w:szCs w:val="18"/>
              </w:rPr>
              <w:t>81</w:t>
            </w:r>
          </w:p>
        </w:tc>
        <w:tc>
          <w:tcPr>
            <w:tcW w:w="1260" w:type="dxa"/>
            <w:vAlign w:val="center"/>
          </w:tcPr>
          <w:p w14:paraId="52CF1C0D">
            <w:pPr>
              <w:jc w:val="center"/>
              <w:rPr>
                <w:sz w:val="18"/>
                <w:szCs w:val="18"/>
              </w:rPr>
            </w:pPr>
            <w:r>
              <w:rPr>
                <w:sz w:val="18"/>
                <w:szCs w:val="18"/>
              </w:rPr>
              <w:t>First /</w:t>
            </w:r>
          </w:p>
          <w:p w14:paraId="6E0664BF">
            <w:pPr>
              <w:jc w:val="center"/>
              <w:rPr>
                <w:sz w:val="18"/>
                <w:szCs w:val="18"/>
              </w:rPr>
            </w:pPr>
            <w:r>
              <w:rPr>
                <w:sz w:val="18"/>
                <w:szCs w:val="18"/>
              </w:rPr>
              <w:t>A-1</w:t>
            </w:r>
          </w:p>
        </w:tc>
      </w:tr>
      <w:tr w14:paraId="13DE6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2266" w:type="dxa"/>
            <w:vAlign w:val="center"/>
          </w:tcPr>
          <w:p w14:paraId="1FBBED2B">
            <w:pPr>
              <w:jc w:val="center"/>
              <w:rPr>
                <w:sz w:val="18"/>
                <w:szCs w:val="18"/>
              </w:rPr>
            </w:pPr>
            <w:r>
              <w:rPr>
                <w:sz w:val="18"/>
                <w:szCs w:val="18"/>
              </w:rPr>
              <w:t>FSc</w:t>
            </w:r>
          </w:p>
          <w:p w14:paraId="4483D6D8">
            <w:pPr>
              <w:jc w:val="center"/>
              <w:rPr>
                <w:sz w:val="18"/>
                <w:szCs w:val="18"/>
              </w:rPr>
            </w:pPr>
            <w:r>
              <w:rPr>
                <w:sz w:val="18"/>
                <w:szCs w:val="18"/>
              </w:rPr>
              <w:t>Pre Engineering</w:t>
            </w:r>
          </w:p>
        </w:tc>
        <w:tc>
          <w:tcPr>
            <w:tcW w:w="1350" w:type="dxa"/>
            <w:vAlign w:val="center"/>
          </w:tcPr>
          <w:p w14:paraId="36D4FC29">
            <w:pPr>
              <w:jc w:val="center"/>
              <w:rPr>
                <w:sz w:val="18"/>
                <w:szCs w:val="18"/>
              </w:rPr>
            </w:pPr>
            <w:r>
              <w:rPr>
                <w:sz w:val="18"/>
                <w:szCs w:val="18"/>
              </w:rPr>
              <w:t>1998-2000</w:t>
            </w:r>
          </w:p>
        </w:tc>
        <w:tc>
          <w:tcPr>
            <w:tcW w:w="1890" w:type="dxa"/>
            <w:vAlign w:val="center"/>
          </w:tcPr>
          <w:p w14:paraId="03EC0061">
            <w:pPr>
              <w:jc w:val="center"/>
              <w:rPr>
                <w:sz w:val="18"/>
                <w:szCs w:val="18"/>
              </w:rPr>
            </w:pPr>
            <w:r>
              <w:rPr>
                <w:sz w:val="18"/>
                <w:szCs w:val="18"/>
              </w:rPr>
              <w:t>BISE Peshawar</w:t>
            </w:r>
          </w:p>
          <w:p w14:paraId="10EAE006">
            <w:pPr>
              <w:jc w:val="center"/>
              <w:rPr>
                <w:sz w:val="18"/>
                <w:szCs w:val="18"/>
              </w:rPr>
            </w:pPr>
            <w:r>
              <w:rPr>
                <w:sz w:val="18"/>
                <w:szCs w:val="18"/>
              </w:rPr>
              <w:t>Pakistan.</w:t>
            </w:r>
          </w:p>
        </w:tc>
        <w:tc>
          <w:tcPr>
            <w:tcW w:w="900" w:type="dxa"/>
            <w:vAlign w:val="center"/>
          </w:tcPr>
          <w:p w14:paraId="6DB243B9">
            <w:pPr>
              <w:jc w:val="center"/>
              <w:rPr>
                <w:sz w:val="18"/>
                <w:szCs w:val="18"/>
              </w:rPr>
            </w:pPr>
            <w:r>
              <w:rPr>
                <w:sz w:val="18"/>
                <w:szCs w:val="18"/>
              </w:rPr>
              <w:t>1100</w:t>
            </w:r>
          </w:p>
        </w:tc>
        <w:tc>
          <w:tcPr>
            <w:tcW w:w="1260" w:type="dxa"/>
            <w:vAlign w:val="center"/>
          </w:tcPr>
          <w:p w14:paraId="4C1B74FD">
            <w:pPr>
              <w:jc w:val="center"/>
              <w:rPr>
                <w:sz w:val="18"/>
                <w:szCs w:val="18"/>
              </w:rPr>
            </w:pPr>
            <w:r>
              <w:rPr>
                <w:sz w:val="18"/>
                <w:szCs w:val="18"/>
              </w:rPr>
              <w:t>773</w:t>
            </w:r>
          </w:p>
        </w:tc>
        <w:tc>
          <w:tcPr>
            <w:tcW w:w="720" w:type="dxa"/>
            <w:vAlign w:val="center"/>
          </w:tcPr>
          <w:p w14:paraId="44377816">
            <w:pPr>
              <w:jc w:val="center"/>
              <w:rPr>
                <w:sz w:val="18"/>
                <w:szCs w:val="18"/>
              </w:rPr>
            </w:pPr>
            <w:r>
              <w:rPr>
                <w:sz w:val="18"/>
                <w:szCs w:val="18"/>
              </w:rPr>
              <w:t>70</w:t>
            </w:r>
          </w:p>
        </w:tc>
        <w:tc>
          <w:tcPr>
            <w:tcW w:w="1260" w:type="dxa"/>
            <w:vAlign w:val="center"/>
          </w:tcPr>
          <w:p w14:paraId="30743553">
            <w:pPr>
              <w:jc w:val="center"/>
              <w:rPr>
                <w:sz w:val="18"/>
                <w:szCs w:val="18"/>
              </w:rPr>
            </w:pPr>
            <w:r>
              <w:rPr>
                <w:sz w:val="18"/>
                <w:szCs w:val="18"/>
              </w:rPr>
              <w:t>First / A</w:t>
            </w:r>
          </w:p>
        </w:tc>
      </w:tr>
      <w:tr w14:paraId="6B11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266" w:type="dxa"/>
          </w:tcPr>
          <w:p w14:paraId="716AB6F7">
            <w:pPr>
              <w:jc w:val="center"/>
              <w:rPr>
                <w:sz w:val="18"/>
                <w:szCs w:val="18"/>
              </w:rPr>
            </w:pPr>
            <w:r>
              <w:rPr>
                <w:sz w:val="18"/>
                <w:szCs w:val="18"/>
              </w:rPr>
              <w:t>BSc</w:t>
            </w:r>
          </w:p>
          <w:p w14:paraId="56E152B5">
            <w:pPr>
              <w:jc w:val="center"/>
              <w:rPr>
                <w:rFonts w:hint="default"/>
                <w:sz w:val="18"/>
                <w:szCs w:val="18"/>
                <w:lang w:val="en-US"/>
              </w:rPr>
            </w:pPr>
            <w:r>
              <w:rPr>
                <w:sz w:val="18"/>
                <w:szCs w:val="18"/>
              </w:rPr>
              <w:t xml:space="preserve"> Computer Science</w:t>
            </w:r>
            <w:r>
              <w:rPr>
                <w:rFonts w:hint="default"/>
                <w:sz w:val="18"/>
                <w:szCs w:val="18"/>
                <w:lang w:val="en-US"/>
              </w:rPr>
              <w:t>+</w:t>
            </w:r>
            <w:r>
              <w:rPr>
                <w:sz w:val="18"/>
                <w:szCs w:val="18"/>
              </w:rPr>
              <w:t>Mathematics</w:t>
            </w:r>
          </w:p>
        </w:tc>
        <w:tc>
          <w:tcPr>
            <w:tcW w:w="1350" w:type="dxa"/>
          </w:tcPr>
          <w:p w14:paraId="1BED0D9A">
            <w:pPr>
              <w:spacing w:line="312" w:lineRule="auto"/>
              <w:jc w:val="center"/>
              <w:rPr>
                <w:sz w:val="18"/>
                <w:szCs w:val="18"/>
              </w:rPr>
            </w:pPr>
            <w:r>
              <w:rPr>
                <w:sz w:val="18"/>
                <w:szCs w:val="18"/>
              </w:rPr>
              <w:t>2000-2002</w:t>
            </w:r>
          </w:p>
        </w:tc>
        <w:tc>
          <w:tcPr>
            <w:tcW w:w="1890" w:type="dxa"/>
          </w:tcPr>
          <w:p w14:paraId="7320F576">
            <w:pPr>
              <w:spacing w:line="312" w:lineRule="auto"/>
              <w:jc w:val="center"/>
              <w:rPr>
                <w:sz w:val="18"/>
                <w:szCs w:val="18"/>
              </w:rPr>
            </w:pPr>
            <w:r>
              <w:rPr>
                <w:sz w:val="18"/>
                <w:szCs w:val="18"/>
              </w:rPr>
              <w:t>University of Peshawar Pakistan.</w:t>
            </w:r>
          </w:p>
        </w:tc>
        <w:tc>
          <w:tcPr>
            <w:tcW w:w="900" w:type="dxa"/>
          </w:tcPr>
          <w:p w14:paraId="4DF5E5A9">
            <w:pPr>
              <w:spacing w:line="312" w:lineRule="auto"/>
              <w:jc w:val="center"/>
              <w:rPr>
                <w:sz w:val="18"/>
                <w:szCs w:val="18"/>
              </w:rPr>
            </w:pPr>
            <w:r>
              <w:rPr>
                <w:sz w:val="18"/>
                <w:szCs w:val="18"/>
              </w:rPr>
              <w:t>550</w:t>
            </w:r>
          </w:p>
        </w:tc>
        <w:tc>
          <w:tcPr>
            <w:tcW w:w="1260" w:type="dxa"/>
          </w:tcPr>
          <w:p w14:paraId="4BA94BDE">
            <w:pPr>
              <w:spacing w:line="312" w:lineRule="auto"/>
              <w:jc w:val="center"/>
              <w:rPr>
                <w:sz w:val="18"/>
                <w:szCs w:val="18"/>
              </w:rPr>
            </w:pPr>
            <w:r>
              <w:rPr>
                <w:sz w:val="18"/>
                <w:szCs w:val="18"/>
              </w:rPr>
              <w:t>361</w:t>
            </w:r>
          </w:p>
        </w:tc>
        <w:tc>
          <w:tcPr>
            <w:tcW w:w="720" w:type="dxa"/>
          </w:tcPr>
          <w:p w14:paraId="2CB2EDEC">
            <w:pPr>
              <w:spacing w:line="312" w:lineRule="auto"/>
              <w:jc w:val="center"/>
              <w:rPr>
                <w:sz w:val="18"/>
                <w:szCs w:val="18"/>
              </w:rPr>
            </w:pPr>
            <w:r>
              <w:rPr>
                <w:sz w:val="18"/>
                <w:szCs w:val="18"/>
              </w:rPr>
              <w:t>65</w:t>
            </w:r>
          </w:p>
        </w:tc>
        <w:tc>
          <w:tcPr>
            <w:tcW w:w="1260" w:type="dxa"/>
          </w:tcPr>
          <w:p w14:paraId="3B466876">
            <w:pPr>
              <w:spacing w:line="312" w:lineRule="auto"/>
              <w:jc w:val="center"/>
              <w:rPr>
                <w:sz w:val="18"/>
                <w:szCs w:val="18"/>
              </w:rPr>
            </w:pPr>
            <w:r>
              <w:rPr>
                <w:sz w:val="18"/>
                <w:szCs w:val="18"/>
              </w:rPr>
              <w:t>First</w:t>
            </w:r>
          </w:p>
        </w:tc>
      </w:tr>
      <w:tr w14:paraId="74402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266" w:type="dxa"/>
          </w:tcPr>
          <w:p w14:paraId="2F4795A4">
            <w:pPr>
              <w:jc w:val="center"/>
              <w:rPr>
                <w:sz w:val="18"/>
                <w:szCs w:val="18"/>
              </w:rPr>
            </w:pPr>
            <w:r>
              <w:rPr>
                <w:sz w:val="18"/>
                <w:szCs w:val="18"/>
              </w:rPr>
              <w:t>MSc</w:t>
            </w:r>
          </w:p>
          <w:p w14:paraId="06621A07">
            <w:pPr>
              <w:jc w:val="center"/>
              <w:rPr>
                <w:sz w:val="18"/>
                <w:szCs w:val="18"/>
              </w:rPr>
            </w:pPr>
            <w:r>
              <w:rPr>
                <w:sz w:val="18"/>
                <w:szCs w:val="18"/>
              </w:rPr>
              <w:t xml:space="preserve">Mathematics </w:t>
            </w:r>
          </w:p>
        </w:tc>
        <w:tc>
          <w:tcPr>
            <w:tcW w:w="1350" w:type="dxa"/>
          </w:tcPr>
          <w:p w14:paraId="4CB3E831">
            <w:pPr>
              <w:spacing w:line="312" w:lineRule="auto"/>
              <w:jc w:val="center"/>
              <w:rPr>
                <w:sz w:val="18"/>
                <w:szCs w:val="18"/>
              </w:rPr>
            </w:pPr>
            <w:r>
              <w:rPr>
                <w:sz w:val="18"/>
                <w:szCs w:val="18"/>
              </w:rPr>
              <w:t>2002-2005</w:t>
            </w:r>
          </w:p>
        </w:tc>
        <w:tc>
          <w:tcPr>
            <w:tcW w:w="1890" w:type="dxa"/>
          </w:tcPr>
          <w:p w14:paraId="0D87C8E1">
            <w:pPr>
              <w:spacing w:line="312" w:lineRule="auto"/>
              <w:jc w:val="center"/>
              <w:rPr>
                <w:sz w:val="18"/>
                <w:szCs w:val="18"/>
              </w:rPr>
            </w:pPr>
            <w:r>
              <w:rPr>
                <w:sz w:val="18"/>
                <w:szCs w:val="18"/>
              </w:rPr>
              <w:t>University of Peshawar</w:t>
            </w:r>
          </w:p>
          <w:p w14:paraId="0147A91D">
            <w:pPr>
              <w:spacing w:line="312" w:lineRule="auto"/>
              <w:jc w:val="center"/>
              <w:rPr>
                <w:sz w:val="18"/>
                <w:szCs w:val="18"/>
              </w:rPr>
            </w:pPr>
            <w:r>
              <w:rPr>
                <w:sz w:val="18"/>
                <w:szCs w:val="18"/>
              </w:rPr>
              <w:t>Pakistan.</w:t>
            </w:r>
          </w:p>
        </w:tc>
        <w:tc>
          <w:tcPr>
            <w:tcW w:w="900" w:type="dxa"/>
          </w:tcPr>
          <w:p w14:paraId="09C3F4AD">
            <w:pPr>
              <w:spacing w:line="312" w:lineRule="auto"/>
              <w:jc w:val="center"/>
              <w:rPr>
                <w:sz w:val="18"/>
                <w:szCs w:val="18"/>
              </w:rPr>
            </w:pPr>
            <w:r>
              <w:rPr>
                <w:sz w:val="18"/>
                <w:szCs w:val="18"/>
              </w:rPr>
              <w:t>733</w:t>
            </w:r>
          </w:p>
        </w:tc>
        <w:tc>
          <w:tcPr>
            <w:tcW w:w="1260" w:type="dxa"/>
          </w:tcPr>
          <w:p w14:paraId="67EAF2DE">
            <w:pPr>
              <w:spacing w:line="312" w:lineRule="auto"/>
              <w:jc w:val="center"/>
              <w:rPr>
                <w:sz w:val="18"/>
                <w:szCs w:val="18"/>
              </w:rPr>
            </w:pPr>
            <w:r>
              <w:rPr>
                <w:sz w:val="18"/>
                <w:szCs w:val="18"/>
              </w:rPr>
              <w:t>1100</w:t>
            </w:r>
          </w:p>
        </w:tc>
        <w:tc>
          <w:tcPr>
            <w:tcW w:w="720" w:type="dxa"/>
          </w:tcPr>
          <w:p w14:paraId="455BECE0">
            <w:pPr>
              <w:spacing w:line="312" w:lineRule="auto"/>
              <w:jc w:val="center"/>
              <w:rPr>
                <w:sz w:val="18"/>
                <w:szCs w:val="18"/>
              </w:rPr>
            </w:pPr>
            <w:r>
              <w:rPr>
                <w:sz w:val="18"/>
                <w:szCs w:val="18"/>
              </w:rPr>
              <w:t>66.6</w:t>
            </w:r>
          </w:p>
        </w:tc>
        <w:tc>
          <w:tcPr>
            <w:tcW w:w="1260" w:type="dxa"/>
          </w:tcPr>
          <w:p w14:paraId="6292F562">
            <w:pPr>
              <w:spacing w:line="312" w:lineRule="auto"/>
              <w:jc w:val="center"/>
              <w:rPr>
                <w:sz w:val="18"/>
                <w:szCs w:val="18"/>
              </w:rPr>
            </w:pPr>
            <w:r>
              <w:rPr>
                <w:sz w:val="18"/>
                <w:szCs w:val="18"/>
              </w:rPr>
              <w:t>First</w:t>
            </w:r>
          </w:p>
        </w:tc>
      </w:tr>
      <w:tr w14:paraId="21403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2266" w:type="dxa"/>
          </w:tcPr>
          <w:p w14:paraId="1A1A8009">
            <w:pPr>
              <w:jc w:val="center"/>
              <w:rPr>
                <w:sz w:val="18"/>
                <w:szCs w:val="18"/>
              </w:rPr>
            </w:pPr>
            <w:r>
              <w:rPr>
                <w:sz w:val="18"/>
                <w:szCs w:val="18"/>
              </w:rPr>
              <w:t>MSc</w:t>
            </w:r>
          </w:p>
          <w:p w14:paraId="334C9DB0">
            <w:pPr>
              <w:jc w:val="center"/>
              <w:rPr>
                <w:sz w:val="18"/>
                <w:szCs w:val="18"/>
              </w:rPr>
            </w:pPr>
            <w:r>
              <w:rPr>
                <w:sz w:val="18"/>
                <w:szCs w:val="18"/>
              </w:rPr>
              <w:t>Economics</w:t>
            </w:r>
          </w:p>
        </w:tc>
        <w:tc>
          <w:tcPr>
            <w:tcW w:w="1350" w:type="dxa"/>
          </w:tcPr>
          <w:p w14:paraId="400276A0">
            <w:pPr>
              <w:spacing w:line="312" w:lineRule="auto"/>
              <w:jc w:val="center"/>
              <w:rPr>
                <w:sz w:val="18"/>
                <w:szCs w:val="18"/>
              </w:rPr>
            </w:pPr>
            <w:r>
              <w:rPr>
                <w:sz w:val="18"/>
                <w:szCs w:val="18"/>
              </w:rPr>
              <w:t>2007-2009</w:t>
            </w:r>
          </w:p>
        </w:tc>
        <w:tc>
          <w:tcPr>
            <w:tcW w:w="1890" w:type="dxa"/>
          </w:tcPr>
          <w:p w14:paraId="277B18E8">
            <w:pPr>
              <w:spacing w:line="312" w:lineRule="auto"/>
              <w:jc w:val="center"/>
              <w:rPr>
                <w:sz w:val="18"/>
                <w:szCs w:val="18"/>
              </w:rPr>
            </w:pPr>
            <w:r>
              <w:rPr>
                <w:sz w:val="18"/>
                <w:szCs w:val="18"/>
              </w:rPr>
              <w:t>University of Peshawar</w:t>
            </w:r>
          </w:p>
          <w:p w14:paraId="40F8C43B">
            <w:pPr>
              <w:spacing w:line="312" w:lineRule="auto"/>
              <w:jc w:val="center"/>
              <w:rPr>
                <w:sz w:val="18"/>
                <w:szCs w:val="18"/>
              </w:rPr>
            </w:pPr>
            <w:r>
              <w:rPr>
                <w:sz w:val="18"/>
                <w:szCs w:val="18"/>
              </w:rPr>
              <w:t>Pakistan.</w:t>
            </w:r>
          </w:p>
        </w:tc>
        <w:tc>
          <w:tcPr>
            <w:tcW w:w="900" w:type="dxa"/>
          </w:tcPr>
          <w:p w14:paraId="24CC5630">
            <w:pPr>
              <w:spacing w:line="312" w:lineRule="auto"/>
              <w:jc w:val="center"/>
              <w:rPr>
                <w:sz w:val="18"/>
                <w:szCs w:val="18"/>
              </w:rPr>
            </w:pPr>
            <w:r>
              <w:rPr>
                <w:sz w:val="18"/>
                <w:szCs w:val="18"/>
              </w:rPr>
              <w:t>743</w:t>
            </w:r>
          </w:p>
        </w:tc>
        <w:tc>
          <w:tcPr>
            <w:tcW w:w="1260" w:type="dxa"/>
          </w:tcPr>
          <w:p w14:paraId="5ED08063">
            <w:pPr>
              <w:spacing w:line="312" w:lineRule="auto"/>
              <w:jc w:val="center"/>
              <w:rPr>
                <w:sz w:val="18"/>
                <w:szCs w:val="18"/>
              </w:rPr>
            </w:pPr>
            <w:r>
              <w:rPr>
                <w:sz w:val="18"/>
                <w:szCs w:val="18"/>
              </w:rPr>
              <w:t>1200</w:t>
            </w:r>
          </w:p>
        </w:tc>
        <w:tc>
          <w:tcPr>
            <w:tcW w:w="720" w:type="dxa"/>
          </w:tcPr>
          <w:p w14:paraId="086EFEF2">
            <w:pPr>
              <w:spacing w:line="312" w:lineRule="auto"/>
              <w:jc w:val="center"/>
              <w:rPr>
                <w:sz w:val="18"/>
                <w:szCs w:val="18"/>
              </w:rPr>
            </w:pPr>
            <w:r>
              <w:rPr>
                <w:sz w:val="18"/>
                <w:szCs w:val="18"/>
              </w:rPr>
              <w:t>61.9</w:t>
            </w:r>
          </w:p>
        </w:tc>
        <w:tc>
          <w:tcPr>
            <w:tcW w:w="1260" w:type="dxa"/>
          </w:tcPr>
          <w:p w14:paraId="3C18D72F">
            <w:pPr>
              <w:spacing w:line="312" w:lineRule="auto"/>
              <w:jc w:val="center"/>
              <w:rPr>
                <w:sz w:val="18"/>
                <w:szCs w:val="18"/>
              </w:rPr>
            </w:pPr>
            <w:r>
              <w:rPr>
                <w:sz w:val="18"/>
                <w:szCs w:val="18"/>
              </w:rPr>
              <w:t>First</w:t>
            </w:r>
          </w:p>
        </w:tc>
      </w:tr>
      <w:tr w14:paraId="7023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2266" w:type="dxa"/>
          </w:tcPr>
          <w:p w14:paraId="2EA49CA4">
            <w:pPr>
              <w:jc w:val="center"/>
              <w:rPr>
                <w:sz w:val="18"/>
                <w:szCs w:val="18"/>
              </w:rPr>
            </w:pPr>
            <w:r>
              <w:rPr>
                <w:sz w:val="18"/>
                <w:szCs w:val="18"/>
              </w:rPr>
              <w:t>PhD</w:t>
            </w:r>
          </w:p>
          <w:p w14:paraId="2763FFBE">
            <w:pPr>
              <w:jc w:val="center"/>
              <w:rPr>
                <w:sz w:val="18"/>
                <w:szCs w:val="18"/>
              </w:rPr>
            </w:pPr>
            <w:r>
              <w:rPr>
                <w:sz w:val="18"/>
                <w:szCs w:val="18"/>
              </w:rPr>
              <w:t>Mathematics Specialization in Operations Research</w:t>
            </w:r>
          </w:p>
        </w:tc>
        <w:tc>
          <w:tcPr>
            <w:tcW w:w="1350" w:type="dxa"/>
          </w:tcPr>
          <w:p w14:paraId="4BA509D5">
            <w:pPr>
              <w:jc w:val="center"/>
              <w:rPr>
                <w:sz w:val="18"/>
                <w:szCs w:val="18"/>
              </w:rPr>
            </w:pPr>
            <w:r>
              <w:rPr>
                <w:sz w:val="18"/>
                <w:szCs w:val="18"/>
              </w:rPr>
              <w:t>2010-2013</w:t>
            </w:r>
          </w:p>
        </w:tc>
        <w:tc>
          <w:tcPr>
            <w:tcW w:w="1890" w:type="dxa"/>
          </w:tcPr>
          <w:p w14:paraId="38426614">
            <w:pPr>
              <w:jc w:val="center"/>
              <w:rPr>
                <w:sz w:val="18"/>
                <w:szCs w:val="18"/>
              </w:rPr>
            </w:pPr>
            <w:r>
              <w:rPr>
                <w:sz w:val="18"/>
                <w:szCs w:val="18"/>
              </w:rPr>
              <w:t>Universiti Teknologi Malaysia</w:t>
            </w:r>
          </w:p>
        </w:tc>
        <w:tc>
          <w:tcPr>
            <w:tcW w:w="900" w:type="dxa"/>
          </w:tcPr>
          <w:p w14:paraId="226548CC">
            <w:pPr>
              <w:jc w:val="center"/>
              <w:rPr>
                <w:sz w:val="18"/>
                <w:szCs w:val="18"/>
              </w:rPr>
            </w:pPr>
            <w:r>
              <w:rPr>
                <w:sz w:val="18"/>
                <w:szCs w:val="18"/>
              </w:rPr>
              <w:t>A</w:t>
            </w:r>
          </w:p>
        </w:tc>
        <w:tc>
          <w:tcPr>
            <w:tcW w:w="1260" w:type="dxa"/>
          </w:tcPr>
          <w:p w14:paraId="46724A10">
            <w:pPr>
              <w:jc w:val="center"/>
              <w:rPr>
                <w:sz w:val="18"/>
                <w:szCs w:val="18"/>
              </w:rPr>
            </w:pPr>
            <w:r>
              <w:rPr>
                <w:sz w:val="18"/>
                <w:szCs w:val="18"/>
              </w:rPr>
              <w:t>A</w:t>
            </w:r>
          </w:p>
        </w:tc>
        <w:tc>
          <w:tcPr>
            <w:tcW w:w="720" w:type="dxa"/>
          </w:tcPr>
          <w:p w14:paraId="4BD9A370">
            <w:pPr>
              <w:jc w:val="center"/>
              <w:rPr>
                <w:sz w:val="18"/>
                <w:szCs w:val="18"/>
              </w:rPr>
            </w:pPr>
          </w:p>
        </w:tc>
        <w:tc>
          <w:tcPr>
            <w:tcW w:w="1260" w:type="dxa"/>
          </w:tcPr>
          <w:p w14:paraId="50F9D0F6">
            <w:pPr>
              <w:jc w:val="center"/>
              <w:rPr>
                <w:sz w:val="18"/>
                <w:szCs w:val="18"/>
              </w:rPr>
            </w:pPr>
            <w:r>
              <w:rPr>
                <w:sz w:val="18"/>
                <w:szCs w:val="18"/>
              </w:rPr>
              <w:t>First / CGPA A</w:t>
            </w:r>
          </w:p>
        </w:tc>
      </w:tr>
    </w:tbl>
    <w:p w14:paraId="37706519">
      <w:pPr>
        <w:rPr>
          <w:b/>
          <w:bCs/>
        </w:rPr>
      </w:pPr>
    </w:p>
    <w:p w14:paraId="64C1113C">
      <w:pPr>
        <w:shd w:val="pct25" w:color="auto" w:fill="auto"/>
        <w:spacing w:line="276" w:lineRule="auto"/>
        <w:ind w:right="-360"/>
        <w:rPr>
          <w:b/>
          <w:bCs/>
          <w:spacing w:val="12"/>
        </w:rPr>
      </w:pPr>
      <w:r>
        <w:rPr>
          <w:b/>
          <w:bCs/>
          <w:spacing w:val="12"/>
        </w:rPr>
        <w:t>M PHIL STUDENT SUPERVISED</w:t>
      </w:r>
    </w:p>
    <w:p w14:paraId="7576C2DE">
      <w:pPr>
        <w:jc w:val="both"/>
        <w:rPr>
          <w:rStyle w:val="30"/>
        </w:rPr>
      </w:pPr>
      <w:r>
        <w:rPr>
          <w:rStyle w:val="30"/>
        </w:rPr>
        <w:t xml:space="preserve">1 Muhammad Aftab, </w:t>
      </w:r>
      <w:r>
        <w:t xml:space="preserve">FA14-R03-001, </w:t>
      </w:r>
      <w:r>
        <w:rPr>
          <w:rStyle w:val="30"/>
        </w:rPr>
        <w:t>Dynamic Programming Approach for Solving Fuzzy Linear Programming Problems.</w:t>
      </w:r>
    </w:p>
    <w:p w14:paraId="4FEAB0B3">
      <w:pPr>
        <w:suppressAutoHyphens/>
        <w:jc w:val="both"/>
        <w:rPr>
          <w:rStyle w:val="30"/>
        </w:rPr>
      </w:pPr>
      <w:r>
        <w:rPr>
          <w:rStyle w:val="30"/>
        </w:rPr>
        <w:t>2  Faisal Khan, Minimum Cost Capacitated Fuzzy Network and its Application to reduce the Flight Delay Cost of an Airline. COMSATS University Islamabad, Abbottabad Campus, Pakistan.</w:t>
      </w:r>
    </w:p>
    <w:p w14:paraId="3BE528F3">
      <w:pPr>
        <w:suppressAutoHyphens/>
        <w:jc w:val="both"/>
        <w:rPr>
          <w:rStyle w:val="30"/>
        </w:rPr>
      </w:pPr>
      <w:r>
        <w:rPr>
          <w:rStyle w:val="30"/>
        </w:rPr>
        <w:t>3. Zahoor Ahmad, Multiobjective Convex Separable Programming and its Application for Portfolio Optimization Problems in Capital Market Investment</w:t>
      </w:r>
    </w:p>
    <w:p w14:paraId="50B6D610">
      <w:pPr>
        <w:suppressAutoHyphens/>
        <w:jc w:val="both"/>
        <w:rPr>
          <w:rStyle w:val="30"/>
        </w:rPr>
      </w:pPr>
      <w:r>
        <w:rPr>
          <w:rStyle w:val="30"/>
        </w:rPr>
        <w:t>4.   Muhammad Shahbaz Shah, Fuzzy Artificial Neural Networks for Solving Fuzzy Quadratic Programming Problems and its Application to Portfolio Optimization Problems in Capital Market.</w:t>
      </w:r>
    </w:p>
    <w:p w14:paraId="62B22006">
      <w:pPr>
        <w:suppressAutoHyphens/>
        <w:jc w:val="both"/>
        <w:rPr>
          <w:rStyle w:val="30"/>
        </w:rPr>
      </w:pPr>
      <w:r>
        <w:rPr>
          <w:rStyle w:val="30"/>
        </w:rPr>
        <w:t>5.   Muhammad Amir, Penalty Method for Fuzzy Quadratic Programming Problems with Fuzzy Neural Networks and its Application to Portfolio Optimization Problems.</w:t>
      </w:r>
    </w:p>
    <w:p w14:paraId="58CAF013">
      <w:pPr>
        <w:suppressAutoHyphens/>
        <w:jc w:val="both"/>
        <w:rPr>
          <w:rStyle w:val="30"/>
        </w:rPr>
      </w:pPr>
      <w:r>
        <w:rPr>
          <w:rStyle w:val="30"/>
        </w:rPr>
        <w:t xml:space="preserve">6.   Raja Osama, Fuzzy Quadratic Programming Problem with Back propagation Fuzzy Neural Network and its Application to Portfolio Optimization Problems. </w:t>
      </w:r>
    </w:p>
    <w:p w14:paraId="6B924FA0">
      <w:pPr>
        <w:shd w:val="pct25" w:color="auto" w:fill="auto"/>
        <w:spacing w:line="276" w:lineRule="auto"/>
        <w:ind w:right="-360"/>
        <w:rPr>
          <w:rStyle w:val="30"/>
          <w:b/>
          <w:bCs/>
          <w:spacing w:val="12"/>
        </w:rPr>
      </w:pPr>
      <w:r>
        <w:rPr>
          <w:b/>
          <w:bCs/>
          <w:spacing w:val="12"/>
        </w:rPr>
        <w:t xml:space="preserve">Paper Reviewed by Prof Emeritus Lotfi Aliaskar Zadeh (L) Founder of Fuzzy Logic and Fuzzy Theory </w:t>
      </w:r>
    </w:p>
    <w:p w14:paraId="55D5A4F6">
      <w:pPr>
        <w:autoSpaceDE w:val="0"/>
        <w:autoSpaceDN w:val="0"/>
        <w:adjustRightInd w:val="0"/>
        <w:spacing w:line="360" w:lineRule="auto"/>
        <w:jc w:val="both"/>
      </w:pPr>
      <w:r>
        <w:rPr>
          <w:rStyle w:val="30"/>
        </w:rPr>
        <w:t>Izaz, U. K., Ahamd, T. and Normah, M. (2013). A Simplified Novel Technique for Solving Fully Fuzzy Linear Programming Problems</w:t>
      </w:r>
      <w:r>
        <w:rPr>
          <w:rStyle w:val="30"/>
          <w:b/>
          <w:bCs/>
        </w:rPr>
        <w:t>.</w:t>
      </w:r>
      <w:r>
        <w:rPr>
          <w:rStyle w:val="30"/>
        </w:rPr>
        <w:t xml:space="preserve"> </w:t>
      </w:r>
      <w:r>
        <w:rPr>
          <w:rStyle w:val="30"/>
          <w:i/>
          <w:iCs/>
        </w:rPr>
        <w:t xml:space="preserve">Journal of Optimization Theory and Applications. </w:t>
      </w:r>
      <w:r>
        <w:t xml:space="preserve">DOI 10.1007/s10957-012-0215-2. ISI IF: 1.42. </w:t>
      </w:r>
      <w:r>
        <w:fldChar w:fldCharType="begin"/>
      </w:r>
      <w:r>
        <w:instrText xml:space="preserve"> HYPERLINK "http://link.springer.com/article/10.1007%2Fs10957-012-0215-2" </w:instrText>
      </w:r>
      <w:r>
        <w:fldChar w:fldCharType="separate"/>
      </w:r>
      <w:r>
        <w:rPr>
          <w:rStyle w:val="13"/>
        </w:rPr>
        <w:t>http://link.springer.com/article/10.1007%2Fs10957-012-0215-2</w:t>
      </w:r>
      <w:r>
        <w:rPr>
          <w:rStyle w:val="13"/>
        </w:rPr>
        <w:fldChar w:fldCharType="end"/>
      </w:r>
    </w:p>
    <w:p w14:paraId="4E9ADADC">
      <w:pPr>
        <w:shd w:val="pct25" w:color="auto" w:fill="auto"/>
        <w:spacing w:line="276" w:lineRule="auto"/>
        <w:ind w:right="-360"/>
        <w:rPr>
          <w:b/>
          <w:bCs/>
          <w:spacing w:val="12"/>
        </w:rPr>
      </w:pPr>
      <w:r>
        <w:rPr>
          <w:b/>
          <w:bCs/>
          <w:spacing w:val="12"/>
        </w:rPr>
        <w:t>HOUNOURS AND AWARDS</w:t>
      </w:r>
    </w:p>
    <w:p w14:paraId="1F2424A0">
      <w:pPr>
        <w:numPr>
          <w:ilvl w:val="0"/>
          <w:numId w:val="5"/>
        </w:numPr>
        <w:spacing w:before="120" w:after="120"/>
        <w:jc w:val="both"/>
        <w:rPr>
          <w:rStyle w:val="30"/>
        </w:rPr>
      </w:pPr>
      <w:r>
        <w:t xml:space="preserve">Awarded </w:t>
      </w:r>
      <w:r>
        <w:rPr>
          <w:b/>
          <w:bCs/>
        </w:rPr>
        <w:t>MERIT SCHOLARSHIP by the Provincial Govt of N.W.F.P in 1998,</w:t>
      </w:r>
      <w:r>
        <w:t xml:space="preserve"> for outstanding position in Secondary School Certificate (SSC) Examination.</w:t>
      </w:r>
      <w:r>
        <w:rPr>
          <w:rStyle w:val="30"/>
          <w:sz w:val="20"/>
          <w:szCs w:val="20"/>
        </w:rPr>
        <w:t xml:space="preserve"> </w:t>
      </w:r>
    </w:p>
    <w:p w14:paraId="6FD5DDC8">
      <w:pPr>
        <w:jc w:val="both"/>
      </w:pPr>
      <w:r>
        <w:rPr>
          <w:rStyle w:val="30"/>
        </w:rPr>
        <w:t xml:space="preserve">Paper Reviewed and accepted by Professor Emeritus </w:t>
      </w:r>
      <w:r>
        <w:rPr>
          <w:rStyle w:val="30"/>
          <w:b/>
          <w:bCs/>
        </w:rPr>
        <w:t>Lotfi Ali Askar Zadeh “Founder of the Fuzzy Set Theory”</w:t>
      </w:r>
      <w:r>
        <w:rPr>
          <w:rStyle w:val="30"/>
        </w:rPr>
        <w:t xml:space="preserve"> A Simplified Novel Technique for Solving Fully Fuzzy Linear Programming Problems</w:t>
      </w:r>
      <w:r>
        <w:rPr>
          <w:rStyle w:val="30"/>
          <w:b/>
          <w:bCs/>
        </w:rPr>
        <w:t>.</w:t>
      </w:r>
      <w:r>
        <w:rPr>
          <w:rStyle w:val="30"/>
        </w:rPr>
        <w:t xml:space="preserve"> </w:t>
      </w:r>
      <w:r>
        <w:rPr>
          <w:rStyle w:val="30"/>
          <w:i/>
          <w:iCs/>
        </w:rPr>
        <w:t xml:space="preserve">Journal of Optimization Theory and Applications. </w:t>
      </w:r>
      <w:r>
        <w:t>DOI 10.1007/s10957-012-0215-2. ISI IF: 1.6.</w:t>
      </w:r>
    </w:p>
    <w:p w14:paraId="60D8DC16">
      <w:pPr>
        <w:shd w:val="pct25" w:color="auto" w:fill="auto"/>
        <w:spacing w:line="276" w:lineRule="auto"/>
        <w:ind w:right="-360"/>
      </w:pPr>
      <w:r>
        <w:rPr>
          <w:b/>
          <w:bCs/>
          <w:spacing w:val="12"/>
        </w:rPr>
        <w:t>SPECILIZATION</w:t>
      </w:r>
      <w:r>
        <w:tab/>
      </w:r>
    </w:p>
    <w:p w14:paraId="56EFEF1E">
      <w:pPr>
        <w:shd w:val="pct25" w:color="auto" w:fill="auto"/>
        <w:spacing w:line="276" w:lineRule="auto"/>
        <w:ind w:right="-360"/>
        <w:rPr>
          <w:rStyle w:val="15"/>
          <w:b w:val="0"/>
          <w:bCs w:val="0"/>
        </w:rPr>
      </w:pPr>
      <w:r>
        <w:rPr>
          <w:rStyle w:val="15"/>
          <w:b w:val="0"/>
          <w:bCs w:val="0"/>
        </w:rPr>
        <w:t xml:space="preserve">Machine Learning, Data Science, Artificial Intelligence, </w:t>
      </w:r>
      <w:r>
        <w:rPr>
          <w:rStyle w:val="15"/>
          <w:rFonts w:hint="default"/>
          <w:b w:val="0"/>
          <w:bCs w:val="0"/>
          <w:lang w:val="en-US"/>
        </w:rPr>
        <w:t xml:space="preserve">Operations Research, Optimization, </w:t>
      </w:r>
      <w:r>
        <w:rPr>
          <w:rStyle w:val="15"/>
          <w:b w:val="0"/>
          <w:bCs w:val="0"/>
        </w:rPr>
        <w:t>Data Envelopment Analysis, Linear Programming, Fuzzy State Space Modeling, Neural Networks and its Application in Business, Economics and Education.</w:t>
      </w:r>
    </w:p>
    <w:p w14:paraId="1377667F">
      <w:pPr>
        <w:shd w:val="pct25" w:color="auto" w:fill="auto"/>
        <w:spacing w:line="276" w:lineRule="auto"/>
        <w:ind w:right="-360"/>
        <w:rPr>
          <w:b/>
          <w:bCs/>
          <w:spacing w:val="12"/>
        </w:rPr>
      </w:pPr>
      <w:r>
        <w:rPr>
          <w:b/>
          <w:bCs/>
        </w:rPr>
        <w:t>RESEARCH INTEREST</w:t>
      </w:r>
    </w:p>
    <w:p w14:paraId="77F67C8B">
      <w:pPr>
        <w:numPr>
          <w:ilvl w:val="0"/>
          <w:numId w:val="6"/>
        </w:numPr>
        <w:tabs>
          <w:tab w:val="left" w:pos="360"/>
          <w:tab w:val="clear" w:pos="720"/>
        </w:tabs>
        <w:ind w:left="360"/>
        <w:jc w:val="both"/>
      </w:pPr>
      <w:r>
        <w:t xml:space="preserve">Artificial Intelligence, Data Science, </w:t>
      </w:r>
      <w:r>
        <w:rPr>
          <w:rFonts w:hint="default"/>
          <w:lang w:val="en-US"/>
        </w:rPr>
        <w:t xml:space="preserve">Machine Learning, Deep Learning, </w:t>
      </w:r>
      <w:r>
        <w:t>Neural Networks, Google COLAB, Kaggle, Python</w:t>
      </w:r>
      <w:r>
        <w:rPr>
          <w:rFonts w:hint="default"/>
          <w:lang w:val="en-US"/>
        </w:rPr>
        <w:t xml:space="preserve">, </w:t>
      </w:r>
      <w:r>
        <w:t>Feedback Fuzzy State Space Modeling</w:t>
      </w:r>
      <w:r>
        <w:rPr>
          <w:rFonts w:hint="default"/>
          <w:lang w:val="en-US"/>
        </w:rPr>
        <w:t>.</w:t>
      </w:r>
    </w:p>
    <w:p w14:paraId="1DA2D843">
      <w:pPr>
        <w:numPr>
          <w:ilvl w:val="0"/>
          <w:numId w:val="6"/>
        </w:numPr>
        <w:tabs>
          <w:tab w:val="left" w:pos="360"/>
          <w:tab w:val="clear" w:pos="720"/>
        </w:tabs>
        <w:ind w:left="360"/>
        <w:jc w:val="both"/>
      </w:pPr>
      <w:r>
        <w:t xml:space="preserve">Linear Programming, Fuzzy Linear Programming, Simplex-Fuzzy Simplex Algorithm and its Applications in Business, Economics and Education. </w:t>
      </w:r>
    </w:p>
    <w:p w14:paraId="023A789E">
      <w:pPr>
        <w:numPr>
          <w:ilvl w:val="0"/>
          <w:numId w:val="6"/>
        </w:numPr>
        <w:tabs>
          <w:tab w:val="left" w:pos="360"/>
          <w:tab w:val="clear" w:pos="720"/>
        </w:tabs>
        <w:ind w:left="360"/>
        <w:jc w:val="both"/>
      </w:pPr>
      <w:r>
        <w:rPr>
          <w:rFonts w:hint="default"/>
          <w:lang w:val="en-US"/>
        </w:rPr>
        <w:t xml:space="preserve">Google Colabortory, </w:t>
      </w:r>
      <w:r>
        <w:t>Azure Machine Learning Studio, Tensor Flow.</w:t>
      </w:r>
    </w:p>
    <w:p w14:paraId="272BD204">
      <w:pPr>
        <w:numPr>
          <w:ilvl w:val="0"/>
          <w:numId w:val="6"/>
        </w:numPr>
        <w:tabs>
          <w:tab w:val="left" w:pos="360"/>
          <w:tab w:val="clear" w:pos="720"/>
        </w:tabs>
        <w:ind w:left="360"/>
        <w:jc w:val="both"/>
      </w:pPr>
      <w:r>
        <w:t xml:space="preserve">Multi criteria Decision Making, Data Envelopment Analysis (DEA) and its Applications in Business, Economics and Education. </w:t>
      </w:r>
    </w:p>
    <w:p w14:paraId="495DB6B9">
      <w:pPr>
        <w:numPr>
          <w:ilvl w:val="0"/>
          <w:numId w:val="6"/>
        </w:numPr>
        <w:tabs>
          <w:tab w:val="left" w:pos="360"/>
          <w:tab w:val="clear" w:pos="720"/>
        </w:tabs>
        <w:ind w:left="360"/>
        <w:jc w:val="both"/>
      </w:pPr>
      <w:r>
        <w:t xml:space="preserve">Python Web Scraping, Beautiful Soup, APIs, Python for Finance. </w:t>
      </w:r>
    </w:p>
    <w:p w14:paraId="1055FE48">
      <w:pPr>
        <w:shd w:val="pct25" w:color="auto" w:fill="auto"/>
        <w:spacing w:line="276" w:lineRule="auto"/>
        <w:ind w:right="-360"/>
        <w:rPr>
          <w:b/>
          <w:bCs/>
          <w:spacing w:val="12"/>
        </w:rPr>
      </w:pPr>
      <w:r>
        <w:rPr>
          <w:b/>
          <w:bCs/>
          <w:spacing w:val="12"/>
        </w:rPr>
        <w:t>PROJECTS</w:t>
      </w:r>
    </w:p>
    <w:p w14:paraId="5F8D89CC">
      <w:pPr>
        <w:numPr>
          <w:ilvl w:val="0"/>
          <w:numId w:val="7"/>
        </w:numPr>
        <w:ind w:right="-360"/>
        <w:rPr>
          <w:sz w:val="20"/>
          <w:szCs w:val="20"/>
        </w:rPr>
      </w:pPr>
      <w:r>
        <w:rPr>
          <w:sz w:val="20"/>
          <w:szCs w:val="20"/>
        </w:rPr>
        <w:t>FFSSM, DYNAMIC PROGRAMMING, PARAMETRIC PROGRAMMING</w:t>
      </w:r>
    </w:p>
    <w:p w14:paraId="7BDD131A">
      <w:pPr>
        <w:numPr>
          <w:ilvl w:val="0"/>
          <w:numId w:val="7"/>
        </w:numPr>
        <w:ind w:right="-360"/>
        <w:rPr>
          <w:sz w:val="20"/>
          <w:szCs w:val="20"/>
        </w:rPr>
      </w:pPr>
      <w:r>
        <w:rPr>
          <w:sz w:val="20"/>
          <w:szCs w:val="20"/>
        </w:rPr>
        <w:t>DATA ENVELOPMENT ANALAYSIS AND PRODUCTIVITY ANALAYSIS</w:t>
      </w:r>
    </w:p>
    <w:p w14:paraId="6C229B40">
      <w:pPr>
        <w:numPr>
          <w:ilvl w:val="0"/>
          <w:numId w:val="7"/>
        </w:numPr>
        <w:ind w:right="-360"/>
        <w:rPr>
          <w:sz w:val="20"/>
          <w:szCs w:val="20"/>
        </w:rPr>
      </w:pPr>
      <w:r>
        <w:rPr>
          <w:rFonts w:hint="default"/>
          <w:lang w:val="en-US"/>
        </w:rPr>
        <w:t xml:space="preserve">Google Colabortory, </w:t>
      </w:r>
      <w:r>
        <w:t>Azure Machine Learning Studio, Tensor Flow</w:t>
      </w:r>
    </w:p>
    <w:p w14:paraId="4264E9ED">
      <w:pPr>
        <w:shd w:val="clear" w:color="auto" w:fill="BFBFBF"/>
        <w:ind w:right="-360"/>
        <w:jc w:val="both"/>
        <w:rPr>
          <w:b/>
          <w:bCs/>
          <w:spacing w:val="12"/>
        </w:rPr>
      </w:pPr>
      <w:r>
        <w:rPr>
          <w:b/>
          <w:bCs/>
          <w:spacing w:val="12"/>
        </w:rPr>
        <w:t>COURSES TAUGHT</w:t>
      </w:r>
    </w:p>
    <w:tbl>
      <w:tblPr>
        <w:tblStyle w:val="5"/>
        <w:tblW w:w="9706" w:type="dxa"/>
        <w:tblInd w:w="-106" w:type="dxa"/>
        <w:tblLayout w:type="autofit"/>
        <w:tblCellMar>
          <w:top w:w="0" w:type="dxa"/>
          <w:left w:w="108" w:type="dxa"/>
          <w:bottom w:w="0" w:type="dxa"/>
          <w:right w:w="108" w:type="dxa"/>
        </w:tblCellMar>
      </w:tblPr>
      <w:tblGrid>
        <w:gridCol w:w="5475"/>
        <w:gridCol w:w="4231"/>
      </w:tblGrid>
      <w:tr w14:paraId="663CFA31">
        <w:tblPrEx>
          <w:tblCellMar>
            <w:top w:w="0" w:type="dxa"/>
            <w:left w:w="108" w:type="dxa"/>
            <w:bottom w:w="0" w:type="dxa"/>
            <w:right w:w="108" w:type="dxa"/>
          </w:tblCellMar>
        </w:tblPrEx>
        <w:trPr>
          <w:trHeight w:val="154" w:hRule="atLeast"/>
        </w:trPr>
        <w:tc>
          <w:tcPr>
            <w:tcW w:w="5475" w:type="dxa"/>
          </w:tcPr>
          <w:p w14:paraId="54C1D8BF">
            <w:pPr>
              <w:numPr>
                <w:ilvl w:val="0"/>
                <w:numId w:val="8"/>
              </w:numPr>
              <w:ind w:right="-360"/>
              <w:rPr>
                <w:sz w:val="23"/>
                <w:szCs w:val="23"/>
              </w:rPr>
            </w:pPr>
            <w:r>
              <w:rPr>
                <w:sz w:val="23"/>
                <w:szCs w:val="23"/>
              </w:rPr>
              <w:t>Operations Research, Linear Programming</w:t>
            </w:r>
          </w:p>
        </w:tc>
        <w:tc>
          <w:tcPr>
            <w:tcW w:w="4231" w:type="dxa"/>
          </w:tcPr>
          <w:p w14:paraId="5068A543">
            <w:pPr>
              <w:numPr>
                <w:ilvl w:val="0"/>
                <w:numId w:val="8"/>
              </w:numPr>
              <w:ind w:right="-360"/>
              <w:rPr>
                <w:sz w:val="23"/>
                <w:szCs w:val="23"/>
              </w:rPr>
            </w:pPr>
            <w:r>
              <w:rPr>
                <w:sz w:val="23"/>
                <w:szCs w:val="23"/>
              </w:rPr>
              <w:t>Business Mathematics I &amp; II</w:t>
            </w:r>
          </w:p>
        </w:tc>
      </w:tr>
      <w:tr w14:paraId="49982BA6">
        <w:tblPrEx>
          <w:tblCellMar>
            <w:top w:w="0" w:type="dxa"/>
            <w:left w:w="108" w:type="dxa"/>
            <w:bottom w:w="0" w:type="dxa"/>
            <w:right w:w="108" w:type="dxa"/>
          </w:tblCellMar>
        </w:tblPrEx>
        <w:trPr>
          <w:trHeight w:val="137" w:hRule="atLeast"/>
        </w:trPr>
        <w:tc>
          <w:tcPr>
            <w:tcW w:w="5475" w:type="dxa"/>
          </w:tcPr>
          <w:p w14:paraId="75CD0421">
            <w:pPr>
              <w:numPr>
                <w:ilvl w:val="0"/>
                <w:numId w:val="8"/>
              </w:numPr>
              <w:ind w:right="-360"/>
              <w:rPr>
                <w:sz w:val="23"/>
                <w:szCs w:val="23"/>
              </w:rPr>
            </w:pPr>
            <w:r>
              <w:rPr>
                <w:sz w:val="23"/>
                <w:szCs w:val="23"/>
              </w:rPr>
              <w:t>Optimization i</w:t>
            </w:r>
          </w:p>
        </w:tc>
        <w:tc>
          <w:tcPr>
            <w:tcW w:w="4231" w:type="dxa"/>
          </w:tcPr>
          <w:p w14:paraId="42998676">
            <w:pPr>
              <w:numPr>
                <w:ilvl w:val="0"/>
                <w:numId w:val="8"/>
              </w:numPr>
              <w:ind w:right="-360"/>
              <w:rPr>
                <w:sz w:val="23"/>
                <w:szCs w:val="23"/>
              </w:rPr>
            </w:pPr>
            <w:r>
              <w:rPr>
                <w:sz w:val="23"/>
                <w:szCs w:val="23"/>
              </w:rPr>
              <w:t>Business Statistics</w:t>
            </w:r>
          </w:p>
        </w:tc>
      </w:tr>
      <w:tr w14:paraId="675A87BC">
        <w:tblPrEx>
          <w:tblCellMar>
            <w:top w:w="0" w:type="dxa"/>
            <w:left w:w="108" w:type="dxa"/>
            <w:bottom w:w="0" w:type="dxa"/>
            <w:right w:w="108" w:type="dxa"/>
          </w:tblCellMar>
        </w:tblPrEx>
        <w:trPr>
          <w:trHeight w:val="137" w:hRule="atLeast"/>
        </w:trPr>
        <w:tc>
          <w:tcPr>
            <w:tcW w:w="5475" w:type="dxa"/>
          </w:tcPr>
          <w:p w14:paraId="759206C4">
            <w:pPr>
              <w:numPr>
                <w:ilvl w:val="0"/>
                <w:numId w:val="8"/>
              </w:numPr>
              <w:ind w:right="-360"/>
              <w:rPr>
                <w:sz w:val="23"/>
                <w:szCs w:val="23"/>
              </w:rPr>
            </w:pPr>
            <w:r>
              <w:rPr>
                <w:sz w:val="23"/>
                <w:szCs w:val="23"/>
              </w:rPr>
              <w:t>Optimization ii</w:t>
            </w:r>
          </w:p>
        </w:tc>
        <w:tc>
          <w:tcPr>
            <w:tcW w:w="4231" w:type="dxa"/>
          </w:tcPr>
          <w:p w14:paraId="1C4E58C2">
            <w:pPr>
              <w:numPr>
                <w:ilvl w:val="0"/>
                <w:numId w:val="8"/>
              </w:numPr>
              <w:ind w:right="-360"/>
              <w:rPr>
                <w:sz w:val="23"/>
                <w:szCs w:val="23"/>
              </w:rPr>
            </w:pPr>
            <w:r>
              <w:rPr>
                <w:sz w:val="23"/>
                <w:szCs w:val="23"/>
              </w:rPr>
              <w:t>ODE</w:t>
            </w:r>
          </w:p>
        </w:tc>
      </w:tr>
      <w:tr w14:paraId="06E7C603">
        <w:tblPrEx>
          <w:tblCellMar>
            <w:top w:w="0" w:type="dxa"/>
            <w:left w:w="108" w:type="dxa"/>
            <w:bottom w:w="0" w:type="dxa"/>
            <w:right w:w="108" w:type="dxa"/>
          </w:tblCellMar>
        </w:tblPrEx>
        <w:trPr>
          <w:trHeight w:val="137" w:hRule="atLeast"/>
        </w:trPr>
        <w:tc>
          <w:tcPr>
            <w:tcW w:w="5475" w:type="dxa"/>
          </w:tcPr>
          <w:p w14:paraId="24FB9AEC">
            <w:pPr>
              <w:numPr>
                <w:ilvl w:val="0"/>
                <w:numId w:val="8"/>
              </w:numPr>
              <w:ind w:right="-360"/>
              <w:rPr>
                <w:sz w:val="23"/>
                <w:szCs w:val="23"/>
              </w:rPr>
            </w:pPr>
            <w:r>
              <w:rPr>
                <w:sz w:val="23"/>
                <w:szCs w:val="23"/>
              </w:rPr>
              <w:t>Convex Optimization</w:t>
            </w:r>
          </w:p>
        </w:tc>
        <w:tc>
          <w:tcPr>
            <w:tcW w:w="4231" w:type="dxa"/>
          </w:tcPr>
          <w:p w14:paraId="08A85B62">
            <w:pPr>
              <w:numPr>
                <w:ilvl w:val="0"/>
                <w:numId w:val="8"/>
              </w:numPr>
              <w:ind w:right="-360"/>
              <w:rPr>
                <w:sz w:val="23"/>
                <w:szCs w:val="23"/>
              </w:rPr>
            </w:pPr>
            <w:r>
              <w:rPr>
                <w:sz w:val="23"/>
                <w:szCs w:val="23"/>
              </w:rPr>
              <w:t>Multivariable Calculus</w:t>
            </w:r>
          </w:p>
        </w:tc>
      </w:tr>
      <w:tr w14:paraId="1D2A643E">
        <w:tblPrEx>
          <w:tblCellMar>
            <w:top w:w="0" w:type="dxa"/>
            <w:left w:w="108" w:type="dxa"/>
            <w:bottom w:w="0" w:type="dxa"/>
            <w:right w:w="108" w:type="dxa"/>
          </w:tblCellMar>
        </w:tblPrEx>
        <w:trPr>
          <w:trHeight w:val="137" w:hRule="atLeast"/>
        </w:trPr>
        <w:tc>
          <w:tcPr>
            <w:tcW w:w="5475" w:type="dxa"/>
          </w:tcPr>
          <w:p w14:paraId="647C783F">
            <w:pPr>
              <w:numPr>
                <w:ilvl w:val="0"/>
                <w:numId w:val="8"/>
              </w:numPr>
              <w:ind w:right="-360"/>
              <w:rPr>
                <w:sz w:val="23"/>
                <w:szCs w:val="23"/>
              </w:rPr>
            </w:pPr>
            <w:r>
              <w:rPr>
                <w:sz w:val="23"/>
                <w:szCs w:val="23"/>
              </w:rPr>
              <w:t>Dynamic Programming</w:t>
            </w:r>
          </w:p>
        </w:tc>
        <w:tc>
          <w:tcPr>
            <w:tcW w:w="4231" w:type="dxa"/>
          </w:tcPr>
          <w:p w14:paraId="3CE38363">
            <w:pPr>
              <w:numPr>
                <w:ilvl w:val="0"/>
                <w:numId w:val="8"/>
              </w:numPr>
              <w:ind w:right="-360"/>
              <w:rPr>
                <w:sz w:val="23"/>
                <w:szCs w:val="23"/>
              </w:rPr>
            </w:pPr>
            <w:r>
              <w:rPr>
                <w:sz w:val="23"/>
                <w:szCs w:val="23"/>
              </w:rPr>
              <w:t xml:space="preserve">Calculus and Analytical Geometry </w:t>
            </w:r>
          </w:p>
        </w:tc>
      </w:tr>
      <w:tr w14:paraId="33D4A172">
        <w:tblPrEx>
          <w:tblCellMar>
            <w:top w:w="0" w:type="dxa"/>
            <w:left w:w="108" w:type="dxa"/>
            <w:bottom w:w="0" w:type="dxa"/>
            <w:right w:w="108" w:type="dxa"/>
          </w:tblCellMar>
        </w:tblPrEx>
        <w:trPr>
          <w:trHeight w:val="137" w:hRule="atLeast"/>
        </w:trPr>
        <w:tc>
          <w:tcPr>
            <w:tcW w:w="5475" w:type="dxa"/>
          </w:tcPr>
          <w:p w14:paraId="5518BECB">
            <w:pPr>
              <w:numPr>
                <w:ilvl w:val="0"/>
                <w:numId w:val="8"/>
              </w:numPr>
              <w:ind w:right="-360"/>
              <w:rPr>
                <w:sz w:val="23"/>
                <w:szCs w:val="23"/>
              </w:rPr>
            </w:pPr>
            <w:r>
              <w:rPr>
                <w:sz w:val="23"/>
                <w:szCs w:val="23"/>
              </w:rPr>
              <w:t>Linear Algerba</w:t>
            </w:r>
          </w:p>
        </w:tc>
        <w:tc>
          <w:tcPr>
            <w:tcW w:w="4231" w:type="dxa"/>
          </w:tcPr>
          <w:p w14:paraId="62DF1D10">
            <w:pPr>
              <w:numPr>
                <w:ilvl w:val="0"/>
                <w:numId w:val="8"/>
              </w:numPr>
              <w:ind w:right="-360"/>
              <w:rPr>
                <w:sz w:val="23"/>
                <w:szCs w:val="23"/>
              </w:rPr>
            </w:pPr>
            <w:r>
              <w:rPr>
                <w:sz w:val="23"/>
                <w:szCs w:val="23"/>
              </w:rPr>
              <w:t>Biostatistics</w:t>
            </w:r>
          </w:p>
        </w:tc>
      </w:tr>
      <w:tr w14:paraId="7C6E6776">
        <w:tblPrEx>
          <w:tblCellMar>
            <w:top w:w="0" w:type="dxa"/>
            <w:left w:w="108" w:type="dxa"/>
            <w:bottom w:w="0" w:type="dxa"/>
            <w:right w:w="108" w:type="dxa"/>
          </w:tblCellMar>
        </w:tblPrEx>
        <w:trPr>
          <w:trHeight w:val="137" w:hRule="atLeast"/>
        </w:trPr>
        <w:tc>
          <w:tcPr>
            <w:tcW w:w="5475" w:type="dxa"/>
          </w:tcPr>
          <w:p w14:paraId="5F734661">
            <w:pPr>
              <w:numPr>
                <w:ilvl w:val="0"/>
                <w:numId w:val="8"/>
              </w:numPr>
              <w:ind w:right="-360"/>
              <w:rPr>
                <w:sz w:val="23"/>
                <w:szCs w:val="23"/>
              </w:rPr>
            </w:pPr>
            <w:r>
              <w:rPr>
                <w:sz w:val="23"/>
                <w:szCs w:val="23"/>
              </w:rPr>
              <w:t>Numerical Optimization</w:t>
            </w:r>
          </w:p>
        </w:tc>
        <w:tc>
          <w:tcPr>
            <w:tcW w:w="4231" w:type="dxa"/>
          </w:tcPr>
          <w:p w14:paraId="7E014D40">
            <w:pPr>
              <w:numPr>
                <w:ilvl w:val="0"/>
                <w:numId w:val="8"/>
              </w:numPr>
              <w:ind w:right="-360"/>
              <w:rPr>
                <w:sz w:val="23"/>
                <w:szCs w:val="23"/>
              </w:rPr>
            </w:pPr>
            <w:r>
              <w:rPr>
                <w:sz w:val="23"/>
                <w:szCs w:val="23"/>
              </w:rPr>
              <w:t>Numerical Linear Algebra</w:t>
            </w:r>
          </w:p>
        </w:tc>
      </w:tr>
      <w:tr w14:paraId="2E345115">
        <w:tblPrEx>
          <w:tblCellMar>
            <w:top w:w="0" w:type="dxa"/>
            <w:left w:w="108" w:type="dxa"/>
            <w:bottom w:w="0" w:type="dxa"/>
            <w:right w:w="108" w:type="dxa"/>
          </w:tblCellMar>
        </w:tblPrEx>
        <w:trPr>
          <w:trHeight w:val="137" w:hRule="atLeast"/>
        </w:trPr>
        <w:tc>
          <w:tcPr>
            <w:tcW w:w="5475" w:type="dxa"/>
          </w:tcPr>
          <w:p w14:paraId="6A313532">
            <w:pPr>
              <w:numPr>
                <w:ilvl w:val="0"/>
                <w:numId w:val="8"/>
              </w:numPr>
              <w:ind w:right="-360"/>
              <w:rPr>
                <w:sz w:val="23"/>
                <w:szCs w:val="23"/>
              </w:rPr>
            </w:pPr>
            <w:r>
              <w:rPr>
                <w:sz w:val="23"/>
                <w:szCs w:val="23"/>
              </w:rPr>
              <w:t>Fuzzy Logic and its Applications</w:t>
            </w:r>
          </w:p>
        </w:tc>
        <w:tc>
          <w:tcPr>
            <w:tcW w:w="4231" w:type="dxa"/>
          </w:tcPr>
          <w:p w14:paraId="686C9B49">
            <w:pPr>
              <w:numPr>
                <w:ilvl w:val="0"/>
                <w:numId w:val="8"/>
              </w:numPr>
              <w:ind w:right="-360"/>
              <w:rPr>
                <w:sz w:val="23"/>
                <w:szCs w:val="23"/>
              </w:rPr>
            </w:pPr>
            <w:r>
              <w:rPr>
                <w:rFonts w:hint="default"/>
                <w:sz w:val="23"/>
                <w:szCs w:val="23"/>
                <w:lang w:val="en-US"/>
              </w:rPr>
              <w:t>Numerical Computation</w:t>
            </w:r>
          </w:p>
        </w:tc>
      </w:tr>
    </w:tbl>
    <w:p w14:paraId="5FC995F5">
      <w:pPr>
        <w:ind w:right="-360"/>
      </w:pPr>
    </w:p>
    <w:p w14:paraId="2370E560">
      <w:pPr>
        <w:shd w:val="clear" w:color="auto" w:fill="BFBFBF"/>
        <w:ind w:right="-360"/>
        <w:jc w:val="both"/>
        <w:rPr>
          <w:b/>
          <w:bCs/>
          <w:spacing w:val="12"/>
        </w:rPr>
      </w:pPr>
      <w:r>
        <w:rPr>
          <w:b/>
          <w:bCs/>
          <w:spacing w:val="12"/>
        </w:rPr>
        <w:t>Techniques, Methods and Expertise</w:t>
      </w:r>
    </w:p>
    <w:tbl>
      <w:tblPr>
        <w:tblStyle w:val="5"/>
        <w:tblW w:w="9706" w:type="dxa"/>
        <w:tblInd w:w="-106" w:type="dxa"/>
        <w:tblLayout w:type="autofit"/>
        <w:tblCellMar>
          <w:top w:w="0" w:type="dxa"/>
          <w:left w:w="108" w:type="dxa"/>
          <w:bottom w:w="0" w:type="dxa"/>
          <w:right w:w="108" w:type="dxa"/>
        </w:tblCellMar>
      </w:tblPr>
      <w:tblGrid>
        <w:gridCol w:w="5475"/>
        <w:gridCol w:w="4231"/>
      </w:tblGrid>
      <w:tr w14:paraId="46B94D2E">
        <w:tblPrEx>
          <w:tblCellMar>
            <w:top w:w="0" w:type="dxa"/>
            <w:left w:w="108" w:type="dxa"/>
            <w:bottom w:w="0" w:type="dxa"/>
            <w:right w:w="108" w:type="dxa"/>
          </w:tblCellMar>
        </w:tblPrEx>
        <w:trPr>
          <w:trHeight w:val="154" w:hRule="atLeast"/>
        </w:trPr>
        <w:tc>
          <w:tcPr>
            <w:tcW w:w="5475" w:type="dxa"/>
          </w:tcPr>
          <w:p w14:paraId="2CAB18B3">
            <w:pPr>
              <w:ind w:right="-360"/>
              <w:rPr>
                <w:sz w:val="23"/>
                <w:szCs w:val="23"/>
              </w:rPr>
            </w:pPr>
            <w:r>
              <w:rPr>
                <w:sz w:val="23"/>
                <w:szCs w:val="23"/>
              </w:rPr>
              <w:t>Linear Programming, Parametric Programming</w:t>
            </w:r>
          </w:p>
        </w:tc>
        <w:tc>
          <w:tcPr>
            <w:tcW w:w="4231" w:type="dxa"/>
          </w:tcPr>
          <w:p w14:paraId="03FBB98C">
            <w:pPr>
              <w:ind w:right="-360"/>
              <w:rPr>
                <w:sz w:val="23"/>
                <w:szCs w:val="23"/>
              </w:rPr>
            </w:pPr>
            <w:r>
              <w:rPr>
                <w:sz w:val="23"/>
                <w:szCs w:val="23"/>
              </w:rPr>
              <w:t>Multi objective linear programming</w:t>
            </w:r>
          </w:p>
        </w:tc>
      </w:tr>
      <w:tr w14:paraId="7A320BB4">
        <w:tblPrEx>
          <w:tblCellMar>
            <w:top w:w="0" w:type="dxa"/>
            <w:left w:w="108" w:type="dxa"/>
            <w:bottom w:w="0" w:type="dxa"/>
            <w:right w:w="108" w:type="dxa"/>
          </w:tblCellMar>
        </w:tblPrEx>
        <w:trPr>
          <w:trHeight w:val="137" w:hRule="atLeast"/>
        </w:trPr>
        <w:tc>
          <w:tcPr>
            <w:tcW w:w="5475" w:type="dxa"/>
          </w:tcPr>
          <w:p w14:paraId="7F45FD8D">
            <w:pPr>
              <w:ind w:right="-360"/>
              <w:rPr>
                <w:sz w:val="23"/>
                <w:szCs w:val="23"/>
              </w:rPr>
            </w:pPr>
            <w:r>
              <w:rPr>
                <w:sz w:val="23"/>
                <w:szCs w:val="23"/>
              </w:rPr>
              <w:t>Quadratic Prorgamming</w:t>
            </w:r>
          </w:p>
        </w:tc>
        <w:tc>
          <w:tcPr>
            <w:tcW w:w="4231" w:type="dxa"/>
          </w:tcPr>
          <w:p w14:paraId="69E439A9">
            <w:pPr>
              <w:ind w:right="-360"/>
              <w:rPr>
                <w:sz w:val="23"/>
                <w:szCs w:val="23"/>
              </w:rPr>
            </w:pPr>
            <w:r>
              <w:rPr>
                <w:sz w:val="23"/>
                <w:szCs w:val="23"/>
              </w:rPr>
              <w:t>Data Envelopment Analysis</w:t>
            </w:r>
          </w:p>
        </w:tc>
      </w:tr>
      <w:tr w14:paraId="52F75FDE">
        <w:tblPrEx>
          <w:tblCellMar>
            <w:top w:w="0" w:type="dxa"/>
            <w:left w:w="108" w:type="dxa"/>
            <w:bottom w:w="0" w:type="dxa"/>
            <w:right w:w="108" w:type="dxa"/>
          </w:tblCellMar>
        </w:tblPrEx>
        <w:trPr>
          <w:trHeight w:val="137" w:hRule="atLeast"/>
        </w:trPr>
        <w:tc>
          <w:tcPr>
            <w:tcW w:w="5475" w:type="dxa"/>
          </w:tcPr>
          <w:p w14:paraId="48EBE3C7">
            <w:pPr>
              <w:ind w:right="-360"/>
              <w:rPr>
                <w:sz w:val="23"/>
                <w:szCs w:val="23"/>
              </w:rPr>
            </w:pPr>
            <w:r>
              <w:rPr>
                <w:sz w:val="23"/>
                <w:szCs w:val="23"/>
              </w:rPr>
              <w:t>Karush Kuhn Tucker Conditions</w:t>
            </w:r>
          </w:p>
        </w:tc>
        <w:tc>
          <w:tcPr>
            <w:tcW w:w="4231" w:type="dxa"/>
          </w:tcPr>
          <w:p w14:paraId="0F70C20D">
            <w:pPr>
              <w:ind w:right="-360"/>
              <w:rPr>
                <w:sz w:val="23"/>
                <w:szCs w:val="23"/>
              </w:rPr>
            </w:pPr>
            <w:r>
              <w:rPr>
                <w:sz w:val="23"/>
                <w:szCs w:val="23"/>
              </w:rPr>
              <w:t>Sequential Unconstrained Max/Min Techniques</w:t>
            </w:r>
          </w:p>
        </w:tc>
      </w:tr>
      <w:tr w14:paraId="3056D680">
        <w:tblPrEx>
          <w:tblCellMar>
            <w:top w:w="0" w:type="dxa"/>
            <w:left w:w="108" w:type="dxa"/>
            <w:bottom w:w="0" w:type="dxa"/>
            <w:right w:w="108" w:type="dxa"/>
          </w:tblCellMar>
        </w:tblPrEx>
        <w:trPr>
          <w:trHeight w:val="137" w:hRule="atLeast"/>
        </w:trPr>
        <w:tc>
          <w:tcPr>
            <w:tcW w:w="5475" w:type="dxa"/>
          </w:tcPr>
          <w:p w14:paraId="7BAEAB12">
            <w:pPr>
              <w:ind w:right="-360"/>
              <w:rPr>
                <w:sz w:val="23"/>
                <w:szCs w:val="23"/>
              </w:rPr>
            </w:pPr>
            <w:r>
              <w:rPr>
                <w:sz w:val="23"/>
                <w:szCs w:val="23"/>
              </w:rPr>
              <w:t>Lagranges Method and Jacobian Method</w:t>
            </w:r>
          </w:p>
        </w:tc>
        <w:tc>
          <w:tcPr>
            <w:tcW w:w="4231" w:type="dxa"/>
          </w:tcPr>
          <w:p w14:paraId="57D49F70">
            <w:pPr>
              <w:ind w:right="-360"/>
              <w:rPr>
                <w:sz w:val="23"/>
                <w:szCs w:val="23"/>
              </w:rPr>
            </w:pPr>
            <w:r>
              <w:rPr>
                <w:sz w:val="23"/>
                <w:szCs w:val="23"/>
              </w:rPr>
              <w:t xml:space="preserve">Geometric Programming </w:t>
            </w:r>
          </w:p>
        </w:tc>
      </w:tr>
      <w:tr w14:paraId="601BF95B">
        <w:tblPrEx>
          <w:tblCellMar>
            <w:top w:w="0" w:type="dxa"/>
            <w:left w:w="108" w:type="dxa"/>
            <w:bottom w:w="0" w:type="dxa"/>
            <w:right w:w="108" w:type="dxa"/>
          </w:tblCellMar>
        </w:tblPrEx>
        <w:trPr>
          <w:trHeight w:val="137" w:hRule="atLeast"/>
        </w:trPr>
        <w:tc>
          <w:tcPr>
            <w:tcW w:w="5475" w:type="dxa"/>
          </w:tcPr>
          <w:p w14:paraId="74F0410D">
            <w:pPr>
              <w:ind w:right="-360"/>
              <w:rPr>
                <w:sz w:val="23"/>
                <w:szCs w:val="23"/>
              </w:rPr>
            </w:pPr>
            <w:r>
              <w:rPr>
                <w:sz w:val="23"/>
                <w:szCs w:val="23"/>
              </w:rPr>
              <w:t>Stochastic Programming, Multiobjective goal programming</w:t>
            </w:r>
          </w:p>
        </w:tc>
        <w:tc>
          <w:tcPr>
            <w:tcW w:w="4231" w:type="dxa"/>
          </w:tcPr>
          <w:p w14:paraId="3C2AD798">
            <w:pPr>
              <w:ind w:right="-360"/>
              <w:rPr>
                <w:sz w:val="23"/>
                <w:szCs w:val="23"/>
              </w:rPr>
            </w:pPr>
            <w:r>
              <w:rPr>
                <w:sz w:val="23"/>
                <w:szCs w:val="23"/>
              </w:rPr>
              <w:t>Separable Programming</w:t>
            </w:r>
          </w:p>
        </w:tc>
      </w:tr>
      <w:tr w14:paraId="7E52F9A8">
        <w:tblPrEx>
          <w:tblCellMar>
            <w:top w:w="0" w:type="dxa"/>
            <w:left w:w="108" w:type="dxa"/>
            <w:bottom w:w="0" w:type="dxa"/>
            <w:right w:w="108" w:type="dxa"/>
          </w:tblCellMar>
        </w:tblPrEx>
        <w:trPr>
          <w:trHeight w:val="137" w:hRule="atLeast"/>
        </w:trPr>
        <w:tc>
          <w:tcPr>
            <w:tcW w:w="5475" w:type="dxa"/>
          </w:tcPr>
          <w:p w14:paraId="62159482">
            <w:pPr>
              <w:ind w:right="-360"/>
              <w:rPr>
                <w:sz w:val="23"/>
                <w:szCs w:val="23"/>
              </w:rPr>
            </w:pPr>
            <w:r>
              <w:rPr>
                <w:sz w:val="23"/>
                <w:szCs w:val="23"/>
              </w:rPr>
              <w:t>Integer and Mixed Integer Programming</w:t>
            </w:r>
          </w:p>
        </w:tc>
        <w:tc>
          <w:tcPr>
            <w:tcW w:w="4231" w:type="dxa"/>
          </w:tcPr>
          <w:p w14:paraId="5C47F147">
            <w:pPr>
              <w:ind w:right="-360"/>
              <w:rPr>
                <w:sz w:val="23"/>
                <w:szCs w:val="23"/>
              </w:rPr>
            </w:pPr>
            <w:r>
              <w:rPr>
                <w:sz w:val="23"/>
                <w:szCs w:val="23"/>
              </w:rPr>
              <w:t>Gradient Decent / Ascent Method</w:t>
            </w:r>
          </w:p>
        </w:tc>
      </w:tr>
      <w:tr w14:paraId="7D79393E">
        <w:tblPrEx>
          <w:tblCellMar>
            <w:top w:w="0" w:type="dxa"/>
            <w:left w:w="108" w:type="dxa"/>
            <w:bottom w:w="0" w:type="dxa"/>
            <w:right w:w="108" w:type="dxa"/>
          </w:tblCellMar>
        </w:tblPrEx>
        <w:trPr>
          <w:trHeight w:val="137" w:hRule="atLeast"/>
        </w:trPr>
        <w:tc>
          <w:tcPr>
            <w:tcW w:w="5475" w:type="dxa"/>
          </w:tcPr>
          <w:p w14:paraId="7C18235E">
            <w:pPr>
              <w:ind w:right="-360"/>
              <w:rPr>
                <w:sz w:val="23"/>
                <w:szCs w:val="23"/>
              </w:rPr>
            </w:pPr>
            <w:r>
              <w:t>Azure Machine Learning Studio, Tensor Flow</w:t>
            </w:r>
          </w:p>
        </w:tc>
        <w:tc>
          <w:tcPr>
            <w:tcW w:w="4231" w:type="dxa"/>
          </w:tcPr>
          <w:p w14:paraId="00578C99">
            <w:pPr>
              <w:ind w:right="-360"/>
              <w:rPr>
                <w:sz w:val="23"/>
                <w:szCs w:val="23"/>
              </w:rPr>
            </w:pPr>
            <w:r>
              <w:rPr>
                <w:sz w:val="23"/>
                <w:szCs w:val="23"/>
              </w:rPr>
              <w:t>Convex Programming</w:t>
            </w:r>
          </w:p>
        </w:tc>
      </w:tr>
    </w:tbl>
    <w:p w14:paraId="374672C7">
      <w:pPr>
        <w:shd w:val="pct25" w:color="auto" w:fill="auto"/>
        <w:spacing w:line="276" w:lineRule="auto"/>
        <w:ind w:right="-360"/>
        <w:rPr>
          <w:b/>
          <w:bCs/>
          <w:spacing w:val="12"/>
        </w:rPr>
      </w:pPr>
      <w:r>
        <w:rPr>
          <w:b/>
          <w:bCs/>
          <w:spacing w:val="12"/>
        </w:rPr>
        <w:t>SKILLS AND SOFTWARES</w:t>
      </w:r>
      <w:r>
        <w:rPr>
          <w:sz w:val="23"/>
          <w:szCs w:val="23"/>
        </w:rPr>
        <w:tab/>
      </w:r>
      <w:r>
        <w:rPr>
          <w:sz w:val="23"/>
          <w:szCs w:val="23"/>
        </w:rPr>
        <w:tab/>
      </w:r>
      <w:r>
        <w:rPr>
          <w:sz w:val="23"/>
          <w:szCs w:val="23"/>
        </w:rPr>
        <w:tab/>
      </w:r>
    </w:p>
    <w:p w14:paraId="5CBFDA29">
      <w:pPr>
        <w:numPr>
          <w:ilvl w:val="0"/>
          <w:numId w:val="9"/>
        </w:numPr>
        <w:ind w:right="-360"/>
        <w:sectPr>
          <w:type w:val="continuous"/>
          <w:pgSz w:w="12240" w:h="15840"/>
          <w:pgMar w:top="864" w:right="1440" w:bottom="864" w:left="1440" w:header="720" w:footer="720" w:gutter="0"/>
          <w:cols w:space="720" w:num="1"/>
          <w:docGrid w:linePitch="360" w:charSpace="0"/>
        </w:sectPr>
      </w:pPr>
    </w:p>
    <w:p w14:paraId="219077DC">
      <w:pPr>
        <w:jc w:val="both"/>
        <w:rPr>
          <w:rStyle w:val="30"/>
        </w:rPr>
      </w:pPr>
      <w:r>
        <w:rPr>
          <w:rStyle w:val="30"/>
          <w:sz w:val="20"/>
          <w:szCs w:val="20"/>
        </w:rPr>
        <w:t xml:space="preserve">Python, Python Machine Learning, </w:t>
      </w:r>
      <w:r>
        <w:t xml:space="preserve">Python Web Scraping, Beautiful Soup, APIs, Python for Finance, </w:t>
      </w:r>
      <w:r>
        <w:rPr>
          <w:rStyle w:val="30"/>
          <w:sz w:val="20"/>
          <w:szCs w:val="20"/>
        </w:rPr>
        <w:t xml:space="preserve">MINITAB, MATLAB, KONSI DEA SOFTWARE, LINDO AND LINGO SOFTWARE, </w:t>
      </w:r>
      <w:r>
        <w:t>Google COLAB, Kaggle, Python, Data Science</w:t>
      </w:r>
      <w:r>
        <w:rPr>
          <w:rStyle w:val="30"/>
        </w:rPr>
        <w:t>.</w:t>
      </w:r>
    </w:p>
    <w:p w14:paraId="35C0B1A6">
      <w:pPr>
        <w:shd w:val="pct25" w:color="auto" w:fill="auto"/>
        <w:spacing w:line="276" w:lineRule="auto"/>
        <w:ind w:right="-360"/>
        <w:rPr>
          <w:b/>
          <w:bCs/>
          <w:spacing w:val="12"/>
        </w:rPr>
      </w:pPr>
      <w:r>
        <w:rPr>
          <w:b/>
          <w:bCs/>
          <w:spacing w:val="12"/>
        </w:rPr>
        <w:t>Courses from Data Science 365</w:t>
      </w:r>
    </w:p>
    <w:p w14:paraId="2605CB45">
      <w:pPr>
        <w:numPr>
          <w:ilvl w:val="0"/>
          <w:numId w:val="10"/>
        </w:numPr>
        <w:jc w:val="both"/>
        <w:rPr>
          <w:rStyle w:val="30"/>
        </w:rPr>
      </w:pPr>
      <w:r>
        <w:rPr>
          <w:rStyle w:val="30"/>
        </w:rPr>
        <w:t>Python for Finance</w:t>
      </w:r>
    </w:p>
    <w:p w14:paraId="4D001CA9">
      <w:pPr>
        <w:numPr>
          <w:ilvl w:val="0"/>
          <w:numId w:val="10"/>
        </w:numPr>
        <w:jc w:val="both"/>
        <w:rPr>
          <w:rStyle w:val="30"/>
        </w:rPr>
      </w:pPr>
      <w:r>
        <w:rPr>
          <w:rStyle w:val="30"/>
        </w:rPr>
        <w:t>Deep Learning with Tensor Flow</w:t>
      </w:r>
    </w:p>
    <w:p w14:paraId="70CE4577">
      <w:pPr>
        <w:numPr>
          <w:ilvl w:val="0"/>
          <w:numId w:val="10"/>
        </w:numPr>
        <w:jc w:val="both"/>
        <w:rPr>
          <w:rStyle w:val="30"/>
        </w:rPr>
      </w:pPr>
      <w:r>
        <w:rPr>
          <w:rStyle w:val="30"/>
        </w:rPr>
        <w:t>Introduction to Tableau</w:t>
      </w:r>
    </w:p>
    <w:p w14:paraId="5EA4B00F">
      <w:pPr>
        <w:numPr>
          <w:ilvl w:val="0"/>
          <w:numId w:val="10"/>
        </w:numPr>
        <w:jc w:val="both"/>
        <w:rPr>
          <w:rStyle w:val="30"/>
        </w:rPr>
      </w:pPr>
      <w:r>
        <w:rPr>
          <w:rStyle w:val="30"/>
        </w:rPr>
        <w:t>Power BI</w:t>
      </w:r>
    </w:p>
    <w:p w14:paraId="73AC9589">
      <w:pPr>
        <w:numPr>
          <w:ilvl w:val="0"/>
          <w:numId w:val="10"/>
        </w:numPr>
        <w:jc w:val="both"/>
        <w:rPr>
          <w:rStyle w:val="30"/>
        </w:rPr>
      </w:pPr>
      <w:r>
        <w:rPr>
          <w:rStyle w:val="30"/>
        </w:rPr>
        <w:t>Customer Analytics with Python</w:t>
      </w:r>
    </w:p>
    <w:p w14:paraId="5EE72CEE">
      <w:pPr>
        <w:numPr>
          <w:ilvl w:val="0"/>
          <w:numId w:val="10"/>
        </w:numPr>
        <w:jc w:val="both"/>
        <w:rPr>
          <w:rStyle w:val="30"/>
        </w:rPr>
      </w:pPr>
      <w:r>
        <w:rPr>
          <w:rStyle w:val="30"/>
        </w:rPr>
        <w:t>Convolution Neural Network with Tensor Flow in Python</w:t>
      </w:r>
    </w:p>
    <w:p w14:paraId="74972823">
      <w:pPr>
        <w:numPr>
          <w:ilvl w:val="0"/>
          <w:numId w:val="10"/>
        </w:numPr>
        <w:jc w:val="both"/>
        <w:rPr>
          <w:rStyle w:val="30"/>
        </w:rPr>
      </w:pPr>
      <w:r>
        <w:rPr>
          <w:rStyle w:val="30"/>
        </w:rPr>
        <w:t>Deep learning with Tensor Flow</w:t>
      </w:r>
    </w:p>
    <w:p w14:paraId="65105457">
      <w:pPr>
        <w:numPr>
          <w:ilvl w:val="0"/>
          <w:numId w:val="10"/>
        </w:numPr>
        <w:jc w:val="both"/>
        <w:rPr>
          <w:rStyle w:val="30"/>
        </w:rPr>
      </w:pPr>
      <w:r>
        <w:rPr>
          <w:rStyle w:val="30"/>
        </w:rPr>
        <w:t>Web Scraping and API Fundamentals in Python</w:t>
      </w:r>
    </w:p>
    <w:p w14:paraId="6D949C47">
      <w:pPr>
        <w:shd w:val="pct25" w:color="auto" w:fill="auto"/>
        <w:spacing w:line="276" w:lineRule="auto"/>
        <w:ind w:right="-360"/>
        <w:rPr>
          <w:b/>
          <w:bCs/>
          <w:spacing w:val="12"/>
        </w:rPr>
      </w:pPr>
      <w:r>
        <w:rPr>
          <w:b/>
          <w:bCs/>
          <w:spacing w:val="12"/>
        </w:rPr>
        <w:t xml:space="preserve">Course </w:t>
      </w:r>
    </w:p>
    <w:p w14:paraId="5B055B89">
      <w:pPr>
        <w:shd w:val="pct25" w:color="auto" w:fill="auto"/>
        <w:spacing w:line="276" w:lineRule="auto"/>
        <w:ind w:right="-360"/>
        <w:rPr>
          <w:b/>
          <w:bCs/>
          <w:spacing w:val="12"/>
        </w:rPr>
      </w:pPr>
      <w:r>
        <w:rPr>
          <w:b/>
          <w:bCs/>
          <w:spacing w:val="12"/>
        </w:rPr>
        <w:t>Forward Program of McKensy and Company</w:t>
      </w:r>
    </w:p>
    <w:p w14:paraId="30757CDD">
      <w:pPr>
        <w:jc w:val="both"/>
        <w:rPr>
          <w:rStyle w:val="30"/>
        </w:rPr>
      </w:pPr>
    </w:p>
    <w:p w14:paraId="544C2576">
      <w:pPr>
        <w:shd w:val="pct25" w:color="auto" w:fill="auto"/>
        <w:spacing w:line="276" w:lineRule="auto"/>
        <w:ind w:right="-360"/>
        <w:rPr>
          <w:b/>
          <w:bCs/>
          <w:spacing w:val="12"/>
        </w:rPr>
      </w:pPr>
      <w:r>
        <w:rPr>
          <w:b/>
          <w:bCs/>
          <w:spacing w:val="12"/>
        </w:rPr>
        <w:t>REVIEWER</w:t>
      </w:r>
    </w:p>
    <w:p w14:paraId="09522737">
      <w:r>
        <w:t>IEEE Transactions on Cybernetics</w:t>
      </w:r>
      <w:r>
        <w:br w:type="textWrapping"/>
      </w:r>
      <w:r>
        <w:t>Intelligent Automation &amp; Soft Computing</w:t>
      </w:r>
    </w:p>
    <w:p w14:paraId="37AFF99B">
      <w:r>
        <w:t>Journal of Optimization Theory and Applications.</w:t>
      </w:r>
    </w:p>
    <w:p w14:paraId="67BEAC23">
      <w:pPr>
        <w:rPr>
          <w:lang w:eastAsia="zh-CN"/>
        </w:rPr>
      </w:pPr>
      <w:r>
        <w:rPr>
          <w:lang w:eastAsia="zh-CN"/>
        </w:rPr>
        <w:t>International Journal of Uncertainty, Fuzziness and Knowledge-Based Systems</w:t>
      </w:r>
    </w:p>
    <w:p w14:paraId="175687B7">
      <w:r>
        <w:t>Journal of Intelligent and Fuzzy Systems</w:t>
      </w:r>
    </w:p>
    <w:p w14:paraId="4F5BE9A9">
      <w:r>
        <w:t>International Journal of Fuzzy Systems</w:t>
      </w:r>
    </w:p>
    <w:p w14:paraId="61DEDA4F">
      <w:r>
        <w:t>Fuzzy Systems and Data Mining FSDM 2017, 2018.</w:t>
      </w:r>
    </w:p>
    <w:p w14:paraId="061B6C52">
      <w:r>
        <w:t xml:space="preserve">Technical Program Committee of Fuzzy Systems and Data Mining FSDM 2018, Thailand. </w:t>
      </w:r>
    </w:p>
    <w:p w14:paraId="260870D0">
      <w:r>
        <w:t>Journal of Intelligent and Fuzzy Systems</w:t>
      </w:r>
    </w:p>
    <w:p w14:paraId="7CF1D6E5">
      <w:r>
        <w:t>Member Institute of Operation Research and the Management Sciences INFORMS</w:t>
      </w:r>
    </w:p>
    <w:p w14:paraId="64B00947">
      <w:r>
        <w:t>American Association of International Researchers.</w:t>
      </w:r>
    </w:p>
    <w:p w14:paraId="5FBB970D">
      <w:r>
        <w:t>American Research Institute for Policy Development ARIPD.</w:t>
      </w:r>
    </w:p>
    <w:p w14:paraId="0368F6A1">
      <w:r>
        <w:t>ARO Journal</w:t>
      </w:r>
    </w:p>
    <w:p w14:paraId="23148EBA">
      <w:pPr>
        <w:shd w:val="pct25" w:color="auto" w:fill="auto"/>
        <w:spacing w:line="276" w:lineRule="auto"/>
        <w:ind w:right="-360"/>
        <w:rPr>
          <w:b/>
          <w:bCs/>
          <w:spacing w:val="12"/>
        </w:rPr>
      </w:pPr>
      <w:r>
        <w:rPr>
          <w:b/>
          <w:bCs/>
          <w:spacing w:val="12"/>
        </w:rPr>
        <w:t>RESEARCH AND PUBLICATIONS (ISI, ESCI, SCI)</w:t>
      </w:r>
    </w:p>
    <w:p w14:paraId="5CF55542">
      <w:pPr>
        <w:pBdr>
          <w:top w:val="single" w:color="9EB6CE" w:sz="6" w:space="0"/>
          <w:left w:val="single" w:color="9EB6CE" w:sz="6" w:space="0"/>
          <w:bottom w:val="single" w:color="9EB6CE" w:sz="6" w:space="0"/>
          <w:right w:val="single" w:color="9EB6CE" w:sz="6" w:space="0"/>
        </w:pBdr>
        <w:shd w:val="clear" w:color="auto" w:fill="FFFFFF"/>
        <w:spacing w:line="240" w:lineRule="atLeast"/>
        <w:rPr>
          <w:rFonts w:ascii="Segoe UI" w:hAnsi="Segoe UI" w:cs="Segoe UI"/>
          <w:color w:val="333333"/>
          <w:sz w:val="18"/>
          <w:szCs w:val="18"/>
        </w:rPr>
      </w:pPr>
    </w:p>
    <w:tbl>
      <w:tblPr>
        <w:tblStyle w:val="5"/>
        <w:tblW w:w="9362" w:type="dxa"/>
        <w:tblCellSpacing w:w="15" w:type="dxa"/>
        <w:tblInd w:w="-13" w:type="dxa"/>
        <w:tblLayout w:type="fixed"/>
        <w:tblCellMar>
          <w:top w:w="15" w:type="dxa"/>
          <w:left w:w="15" w:type="dxa"/>
          <w:bottom w:w="15" w:type="dxa"/>
          <w:right w:w="15" w:type="dxa"/>
        </w:tblCellMar>
      </w:tblPr>
      <w:tblGrid>
        <w:gridCol w:w="660"/>
        <w:gridCol w:w="3075"/>
        <w:gridCol w:w="1710"/>
        <w:gridCol w:w="780"/>
        <w:gridCol w:w="930"/>
        <w:gridCol w:w="1170"/>
        <w:gridCol w:w="915"/>
        <w:gridCol w:w="122"/>
      </w:tblGrid>
      <w:tr w14:paraId="3B5F5383">
        <w:trPr>
          <w:gridAfter w:val="1"/>
          <w:wAfter w:w="77" w:type="dxa"/>
          <w:trHeight w:val="673" w:hRule="atLeast"/>
          <w:tblHeader/>
          <w:tblCellSpacing w:w="15" w:type="dxa"/>
        </w:trPr>
        <w:tc>
          <w:tcPr>
            <w:tcW w:w="615" w:type="dxa"/>
            <w:tcBorders>
              <w:top w:val="single" w:color="5D8CC9" w:sz="2" w:space="0"/>
              <w:left w:val="single" w:color="5D8CC9" w:sz="2" w:space="0"/>
              <w:bottom w:val="single" w:color="5D8CC9" w:sz="6" w:space="0"/>
              <w:right w:val="single" w:color="5D8CC9" w:sz="2" w:space="0"/>
            </w:tcBorders>
            <w:shd w:val="clear" w:color="auto" w:fill="C3D8F1"/>
            <w:vAlign w:val="center"/>
          </w:tcPr>
          <w:p w14:paraId="768CC415">
            <w:pPr>
              <w:spacing w:line="240" w:lineRule="atLeast"/>
              <w:rPr>
                <w:rFonts w:ascii="Segoe UI" w:hAnsi="Segoe UI" w:cs="Segoe UI"/>
                <w:color w:val="00156E"/>
                <w:sz w:val="18"/>
                <w:szCs w:val="18"/>
                <w:lang w:eastAsia="zh-CN"/>
              </w:rPr>
            </w:pPr>
          </w:p>
        </w:tc>
        <w:tc>
          <w:tcPr>
            <w:tcW w:w="3045" w:type="dxa"/>
            <w:tcBorders>
              <w:top w:val="single" w:color="5D8CC9" w:sz="2" w:space="0"/>
              <w:left w:val="single" w:color="5D8CC9" w:sz="2" w:space="0"/>
              <w:bottom w:val="single" w:color="5D8CC9" w:sz="6" w:space="0"/>
              <w:right w:val="single" w:color="5D8CC9" w:sz="2" w:space="0"/>
            </w:tcBorders>
            <w:shd w:val="clear" w:color="auto" w:fill="C3D8F1"/>
            <w:vAlign w:val="center"/>
          </w:tcPr>
          <w:p w14:paraId="73DFD780">
            <w:pPr>
              <w:spacing w:line="240" w:lineRule="atLeast"/>
              <w:rPr>
                <w:rFonts w:ascii="Segoe UI" w:hAnsi="Segoe UI" w:cs="Segoe UI"/>
                <w:color w:val="00156E"/>
                <w:sz w:val="18"/>
                <w:szCs w:val="18"/>
              </w:rPr>
            </w:pPr>
            <w:r>
              <w:fldChar w:fldCharType="begin"/>
            </w:r>
            <w:r>
              <w:instrText xml:space="preserve"> HYPERLINK "javascript:__doPostBack('RadGrid5$ctl00$ctl02$ctl00$ctl01','')" \o "Click here to sort" </w:instrText>
            </w:r>
            <w:r>
              <w:fldChar w:fldCharType="separate"/>
            </w:r>
            <w:r>
              <w:rPr>
                <w:rStyle w:val="13"/>
                <w:rFonts w:ascii="Segoe UI" w:hAnsi="Segoe UI" w:cs="Segoe UI"/>
                <w:color w:val="00156E"/>
                <w:sz w:val="18"/>
                <w:szCs w:val="18"/>
                <w:u w:val="none"/>
              </w:rPr>
              <w:t>Title of Publication</w:t>
            </w:r>
            <w:r>
              <w:rPr>
                <w:rStyle w:val="13"/>
                <w:rFonts w:ascii="Segoe UI" w:hAnsi="Segoe UI" w:cs="Segoe UI"/>
                <w:color w:val="00156E"/>
                <w:sz w:val="18"/>
                <w:szCs w:val="18"/>
                <w:u w:val="none"/>
              </w:rPr>
              <w:fldChar w:fldCharType="end"/>
            </w:r>
          </w:p>
        </w:tc>
        <w:tc>
          <w:tcPr>
            <w:tcW w:w="1680" w:type="dxa"/>
            <w:tcBorders>
              <w:top w:val="single" w:color="5D8CC9" w:sz="2" w:space="0"/>
              <w:left w:val="single" w:color="5D8CC9" w:sz="6" w:space="0"/>
              <w:bottom w:val="single" w:color="5D8CC9" w:sz="6" w:space="0"/>
              <w:right w:val="single" w:color="5D8CC9" w:sz="2" w:space="0"/>
            </w:tcBorders>
            <w:shd w:val="clear" w:color="auto" w:fill="C3D8F1"/>
            <w:tcMar>
              <w:left w:w="105" w:type="dxa"/>
              <w:bottom w:w="60" w:type="dxa"/>
              <w:right w:w="105" w:type="dxa"/>
            </w:tcMar>
            <w:vAlign w:val="center"/>
          </w:tcPr>
          <w:p w14:paraId="67690358">
            <w:pPr>
              <w:spacing w:line="240" w:lineRule="atLeast"/>
              <w:rPr>
                <w:rFonts w:ascii="Segoe UI" w:hAnsi="Segoe UI" w:cs="Segoe UI"/>
                <w:color w:val="00156E"/>
                <w:sz w:val="18"/>
                <w:szCs w:val="18"/>
              </w:rPr>
            </w:pPr>
            <w:r>
              <w:fldChar w:fldCharType="begin"/>
            </w:r>
            <w:r>
              <w:instrText xml:space="preserve"> HYPERLINK "javascript:__doPostBack('RadGrid5$ctl00$ctl02$ctl00$ctl02','')" \o "Click here to sort" </w:instrText>
            </w:r>
            <w:r>
              <w:fldChar w:fldCharType="separate"/>
            </w:r>
            <w:r>
              <w:rPr>
                <w:rStyle w:val="13"/>
                <w:rFonts w:ascii="Segoe UI" w:hAnsi="Segoe UI" w:cs="Segoe UI"/>
                <w:color w:val="00156E"/>
                <w:sz w:val="18"/>
                <w:szCs w:val="18"/>
                <w:u w:val="none"/>
              </w:rPr>
              <w:t>Publisher</w:t>
            </w:r>
            <w:r>
              <w:rPr>
                <w:rStyle w:val="13"/>
                <w:rFonts w:ascii="Segoe UI" w:hAnsi="Segoe UI" w:cs="Segoe UI"/>
                <w:color w:val="00156E"/>
                <w:sz w:val="18"/>
                <w:szCs w:val="18"/>
                <w:u w:val="none"/>
              </w:rPr>
              <w:fldChar w:fldCharType="end"/>
            </w:r>
          </w:p>
        </w:tc>
        <w:tc>
          <w:tcPr>
            <w:tcW w:w="750" w:type="dxa"/>
            <w:tcBorders>
              <w:top w:val="single" w:color="5D8CC9" w:sz="2" w:space="0"/>
              <w:left w:val="single" w:color="5D8CC9" w:sz="6" w:space="0"/>
              <w:bottom w:val="single" w:color="5D8CC9" w:sz="6" w:space="0"/>
              <w:right w:val="single" w:color="5D8CC9" w:sz="2" w:space="0"/>
            </w:tcBorders>
            <w:shd w:val="clear" w:color="auto" w:fill="C3D8F1"/>
            <w:tcMar>
              <w:top w:w="75" w:type="dxa"/>
              <w:left w:w="120" w:type="dxa"/>
              <w:bottom w:w="60" w:type="dxa"/>
              <w:right w:w="105" w:type="dxa"/>
            </w:tcMar>
            <w:vAlign w:val="center"/>
          </w:tcPr>
          <w:p w14:paraId="5BCAD9FD">
            <w:pPr>
              <w:spacing w:line="240" w:lineRule="atLeast"/>
              <w:rPr>
                <w:rFonts w:ascii="Segoe UI" w:hAnsi="Segoe UI" w:cs="Segoe UI"/>
                <w:color w:val="00156E"/>
                <w:sz w:val="18"/>
                <w:szCs w:val="18"/>
              </w:rPr>
            </w:pPr>
            <w:r>
              <w:rPr>
                <w:rFonts w:ascii="Segoe UI" w:hAnsi="Segoe UI" w:cs="Segoe UI"/>
                <w:color w:val="00156E"/>
                <w:sz w:val="18"/>
                <w:szCs w:val="18"/>
                <w:lang w:eastAsia="zh-CN"/>
              </w:rPr>
              <w:t>Year</w:t>
            </w:r>
          </w:p>
        </w:tc>
        <w:tc>
          <w:tcPr>
            <w:tcW w:w="900" w:type="dxa"/>
            <w:tcBorders>
              <w:top w:val="single" w:color="5D8CC9" w:sz="2" w:space="0"/>
              <w:left w:val="single" w:color="5D8CC9" w:sz="6" w:space="0"/>
              <w:bottom w:val="single" w:color="5D8CC9" w:sz="6" w:space="0"/>
              <w:right w:val="single" w:color="5D8CC9" w:sz="2" w:space="0"/>
            </w:tcBorders>
            <w:shd w:val="clear" w:color="auto" w:fill="C3D8F1"/>
            <w:tcMar>
              <w:top w:w="75" w:type="dxa"/>
              <w:right w:w="105" w:type="dxa"/>
            </w:tcMar>
            <w:vAlign w:val="center"/>
          </w:tcPr>
          <w:p w14:paraId="0C99596A">
            <w:pPr>
              <w:spacing w:line="240" w:lineRule="atLeast"/>
              <w:rPr>
                <w:rFonts w:ascii="Segoe UI" w:hAnsi="Segoe UI" w:cs="Segoe UI"/>
                <w:color w:val="00156E"/>
                <w:sz w:val="18"/>
                <w:szCs w:val="18"/>
              </w:rPr>
            </w:pPr>
            <w:r>
              <w:fldChar w:fldCharType="begin"/>
            </w:r>
            <w:r>
              <w:instrText xml:space="preserve"> HYPERLINK "javascript:__doPostBack('RadGrid5$ctl00$ctl02$ctl00$ctl03','')" \o "Click here to sort" </w:instrText>
            </w:r>
            <w:r>
              <w:fldChar w:fldCharType="separate"/>
            </w:r>
            <w:r>
              <w:rPr>
                <w:rStyle w:val="13"/>
                <w:rFonts w:ascii="Segoe UI" w:hAnsi="Segoe UI" w:cs="Segoe UI"/>
                <w:color w:val="00156E"/>
                <w:sz w:val="18"/>
                <w:szCs w:val="18"/>
                <w:u w:val="none"/>
              </w:rPr>
              <w:t>Volume</w:t>
            </w:r>
            <w:r>
              <w:rPr>
                <w:rStyle w:val="13"/>
                <w:rFonts w:ascii="Segoe UI" w:hAnsi="Segoe UI" w:cs="Segoe UI"/>
                <w:color w:val="00156E"/>
                <w:sz w:val="18"/>
                <w:szCs w:val="18"/>
                <w:u w:val="none"/>
              </w:rPr>
              <w:fldChar w:fldCharType="end"/>
            </w:r>
          </w:p>
        </w:tc>
        <w:tc>
          <w:tcPr>
            <w:tcW w:w="1140" w:type="dxa"/>
            <w:tcBorders>
              <w:top w:val="single" w:color="5D8CC9" w:sz="2" w:space="0"/>
              <w:left w:val="single" w:color="5D8CC9" w:sz="6" w:space="0"/>
              <w:bottom w:val="single" w:color="5D8CC9" w:sz="6" w:space="0"/>
              <w:right w:val="single" w:color="5D8CC9" w:sz="2" w:space="0"/>
            </w:tcBorders>
            <w:shd w:val="clear" w:color="auto" w:fill="C3D8F1"/>
            <w:tcMar>
              <w:top w:w="75" w:type="dxa"/>
              <w:right w:w="105" w:type="dxa"/>
            </w:tcMar>
            <w:vAlign w:val="center"/>
          </w:tcPr>
          <w:p w14:paraId="583C39D1">
            <w:pPr>
              <w:spacing w:line="240" w:lineRule="atLeast"/>
              <w:rPr>
                <w:rFonts w:ascii="Segoe UI" w:hAnsi="Segoe UI" w:cs="Segoe UI"/>
                <w:color w:val="00156E"/>
                <w:sz w:val="18"/>
                <w:szCs w:val="18"/>
              </w:rPr>
            </w:pPr>
            <w:r>
              <w:fldChar w:fldCharType="begin"/>
            </w:r>
            <w:r>
              <w:instrText xml:space="preserve"> HYPERLINK "javascript:__doPostBack('RadGrid5$ctl00$ctl02$ctl00$ctl04','')" \o "Click here to sort" </w:instrText>
            </w:r>
            <w:r>
              <w:fldChar w:fldCharType="separate"/>
            </w:r>
            <w:r>
              <w:rPr>
                <w:rStyle w:val="13"/>
                <w:rFonts w:ascii="Segoe UI" w:hAnsi="Segoe UI" w:cs="Segoe UI"/>
                <w:color w:val="00156E"/>
                <w:sz w:val="18"/>
                <w:szCs w:val="18"/>
                <w:u w:val="none"/>
              </w:rPr>
              <w:t>Page #</w:t>
            </w:r>
            <w:r>
              <w:rPr>
                <w:rStyle w:val="13"/>
                <w:rFonts w:ascii="Segoe UI" w:hAnsi="Segoe UI" w:cs="Segoe UI"/>
                <w:color w:val="00156E"/>
                <w:sz w:val="18"/>
                <w:szCs w:val="18"/>
                <w:u w:val="none"/>
              </w:rPr>
              <w:fldChar w:fldCharType="end"/>
            </w:r>
          </w:p>
        </w:tc>
        <w:tc>
          <w:tcPr>
            <w:tcW w:w="870" w:type="dxa"/>
            <w:tcBorders>
              <w:top w:val="single" w:color="5D8CC9" w:sz="2" w:space="0"/>
              <w:left w:val="single" w:color="5D8CC9" w:sz="6" w:space="0"/>
              <w:bottom w:val="single" w:color="5D8CC9" w:sz="6" w:space="0"/>
              <w:right w:val="single" w:color="5D8CC9" w:sz="2" w:space="0"/>
            </w:tcBorders>
            <w:shd w:val="clear" w:color="auto" w:fill="C3D8F1"/>
            <w:tcMar>
              <w:top w:w="75" w:type="dxa"/>
              <w:right w:w="105" w:type="dxa"/>
            </w:tcMar>
            <w:vAlign w:val="center"/>
          </w:tcPr>
          <w:p w14:paraId="0E01A5C2">
            <w:pPr>
              <w:spacing w:line="240" w:lineRule="atLeast"/>
              <w:rPr>
                <w:rFonts w:ascii="Segoe UI" w:hAnsi="Segoe UI" w:cs="Segoe UI"/>
                <w:color w:val="00156E"/>
                <w:sz w:val="18"/>
                <w:szCs w:val="18"/>
              </w:rPr>
            </w:pPr>
            <w:r>
              <w:fldChar w:fldCharType="begin"/>
            </w:r>
            <w:r>
              <w:instrText xml:space="preserve"> HYPERLINK "javascript:__doPostBack('RadGrid5$ctl00$ctl02$ctl00$ctl05','')" \o "Click here to sort" </w:instrText>
            </w:r>
            <w:r>
              <w:fldChar w:fldCharType="separate"/>
            </w:r>
            <w:r>
              <w:rPr>
                <w:rStyle w:val="13"/>
                <w:rFonts w:ascii="Segoe UI" w:hAnsi="Segoe UI" w:cs="Segoe UI"/>
                <w:color w:val="00156E"/>
                <w:sz w:val="18"/>
                <w:szCs w:val="18"/>
                <w:u w:val="none"/>
              </w:rPr>
              <w:t>Impact Factor</w:t>
            </w:r>
            <w:r>
              <w:rPr>
                <w:rStyle w:val="13"/>
                <w:rFonts w:ascii="Segoe UI" w:hAnsi="Segoe UI" w:cs="Segoe UI"/>
                <w:color w:val="00156E"/>
                <w:sz w:val="18"/>
                <w:szCs w:val="18"/>
                <w:u w:val="none"/>
              </w:rPr>
              <w:fldChar w:fldCharType="end"/>
            </w:r>
          </w:p>
        </w:tc>
      </w:tr>
      <w:tr w14:paraId="25CF3A75">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62481DF9">
            <w:pPr>
              <w:spacing w:line="240" w:lineRule="atLeast"/>
              <w:rPr>
                <w:rFonts w:hint="default" w:eastAsia="Times New Roman"/>
                <w:sz w:val="20"/>
                <w:szCs w:val="20"/>
                <w:lang w:val="en-US" w:eastAsia="zh-CN"/>
              </w:rPr>
            </w:pPr>
            <w:r>
              <w:rPr>
                <w:rFonts w:eastAsia="Times New Roman"/>
                <w:sz w:val="20"/>
                <w:szCs w:val="20"/>
                <w:lang w:eastAsia="zh-CN"/>
              </w:rPr>
              <w:t>1</w:t>
            </w:r>
            <w:r>
              <w:rPr>
                <w:rFonts w:hint="default" w:eastAsia="Times New Roman"/>
                <w:sz w:val="20"/>
                <w:szCs w:val="20"/>
                <w:lang w:val="en-US" w:eastAsia="zh-CN"/>
              </w:rPr>
              <w:t>4</w:t>
            </w:r>
          </w:p>
        </w:tc>
        <w:tc>
          <w:tcPr>
            <w:tcW w:w="3045" w:type="dxa"/>
            <w:tcBorders>
              <w:top w:val="single" w:color="D0D7E5" w:sz="2" w:space="0"/>
              <w:left w:val="single" w:color="D0D7E5" w:sz="2" w:space="0"/>
              <w:bottom w:val="single" w:color="D0D7E5" w:sz="6" w:space="0"/>
              <w:right w:val="single" w:color="D0D7E5" w:sz="2" w:space="0"/>
            </w:tcBorders>
            <w:vAlign w:val="center"/>
          </w:tcPr>
          <w:p w14:paraId="4991C844">
            <w:pPr>
              <w:shd w:val="clear" w:color="auto" w:fill="FFFFFF"/>
              <w:rPr>
                <w:rFonts w:eastAsia="Times New Roman"/>
                <w:sz w:val="20"/>
                <w:szCs w:val="20"/>
              </w:rPr>
            </w:pPr>
            <w:r>
              <w:rPr>
                <w:rFonts w:ascii="Helvetica" w:hAnsi="Helvetica" w:eastAsia="Helvetica" w:cs="Helvetica"/>
                <w:i w:val="0"/>
                <w:iCs w:val="0"/>
                <w:caps w:val="0"/>
                <w:color w:val="1D1D1D"/>
                <w:spacing w:val="0"/>
                <w:sz w:val="20"/>
                <w:szCs w:val="20"/>
                <w:shd w:val="clear" w:fill="FFFFFF"/>
              </w:rPr>
              <w:t>Operational Task Scheduling of the Kernel Based on Intuition and linear Optimization</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07CC9F56">
            <w:pPr>
              <w:spacing w:line="240" w:lineRule="atLeast"/>
              <w:rPr>
                <w:rFonts w:hint="default" w:eastAsia="Times New Roman"/>
                <w:sz w:val="18"/>
                <w:szCs w:val="18"/>
                <w:lang w:val="en-US"/>
              </w:rPr>
            </w:pPr>
            <w:r>
              <w:rPr>
                <w:rFonts w:hint="default" w:eastAsia="Times New Roman"/>
                <w:sz w:val="18"/>
                <w:szCs w:val="18"/>
                <w:lang w:val="en-US"/>
              </w:rPr>
              <w:t>Open Engineering</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296D5261">
            <w:pPr>
              <w:spacing w:line="240" w:lineRule="atLeast"/>
              <w:rPr>
                <w:rFonts w:hint="default" w:eastAsia="Times New Roman"/>
                <w:sz w:val="18"/>
                <w:szCs w:val="18"/>
                <w:lang w:val="en-US"/>
              </w:rPr>
            </w:pPr>
            <w:r>
              <w:rPr>
                <w:rFonts w:eastAsia="Times New Roman"/>
                <w:sz w:val="18"/>
                <w:szCs w:val="18"/>
                <w:lang w:eastAsia="zh-CN"/>
              </w:rPr>
              <w:t>202</w:t>
            </w:r>
            <w:r>
              <w:rPr>
                <w:rFonts w:hint="default" w:eastAsia="Times New Roman"/>
                <w:sz w:val="18"/>
                <w:szCs w:val="18"/>
                <w:lang w:val="en-US" w:eastAsia="zh-CN"/>
              </w:rPr>
              <w:t>6</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0CD5F533">
            <w:pPr>
              <w:spacing w:line="240" w:lineRule="atLeast"/>
              <w:rPr>
                <w:rFonts w:eastAsia="Times New Roman"/>
                <w:sz w:val="18"/>
                <w:szCs w:val="18"/>
              </w:rPr>
            </w:pPr>
            <w:r>
              <w:rPr>
                <w:rFonts w:eastAsia="Times New Roman"/>
                <w:sz w:val="18"/>
                <w:szCs w:val="18"/>
              </w:rPr>
              <w:t>Accept</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250C819A">
            <w:pPr>
              <w:spacing w:line="240" w:lineRule="atLeast"/>
              <w:rPr>
                <w:rFonts w:eastAsia="Times New Roman"/>
                <w:sz w:val="18"/>
                <w:szCs w:val="18"/>
              </w:rPr>
            </w:pP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710C7604">
            <w:pPr>
              <w:spacing w:line="240" w:lineRule="atLeast"/>
              <w:rPr>
                <w:rFonts w:hint="default" w:eastAsia="Times New Roman"/>
                <w:sz w:val="18"/>
                <w:szCs w:val="18"/>
                <w:lang w:val="en-US"/>
              </w:rPr>
            </w:pPr>
            <w:r>
              <w:rPr>
                <w:rFonts w:hint="default" w:eastAsia="Times New Roman"/>
                <w:sz w:val="18"/>
                <w:szCs w:val="18"/>
                <w:lang w:val="en-US"/>
              </w:rPr>
              <w:t>1.5</w:t>
            </w:r>
          </w:p>
        </w:tc>
      </w:tr>
      <w:tr w14:paraId="3ACBF253">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shd w:val="clear" w:color="auto" w:fill="auto"/>
            <w:vAlign w:val="center"/>
          </w:tcPr>
          <w:p w14:paraId="06BD383A">
            <w:pPr>
              <w:spacing w:line="240" w:lineRule="atLeast"/>
              <w:rPr>
                <w:rFonts w:hint="default" w:ascii="Times New Roman" w:hAnsi="Times New Roman" w:eastAsia="Times New Roman" w:cs="Times New Roman"/>
                <w:sz w:val="20"/>
                <w:szCs w:val="20"/>
                <w:lang w:val="en-US" w:eastAsia="zh-CN" w:bidi="ar-SA"/>
              </w:rPr>
            </w:pPr>
            <w:r>
              <w:rPr>
                <w:rFonts w:eastAsia="Times New Roman"/>
                <w:sz w:val="20"/>
                <w:szCs w:val="20"/>
                <w:lang w:eastAsia="zh-CN"/>
              </w:rPr>
              <w:t>1</w:t>
            </w:r>
            <w:r>
              <w:rPr>
                <w:rFonts w:hint="default" w:eastAsia="Times New Roman"/>
                <w:sz w:val="20"/>
                <w:szCs w:val="20"/>
                <w:lang w:val="en-US" w:eastAsia="zh-CN"/>
              </w:rPr>
              <w:t>3</w:t>
            </w:r>
          </w:p>
        </w:tc>
        <w:tc>
          <w:tcPr>
            <w:tcW w:w="3045" w:type="dxa"/>
            <w:tcBorders>
              <w:top w:val="single" w:color="D0D7E5" w:sz="2" w:space="0"/>
              <w:left w:val="single" w:color="D0D7E5" w:sz="2" w:space="0"/>
              <w:bottom w:val="single" w:color="D0D7E5" w:sz="6" w:space="0"/>
              <w:right w:val="single" w:color="D0D7E5" w:sz="2" w:space="0"/>
            </w:tcBorders>
            <w:shd w:val="clear" w:color="auto" w:fill="auto"/>
            <w:vAlign w:val="center"/>
          </w:tcPr>
          <w:p w14:paraId="5E0BB46F">
            <w:pPr>
              <w:pStyle w:val="3"/>
              <w:keepNext w:val="0"/>
              <w:keepLines w:val="0"/>
              <w:widowControl/>
              <w:suppressLineNumbers w:val="0"/>
              <w:shd w:val="clear" w:fill="FFFFFF"/>
              <w:spacing w:before="0" w:beforeAutospacing="0" w:after="0" w:afterAutospacing="0" w:line="273" w:lineRule="atLeast"/>
              <w:ind w:left="0" w:right="0" w:firstLine="0"/>
              <w:rPr>
                <w:rFonts w:ascii="Times New Roman" w:hAnsi="Times New Roman" w:eastAsia="Times New Roman" w:cs="Times New Roman"/>
                <w:sz w:val="20"/>
                <w:szCs w:val="20"/>
                <w:lang w:val="en-US" w:eastAsia="en-US" w:bidi="ar-SA"/>
              </w:rPr>
            </w:pPr>
            <w:r>
              <w:rPr>
                <w:rFonts w:hint="default" w:ascii="Helvetica" w:hAnsi="Helvetica" w:eastAsia="Helvetica" w:cs="Helvetica"/>
                <w:b w:val="0"/>
                <w:bCs w:val="0"/>
                <w:i w:val="0"/>
                <w:iCs w:val="0"/>
                <w:caps w:val="0"/>
                <w:color w:val="1D1D1D"/>
                <w:spacing w:val="0"/>
                <w:sz w:val="20"/>
                <w:szCs w:val="20"/>
                <w:shd w:val="clear" w:fill="FFFFFF"/>
              </w:rPr>
              <w:t>Machine Learning for Multi Objective Convex Separable Programming (MOCSP) with Aggregation of Linear Approximations and Portfolio Optimization</w:t>
            </w:r>
          </w:p>
        </w:tc>
        <w:tc>
          <w:tcPr>
            <w:tcW w:w="1680" w:type="dxa"/>
            <w:tcBorders>
              <w:top w:val="single" w:color="D0D7E5" w:sz="2" w:space="0"/>
              <w:left w:val="single" w:color="D0D7E5" w:sz="6" w:space="0"/>
              <w:bottom w:val="single" w:color="D0D7E5" w:sz="6" w:space="0"/>
              <w:right w:val="single" w:color="D0D7E5" w:sz="2" w:space="0"/>
            </w:tcBorders>
            <w:shd w:val="clear" w:color="auto" w:fill="auto"/>
            <w:tcMar>
              <w:left w:w="105" w:type="dxa"/>
              <w:bottom w:w="45" w:type="dxa"/>
              <w:right w:w="105" w:type="dxa"/>
            </w:tcMar>
            <w:vAlign w:val="center"/>
          </w:tcPr>
          <w:p w14:paraId="4457EA77">
            <w:pPr>
              <w:spacing w:line="240" w:lineRule="atLeast"/>
              <w:rPr>
                <w:rFonts w:hint="default" w:ascii="Times New Roman" w:hAnsi="Times New Roman" w:eastAsia="Times New Roman" w:cs="Times New Roman"/>
                <w:sz w:val="18"/>
                <w:szCs w:val="18"/>
                <w:lang w:val="en-US" w:eastAsia="en-US" w:bidi="ar-SA"/>
              </w:rPr>
            </w:pPr>
            <w:r>
              <w:rPr>
                <w:rStyle w:val="8"/>
                <w:rFonts w:ascii="Arial" w:hAnsi="Arial" w:eastAsia="Arial" w:cs="Arial"/>
                <w:i/>
                <w:iCs/>
                <w:caps w:val="0"/>
                <w:color w:val="000000" w:themeColor="text1"/>
                <w:spacing w:val="0"/>
                <w:sz w:val="20"/>
                <w:szCs w:val="20"/>
                <w:u w:val="none"/>
                <w:shd w:val="clear" w:fill="FFFFFF"/>
              </w:rPr>
              <w:fldChar w:fldCharType="begin"/>
            </w:r>
            <w:r>
              <w:rPr>
                <w:rStyle w:val="8"/>
                <w:rFonts w:ascii="Arial" w:hAnsi="Arial" w:eastAsia="Arial" w:cs="Arial"/>
                <w:i/>
                <w:iCs/>
                <w:caps w:val="0"/>
                <w:color w:val="000000" w:themeColor="text1"/>
                <w:spacing w:val="0"/>
                <w:sz w:val="20"/>
                <w:szCs w:val="20"/>
                <w:u w:val="none"/>
                <w:shd w:val="clear" w:fill="FFFFFF"/>
              </w:rPr>
              <w:instrText xml:space="preserve"> HYPERLINK "https://www.google.com/search?q=Foundations+of+Computing+and+Decision+Sciences&amp;sca_esv=8fbe2420859fd63f&amp;biw=1235&amp;bih=585&amp;ei=Mh3OabzNKqO79u8PluuCqQc&amp;oq=foundation+of+decsin+and+computio&amp;gs_lp=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&amp;sclient=gws-wiz-serp&amp;mstk=AUtExfBLknDcCfarlNVjbssMX5-fKE5mcrWn8BGpPDaP5NXayNIClGwNxXpAoY_vIHM6CZ_uL1pPse0Oz1bp1cKfqXVLEvyNAr3b1GWjUO9nNqS6VNtg9BbiYAv28xXx7QcayNg&amp;csui=3&amp;ved=2ahUKEwi3256V1c6TAxXi_7sIHd7ZDV4QgK4QegQICBAB" </w:instrText>
            </w:r>
            <w:r>
              <w:rPr>
                <w:rStyle w:val="8"/>
                <w:rFonts w:ascii="Arial" w:hAnsi="Arial" w:eastAsia="Arial" w:cs="Arial"/>
                <w:i/>
                <w:iCs/>
                <w:caps w:val="0"/>
                <w:color w:val="000000" w:themeColor="text1"/>
                <w:spacing w:val="0"/>
                <w:sz w:val="20"/>
                <w:szCs w:val="20"/>
                <w:u w:val="none"/>
                <w:shd w:val="clear" w:fill="FFFFFF"/>
              </w:rPr>
              <w:fldChar w:fldCharType="separate"/>
            </w:r>
            <w:r>
              <w:rPr>
                <w:rStyle w:val="13"/>
                <w:rFonts w:hint="default" w:ascii="Arial" w:hAnsi="Arial" w:eastAsia="Arial" w:cs="Arial"/>
                <w:i/>
                <w:iCs/>
                <w:caps w:val="0"/>
                <w:color w:val="000000" w:themeColor="text1"/>
                <w:spacing w:val="0"/>
                <w:sz w:val="20"/>
                <w:szCs w:val="20"/>
                <w:u w:val="none"/>
                <w:shd w:val="clear" w:fill="FFFFFF"/>
              </w:rPr>
              <w:t>Foundations of Computing and Decision Sciences</w:t>
            </w:r>
            <w:r>
              <w:rPr>
                <w:rStyle w:val="8"/>
                <w:rFonts w:hint="default" w:ascii="Arial" w:hAnsi="Arial" w:eastAsia="Arial" w:cs="Arial"/>
                <w:i/>
                <w:iCs/>
                <w:caps w:val="0"/>
                <w:color w:val="000000" w:themeColor="text1"/>
                <w:spacing w:val="0"/>
                <w:sz w:val="20"/>
                <w:szCs w:val="20"/>
                <w:u w:val="none"/>
                <w:shd w:val="clear" w:fill="FFFFFF"/>
              </w:rPr>
              <w:fldChar w:fldCharType="end"/>
            </w:r>
            <w:r>
              <w:rPr>
                <w:rFonts w:hint="default" w:ascii="Arial" w:hAnsi="Arial" w:eastAsia="Arial" w:cs="Arial"/>
                <w:i w:val="0"/>
                <w:iCs w:val="0"/>
                <w:caps w:val="0"/>
                <w:color w:val="000000" w:themeColor="text1"/>
                <w:spacing w:val="0"/>
                <w:sz w:val="20"/>
                <w:szCs w:val="20"/>
                <w:u w:val="none"/>
                <w:shd w:val="clear" w:fill="FFFFFF"/>
              </w:rPr>
              <w:t> (FCDS)</w:t>
            </w:r>
          </w:p>
        </w:tc>
        <w:tc>
          <w:tcPr>
            <w:tcW w:w="750" w:type="dxa"/>
            <w:tcBorders>
              <w:top w:val="single" w:color="D0D7E5" w:sz="2" w:space="0"/>
              <w:left w:val="single" w:color="D0D7E5" w:sz="6" w:space="0"/>
              <w:bottom w:val="single" w:color="D0D7E5" w:sz="6" w:space="0"/>
              <w:right w:val="single" w:color="D0D7E5" w:sz="2" w:space="0"/>
            </w:tcBorders>
            <w:shd w:val="clear" w:color="auto" w:fill="auto"/>
            <w:tcMar>
              <w:top w:w="60" w:type="dxa"/>
              <w:left w:w="120" w:type="dxa"/>
              <w:bottom w:w="45" w:type="dxa"/>
              <w:right w:w="105" w:type="dxa"/>
            </w:tcMar>
            <w:vAlign w:val="center"/>
          </w:tcPr>
          <w:p w14:paraId="08438772">
            <w:pPr>
              <w:spacing w:line="240" w:lineRule="atLeast"/>
              <w:rPr>
                <w:rFonts w:hint="default" w:ascii="Times New Roman" w:hAnsi="Times New Roman" w:eastAsia="Times New Roman" w:cs="Times New Roman"/>
                <w:sz w:val="18"/>
                <w:szCs w:val="18"/>
                <w:lang w:val="en-US" w:eastAsia="zh-CN" w:bidi="ar-SA"/>
              </w:rPr>
            </w:pPr>
            <w:r>
              <w:rPr>
                <w:rFonts w:eastAsia="Times New Roman"/>
                <w:sz w:val="18"/>
                <w:szCs w:val="18"/>
                <w:lang w:eastAsia="zh-CN"/>
              </w:rPr>
              <w:t>202</w:t>
            </w:r>
            <w:r>
              <w:rPr>
                <w:rFonts w:hint="default" w:eastAsia="Times New Roman"/>
                <w:sz w:val="18"/>
                <w:szCs w:val="18"/>
                <w:lang w:val="en-US" w:eastAsia="zh-CN"/>
              </w:rPr>
              <w:t>6</w:t>
            </w:r>
          </w:p>
        </w:tc>
        <w:tc>
          <w:tcPr>
            <w:tcW w:w="900" w:type="dxa"/>
            <w:tcBorders>
              <w:top w:val="single" w:color="D0D7E5" w:sz="2" w:space="0"/>
              <w:left w:val="single" w:color="D0D7E5" w:sz="6" w:space="0"/>
              <w:bottom w:val="single" w:color="D0D7E5" w:sz="6" w:space="0"/>
              <w:right w:val="single" w:color="D0D7E5" w:sz="2" w:space="0"/>
            </w:tcBorders>
            <w:shd w:val="clear" w:color="auto" w:fill="auto"/>
            <w:tcMar>
              <w:top w:w="60" w:type="dxa"/>
              <w:right w:w="105" w:type="dxa"/>
            </w:tcMar>
            <w:vAlign w:val="center"/>
          </w:tcPr>
          <w:p w14:paraId="3B1ADC3F">
            <w:pPr>
              <w:spacing w:line="240" w:lineRule="atLeast"/>
              <w:rPr>
                <w:rFonts w:ascii="Times New Roman" w:hAnsi="Times New Roman" w:eastAsia="Times New Roman" w:cs="Times New Roman"/>
                <w:sz w:val="18"/>
                <w:szCs w:val="18"/>
                <w:lang w:val="en-US" w:eastAsia="en-US" w:bidi="ar-SA"/>
              </w:rPr>
            </w:pPr>
          </w:p>
          <w:p w14:paraId="5E85BC28">
            <w:pPr>
              <w:spacing w:line="240" w:lineRule="atLeast"/>
              <w:rPr>
                <w:rFonts w:hint="default" w:ascii="Times New Roman" w:hAnsi="Times New Roman" w:eastAsia="Times New Roman" w:cs="Times New Roman"/>
                <w:sz w:val="18"/>
                <w:szCs w:val="18"/>
                <w:lang w:val="en-US" w:eastAsia="en-US" w:bidi="ar-SA"/>
              </w:rPr>
            </w:pPr>
            <w:r>
              <w:rPr>
                <w:rFonts w:hint="default" w:eastAsia="Times New Roman" w:cs="Times New Roman"/>
                <w:sz w:val="18"/>
                <w:szCs w:val="18"/>
                <w:lang w:val="en-US" w:eastAsia="en-US" w:bidi="ar-SA"/>
              </w:rPr>
              <w:t>Published</w:t>
            </w:r>
          </w:p>
        </w:tc>
        <w:tc>
          <w:tcPr>
            <w:tcW w:w="1140" w:type="dxa"/>
            <w:tcBorders>
              <w:top w:val="single" w:color="D0D7E5" w:sz="2" w:space="0"/>
              <w:left w:val="single" w:color="D0D7E5" w:sz="6" w:space="0"/>
              <w:bottom w:val="single" w:color="D0D7E5" w:sz="6" w:space="0"/>
              <w:right w:val="single" w:color="D0D7E5" w:sz="2" w:space="0"/>
            </w:tcBorders>
            <w:shd w:val="clear" w:color="auto" w:fill="auto"/>
            <w:tcMar>
              <w:top w:w="60" w:type="dxa"/>
              <w:right w:w="105" w:type="dxa"/>
            </w:tcMar>
            <w:vAlign w:val="center"/>
          </w:tcPr>
          <w:p w14:paraId="2E521DF3">
            <w:pPr>
              <w:spacing w:line="240" w:lineRule="atLeast"/>
              <w:rPr>
                <w:rFonts w:ascii="Times New Roman" w:hAnsi="Times New Roman" w:eastAsia="Times New Roman" w:cs="Times New Roman"/>
                <w:sz w:val="18"/>
                <w:szCs w:val="18"/>
                <w:lang w:val="en-US" w:eastAsia="en-US" w:bidi="ar-SA"/>
              </w:rPr>
            </w:pPr>
          </w:p>
        </w:tc>
        <w:tc>
          <w:tcPr>
            <w:tcW w:w="870" w:type="dxa"/>
            <w:tcBorders>
              <w:top w:val="single" w:color="D0D7E5" w:sz="2" w:space="0"/>
              <w:left w:val="single" w:color="D0D7E5" w:sz="6" w:space="0"/>
              <w:bottom w:val="single" w:color="D0D7E5" w:sz="6" w:space="0"/>
              <w:right w:val="single" w:color="D0D7E5" w:sz="2" w:space="0"/>
            </w:tcBorders>
            <w:shd w:val="clear" w:color="auto" w:fill="auto"/>
            <w:tcMar>
              <w:top w:w="60" w:type="dxa"/>
              <w:right w:w="105" w:type="dxa"/>
            </w:tcMar>
            <w:vAlign w:val="center"/>
          </w:tcPr>
          <w:p w14:paraId="744000C5">
            <w:pPr>
              <w:spacing w:line="240" w:lineRule="atLeast"/>
              <w:rPr>
                <w:rFonts w:hint="default" w:ascii="Times New Roman" w:hAnsi="Times New Roman" w:eastAsia="Times New Roman" w:cs="Times New Roman"/>
                <w:sz w:val="18"/>
                <w:szCs w:val="18"/>
                <w:lang w:val="en-US" w:eastAsia="en-US" w:bidi="ar-SA"/>
              </w:rPr>
            </w:pPr>
            <w:r>
              <w:rPr>
                <w:rFonts w:hint="default" w:eastAsia="Times New Roman"/>
                <w:sz w:val="18"/>
                <w:szCs w:val="18"/>
                <w:lang w:val="en-US"/>
              </w:rPr>
              <w:t>1.3</w:t>
            </w:r>
          </w:p>
        </w:tc>
      </w:tr>
      <w:tr w14:paraId="672ABF15">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shd w:val="clear" w:color="auto" w:fill="auto"/>
            <w:vAlign w:val="center"/>
          </w:tcPr>
          <w:p w14:paraId="5A10DA17">
            <w:pPr>
              <w:spacing w:line="240" w:lineRule="atLeast"/>
              <w:rPr>
                <w:rFonts w:hint="default" w:ascii="Times New Roman" w:hAnsi="Times New Roman" w:eastAsia="Times New Roman" w:cs="Times New Roman"/>
                <w:sz w:val="18"/>
                <w:szCs w:val="18"/>
                <w:lang w:val="en-US" w:eastAsia="zh-CN" w:bidi="ar-SA"/>
              </w:rPr>
            </w:pPr>
            <w:r>
              <w:rPr>
                <w:rFonts w:eastAsia="Times New Roman"/>
                <w:sz w:val="18"/>
                <w:szCs w:val="18"/>
                <w:lang w:eastAsia="zh-CN"/>
              </w:rPr>
              <w:t>1</w:t>
            </w:r>
            <w:r>
              <w:rPr>
                <w:rFonts w:hint="default" w:eastAsia="Times New Roman"/>
                <w:sz w:val="18"/>
                <w:szCs w:val="18"/>
                <w:lang w:val="en-US" w:eastAsia="zh-CN"/>
              </w:rPr>
              <w:t>2</w:t>
            </w:r>
          </w:p>
        </w:tc>
        <w:tc>
          <w:tcPr>
            <w:tcW w:w="3045" w:type="dxa"/>
            <w:tcBorders>
              <w:top w:val="single" w:color="D0D7E5" w:sz="2" w:space="0"/>
              <w:left w:val="single" w:color="D0D7E5" w:sz="2" w:space="0"/>
              <w:bottom w:val="single" w:color="D0D7E5" w:sz="6" w:space="0"/>
              <w:right w:val="single" w:color="D0D7E5" w:sz="2" w:space="0"/>
            </w:tcBorders>
            <w:shd w:val="clear" w:color="auto" w:fill="auto"/>
            <w:vAlign w:val="center"/>
          </w:tcPr>
          <w:p w14:paraId="6F1027EE">
            <w:pPr>
              <w:shd w:val="clear" w:color="auto" w:fill="FFFFFF"/>
              <w:rPr>
                <w:rFonts w:ascii="Times New Roman" w:hAnsi="Times New Roman" w:eastAsia="Times New Roman" w:cs="Times New Roman"/>
                <w:sz w:val="18"/>
                <w:szCs w:val="18"/>
                <w:lang w:val="en-US" w:eastAsia="en-US" w:bidi="ar-SA"/>
              </w:rPr>
            </w:pPr>
            <w:r>
              <w:rPr>
                <w:rFonts w:ascii="Helvetica" w:hAnsi="Helvetica" w:eastAsia="Helvetica" w:cs="Helvetica"/>
                <w:i w:val="0"/>
                <w:iCs w:val="0"/>
                <w:caps w:val="0"/>
                <w:color w:val="1D2228"/>
                <w:spacing w:val="0"/>
                <w:sz w:val="19"/>
                <w:szCs w:val="19"/>
                <w:shd w:val="clear" w:fill="FFFFFF"/>
              </w:rPr>
              <w:t>Fuzzy neural network with back propagation for fuzzy quadratic programming problems and portfolio optimization problems</w:t>
            </w:r>
          </w:p>
        </w:tc>
        <w:tc>
          <w:tcPr>
            <w:tcW w:w="1680" w:type="dxa"/>
            <w:tcBorders>
              <w:top w:val="single" w:color="D0D7E5" w:sz="2" w:space="0"/>
              <w:left w:val="single" w:color="D0D7E5" w:sz="6" w:space="0"/>
              <w:bottom w:val="single" w:color="D0D7E5" w:sz="6" w:space="0"/>
              <w:right w:val="single" w:color="D0D7E5" w:sz="2" w:space="0"/>
            </w:tcBorders>
            <w:shd w:val="clear" w:color="auto" w:fill="auto"/>
            <w:tcMar>
              <w:left w:w="105" w:type="dxa"/>
              <w:bottom w:w="45" w:type="dxa"/>
              <w:right w:w="105" w:type="dxa"/>
            </w:tcMar>
            <w:vAlign w:val="center"/>
          </w:tcPr>
          <w:p w14:paraId="59F19E11">
            <w:pPr>
              <w:spacing w:line="240" w:lineRule="atLeast"/>
              <w:rPr>
                <w:rFonts w:ascii="Times New Roman" w:hAnsi="Times New Roman" w:eastAsia="Times New Roman" w:cs="Times New Roman"/>
                <w:sz w:val="18"/>
                <w:szCs w:val="18"/>
                <w:lang w:val="en-US" w:eastAsia="en-US" w:bidi="ar-SA"/>
              </w:rPr>
            </w:pPr>
            <w:r>
              <w:rPr>
                <w:rFonts w:ascii="Helvetica" w:hAnsi="Helvetica" w:eastAsia="Helvetica" w:cs="Helvetica"/>
                <w:i w:val="0"/>
                <w:iCs w:val="0"/>
                <w:caps w:val="0"/>
                <w:color w:val="1D2228"/>
                <w:spacing w:val="0"/>
                <w:sz w:val="19"/>
                <w:szCs w:val="19"/>
                <w:shd w:val="clear" w:fill="FFFFFF"/>
              </w:rPr>
              <w:t>Nonlinear Engineering. Modeling and Application</w:t>
            </w:r>
          </w:p>
        </w:tc>
        <w:tc>
          <w:tcPr>
            <w:tcW w:w="750" w:type="dxa"/>
            <w:tcBorders>
              <w:top w:val="single" w:color="D0D7E5" w:sz="2" w:space="0"/>
              <w:left w:val="single" w:color="D0D7E5" w:sz="6" w:space="0"/>
              <w:bottom w:val="single" w:color="D0D7E5" w:sz="6" w:space="0"/>
              <w:right w:val="single" w:color="D0D7E5" w:sz="2" w:space="0"/>
            </w:tcBorders>
            <w:shd w:val="clear" w:color="auto" w:fill="auto"/>
            <w:tcMar>
              <w:top w:w="60" w:type="dxa"/>
              <w:left w:w="120" w:type="dxa"/>
              <w:bottom w:w="45" w:type="dxa"/>
              <w:right w:w="105" w:type="dxa"/>
            </w:tcMar>
            <w:vAlign w:val="center"/>
          </w:tcPr>
          <w:p w14:paraId="74583BDC">
            <w:pPr>
              <w:spacing w:line="240" w:lineRule="atLeast"/>
              <w:rPr>
                <w:rFonts w:hint="default" w:ascii="Times New Roman" w:hAnsi="Times New Roman" w:eastAsia="Times New Roman" w:cs="Times New Roman"/>
                <w:sz w:val="18"/>
                <w:szCs w:val="18"/>
                <w:lang w:val="en-US" w:eastAsia="zh-CN" w:bidi="ar-SA"/>
              </w:rPr>
            </w:pPr>
            <w:r>
              <w:rPr>
                <w:rFonts w:eastAsia="Times New Roman"/>
                <w:sz w:val="18"/>
                <w:szCs w:val="18"/>
                <w:lang w:eastAsia="zh-CN"/>
              </w:rPr>
              <w:t>202</w:t>
            </w:r>
            <w:r>
              <w:rPr>
                <w:rFonts w:hint="default" w:eastAsia="Times New Roman"/>
                <w:sz w:val="18"/>
                <w:szCs w:val="18"/>
                <w:lang w:val="en-US" w:eastAsia="zh-CN"/>
              </w:rPr>
              <w:t>4</w:t>
            </w:r>
          </w:p>
        </w:tc>
        <w:tc>
          <w:tcPr>
            <w:tcW w:w="900" w:type="dxa"/>
            <w:tcBorders>
              <w:top w:val="single" w:color="D0D7E5" w:sz="2" w:space="0"/>
              <w:left w:val="single" w:color="D0D7E5" w:sz="6" w:space="0"/>
              <w:bottom w:val="single" w:color="D0D7E5" w:sz="6" w:space="0"/>
              <w:right w:val="single" w:color="D0D7E5" w:sz="2" w:space="0"/>
            </w:tcBorders>
            <w:shd w:val="clear" w:color="auto" w:fill="auto"/>
            <w:tcMar>
              <w:top w:w="60" w:type="dxa"/>
              <w:right w:w="105" w:type="dxa"/>
            </w:tcMar>
            <w:vAlign w:val="center"/>
          </w:tcPr>
          <w:p w14:paraId="66E810A0">
            <w:pPr>
              <w:spacing w:line="240" w:lineRule="atLeast"/>
              <w:rPr>
                <w:rFonts w:hint="default" w:ascii="Times New Roman" w:hAnsi="Times New Roman" w:eastAsia="Times New Roman" w:cs="Times New Roman"/>
                <w:sz w:val="18"/>
                <w:szCs w:val="18"/>
                <w:lang w:val="en-US" w:eastAsia="en-US" w:bidi="ar-SA"/>
              </w:rPr>
            </w:pPr>
            <w:r>
              <w:rPr>
                <w:rFonts w:hint="default" w:eastAsia="Times New Roman" w:cs="Times New Roman"/>
                <w:sz w:val="18"/>
                <w:szCs w:val="18"/>
                <w:lang w:val="en-US" w:eastAsia="en-US" w:bidi="ar-SA"/>
              </w:rPr>
              <w:t>Published</w:t>
            </w:r>
          </w:p>
        </w:tc>
        <w:tc>
          <w:tcPr>
            <w:tcW w:w="1140" w:type="dxa"/>
            <w:tcBorders>
              <w:top w:val="single" w:color="D0D7E5" w:sz="2" w:space="0"/>
              <w:left w:val="single" w:color="D0D7E5" w:sz="6" w:space="0"/>
              <w:bottom w:val="single" w:color="D0D7E5" w:sz="6" w:space="0"/>
              <w:right w:val="single" w:color="D0D7E5" w:sz="2" w:space="0"/>
            </w:tcBorders>
            <w:shd w:val="clear" w:color="auto" w:fill="auto"/>
            <w:tcMar>
              <w:top w:w="60" w:type="dxa"/>
              <w:right w:w="105" w:type="dxa"/>
            </w:tcMar>
            <w:vAlign w:val="center"/>
          </w:tcPr>
          <w:p w14:paraId="1C31A31E">
            <w:pPr>
              <w:spacing w:line="240" w:lineRule="atLeast"/>
              <w:rPr>
                <w:rFonts w:ascii="Times New Roman" w:hAnsi="Times New Roman" w:eastAsia="Times New Roman" w:cs="Times New Roman"/>
                <w:sz w:val="18"/>
                <w:szCs w:val="18"/>
                <w:lang w:val="en-US" w:eastAsia="en-US" w:bidi="ar-SA"/>
              </w:rPr>
            </w:pPr>
          </w:p>
        </w:tc>
        <w:tc>
          <w:tcPr>
            <w:tcW w:w="870" w:type="dxa"/>
            <w:tcBorders>
              <w:top w:val="single" w:color="D0D7E5" w:sz="2" w:space="0"/>
              <w:left w:val="single" w:color="D0D7E5" w:sz="6" w:space="0"/>
              <w:bottom w:val="single" w:color="D0D7E5" w:sz="6" w:space="0"/>
              <w:right w:val="single" w:color="D0D7E5" w:sz="2" w:space="0"/>
            </w:tcBorders>
            <w:shd w:val="clear" w:color="auto" w:fill="auto"/>
            <w:tcMar>
              <w:top w:w="60" w:type="dxa"/>
              <w:right w:w="105" w:type="dxa"/>
            </w:tcMar>
            <w:vAlign w:val="center"/>
          </w:tcPr>
          <w:p w14:paraId="4FDFF9A0">
            <w:pPr>
              <w:spacing w:line="240" w:lineRule="atLeast"/>
              <w:rPr>
                <w:rFonts w:hint="default" w:ascii="Times New Roman" w:hAnsi="Times New Roman" w:eastAsia="Times New Roman" w:cs="Times New Roman"/>
                <w:sz w:val="18"/>
                <w:szCs w:val="18"/>
                <w:lang w:val="en-US" w:eastAsia="en-US" w:bidi="ar-SA"/>
              </w:rPr>
            </w:pPr>
            <w:r>
              <w:rPr>
                <w:rFonts w:hint="default" w:eastAsia="Times New Roman"/>
                <w:sz w:val="18"/>
                <w:szCs w:val="18"/>
                <w:lang w:val="en-US"/>
              </w:rPr>
              <w:t>2.3</w:t>
            </w:r>
          </w:p>
        </w:tc>
      </w:tr>
      <w:tr w14:paraId="21B437EA">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2A867ECB">
            <w:pPr>
              <w:spacing w:line="240" w:lineRule="atLeast"/>
              <w:rPr>
                <w:rFonts w:hint="default" w:eastAsia="Times New Roman"/>
                <w:sz w:val="18"/>
                <w:szCs w:val="18"/>
                <w:lang w:val="en-US" w:eastAsia="zh-CN"/>
              </w:rPr>
            </w:pPr>
            <w:r>
              <w:rPr>
                <w:rFonts w:hint="default" w:eastAsia="Times New Roman"/>
                <w:sz w:val="18"/>
                <w:szCs w:val="18"/>
                <w:lang w:val="en-US" w:eastAsia="zh-CN"/>
              </w:rPr>
              <w:t>11</w:t>
            </w:r>
          </w:p>
        </w:tc>
        <w:tc>
          <w:tcPr>
            <w:tcW w:w="3045" w:type="dxa"/>
            <w:tcBorders>
              <w:top w:val="single" w:color="D0D7E5" w:sz="2" w:space="0"/>
              <w:left w:val="single" w:color="D0D7E5" w:sz="2" w:space="0"/>
              <w:bottom w:val="single" w:color="D0D7E5" w:sz="6" w:space="0"/>
              <w:right w:val="single" w:color="D0D7E5" w:sz="2" w:space="0"/>
            </w:tcBorders>
            <w:vAlign w:val="center"/>
          </w:tcPr>
          <w:p w14:paraId="15C448E7">
            <w:pPr>
              <w:shd w:val="clear" w:color="auto" w:fill="FFFFFF"/>
              <w:rPr>
                <w:rFonts w:eastAsia="Times New Roman"/>
                <w:color w:val="26282A"/>
                <w:sz w:val="18"/>
                <w:szCs w:val="18"/>
                <w:shd w:val="clear" w:color="auto" w:fill="FFFFFF"/>
              </w:rPr>
            </w:pPr>
            <w:r>
              <w:rPr>
                <w:rFonts w:ascii="Arial" w:hAnsi="Arial" w:eastAsia="SimSun" w:cs="Arial"/>
                <w:i w:val="0"/>
                <w:iCs w:val="0"/>
                <w:caps w:val="0"/>
                <w:color w:val="4F4F4F"/>
                <w:spacing w:val="0"/>
                <w:sz w:val="21"/>
                <w:szCs w:val="21"/>
                <w:shd w:val="clear" w:fill="FFFFFF"/>
              </w:rPr>
              <w:t>Fuzzy Neural Network for Fuzzy Quadratic Programming with Penalty Function and Mean Variance Markowitz Portfolio Model</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2AC4C8E1">
            <w:pPr>
              <w:spacing w:line="240" w:lineRule="atLeast"/>
              <w:rPr>
                <w:rFonts w:eastAsia="Times New Roman"/>
                <w:color w:val="26282A"/>
                <w:sz w:val="18"/>
                <w:szCs w:val="18"/>
                <w:shd w:val="clear" w:color="auto" w:fill="FFFFFF"/>
              </w:rPr>
            </w:pPr>
            <w:r>
              <w:rPr>
                <w:rFonts w:ascii="Arial" w:hAnsi="Arial" w:eastAsia="SimSun" w:cs="Arial"/>
                <w:i w:val="0"/>
                <w:iCs w:val="0"/>
                <w:caps w:val="0"/>
                <w:color w:val="4F4F4F"/>
                <w:spacing w:val="0"/>
                <w:sz w:val="21"/>
                <w:szCs w:val="21"/>
                <w:shd w:val="clear" w:fill="FFFFFF"/>
              </w:rPr>
              <w:t>Applied Computational Intelligence and Soft Computing</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01BA21C7">
            <w:pPr>
              <w:spacing w:line="240" w:lineRule="atLeast"/>
              <w:rPr>
                <w:rFonts w:hint="default" w:eastAsia="Times New Roman"/>
                <w:sz w:val="18"/>
                <w:szCs w:val="18"/>
                <w:lang w:val="en-US" w:eastAsia="zh-CN"/>
              </w:rPr>
            </w:pPr>
            <w:r>
              <w:rPr>
                <w:rFonts w:hint="default" w:eastAsia="Times New Roman"/>
                <w:sz w:val="18"/>
                <w:szCs w:val="18"/>
                <w:lang w:val="en-US" w:eastAsia="zh-CN"/>
              </w:rPr>
              <w:t>2024</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54FCAAE3">
            <w:pPr>
              <w:spacing w:line="240" w:lineRule="atLeast"/>
              <w:rPr>
                <w:rFonts w:hint="default" w:eastAsia="Times New Roman"/>
                <w:sz w:val="18"/>
                <w:szCs w:val="18"/>
                <w:lang w:val="en-US"/>
              </w:rPr>
            </w:pPr>
            <w:r>
              <w:rPr>
                <w:rFonts w:hint="default" w:eastAsia="Times New Roman"/>
                <w:sz w:val="18"/>
                <w:szCs w:val="18"/>
                <w:lang w:val="en-US"/>
              </w:rPr>
              <w:t>Published</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7038F5E8">
            <w:pPr>
              <w:spacing w:line="240" w:lineRule="atLeast"/>
              <w:rPr>
                <w:rFonts w:eastAsia="Times New Roman"/>
                <w:sz w:val="18"/>
                <w:szCs w:val="18"/>
              </w:rPr>
            </w:pP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7727A674">
            <w:pPr>
              <w:spacing w:line="240" w:lineRule="atLeast"/>
              <w:rPr>
                <w:rFonts w:hint="default" w:eastAsia="Times New Roman"/>
                <w:sz w:val="18"/>
                <w:szCs w:val="18"/>
                <w:lang w:val="en-US"/>
              </w:rPr>
            </w:pPr>
            <w:r>
              <w:rPr>
                <w:rFonts w:hint="default" w:eastAsia="Times New Roman"/>
                <w:sz w:val="18"/>
                <w:szCs w:val="18"/>
                <w:lang w:val="en-US"/>
              </w:rPr>
              <w:t>2</w:t>
            </w:r>
          </w:p>
        </w:tc>
      </w:tr>
      <w:tr w14:paraId="5CD9838B">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61300014">
            <w:pPr>
              <w:spacing w:line="240" w:lineRule="atLeast"/>
              <w:rPr>
                <w:rFonts w:hint="default" w:eastAsia="Times New Roman"/>
                <w:sz w:val="18"/>
                <w:szCs w:val="18"/>
                <w:lang w:val="en-US" w:eastAsia="zh-CN"/>
              </w:rPr>
            </w:pPr>
            <w:r>
              <w:rPr>
                <w:rFonts w:hint="default" w:eastAsia="Times New Roman"/>
                <w:sz w:val="18"/>
                <w:szCs w:val="18"/>
                <w:lang w:val="en-US" w:eastAsia="zh-CN"/>
              </w:rPr>
              <w:t>10</w:t>
            </w:r>
          </w:p>
        </w:tc>
        <w:tc>
          <w:tcPr>
            <w:tcW w:w="3045" w:type="dxa"/>
            <w:tcBorders>
              <w:top w:val="single" w:color="D0D7E5" w:sz="2" w:space="0"/>
              <w:left w:val="single" w:color="D0D7E5" w:sz="2" w:space="0"/>
              <w:bottom w:val="single" w:color="D0D7E5" w:sz="6" w:space="0"/>
              <w:right w:val="single" w:color="D0D7E5" w:sz="2" w:space="0"/>
            </w:tcBorders>
            <w:vAlign w:val="center"/>
          </w:tcPr>
          <w:p w14:paraId="10613A61">
            <w:pPr>
              <w:shd w:val="clear" w:color="auto" w:fill="FFFFFF"/>
              <w:rPr>
                <w:rFonts w:ascii="Helvetica" w:hAnsi="Helvetica" w:eastAsia="Helvetica" w:cs="Helvetica"/>
                <w:i w:val="0"/>
                <w:iCs w:val="0"/>
                <w:caps w:val="0"/>
                <w:color w:val="1D2228"/>
                <w:spacing w:val="0"/>
                <w:sz w:val="19"/>
                <w:szCs w:val="19"/>
                <w:shd w:val="clear" w:fill="FFFFFF"/>
              </w:rPr>
            </w:pPr>
            <w:r>
              <w:rPr>
                <w:rFonts w:hint="default" w:ascii="Times New Roman" w:hAnsi="Times New Roman" w:eastAsia="New" w:cs="Times New Roman"/>
                <w:i w:val="0"/>
                <w:iCs w:val="0"/>
                <w:caps w:val="0"/>
                <w:color w:val="000000"/>
                <w:spacing w:val="0"/>
                <w:sz w:val="24"/>
                <w:szCs w:val="24"/>
                <w:shd w:val="clear" w:fill="FFFFFF"/>
              </w:rPr>
              <w:t>Machine Learning for Markov Modeling of COVID-19 Dynamics Concerning Air Quality Index, PM</w:t>
            </w:r>
            <w:r>
              <w:rPr>
                <w:rFonts w:hint="default" w:ascii="Times New Roman" w:hAnsi="Times New Roman" w:eastAsia="New" w:cs="Times New Roman"/>
                <w:i w:val="0"/>
                <w:iCs w:val="0"/>
                <w:caps w:val="0"/>
                <w:color w:val="000000"/>
                <w:spacing w:val="0"/>
                <w:sz w:val="24"/>
                <w:szCs w:val="24"/>
                <w:shd w:val="clear" w:fill="FFFFFF"/>
                <w:vertAlign w:val="subscript"/>
              </w:rPr>
              <w:t>-2.5</w:t>
            </w:r>
            <w:r>
              <w:rPr>
                <w:rFonts w:hint="default" w:ascii="Times New Roman" w:hAnsi="Times New Roman" w:eastAsia="New" w:cs="Times New Roman"/>
                <w:i w:val="0"/>
                <w:iCs w:val="0"/>
                <w:caps w:val="0"/>
                <w:color w:val="000000"/>
                <w:spacing w:val="0"/>
                <w:sz w:val="24"/>
                <w:szCs w:val="24"/>
                <w:shd w:val="clear" w:fill="FFFFFF"/>
              </w:rPr>
              <w:t>, NO</w:t>
            </w:r>
            <w:r>
              <w:rPr>
                <w:rFonts w:hint="default" w:ascii="Times New Roman" w:hAnsi="Times New Roman" w:eastAsia="New" w:cs="Times New Roman"/>
                <w:i w:val="0"/>
                <w:iCs w:val="0"/>
                <w:caps w:val="0"/>
                <w:color w:val="000000"/>
                <w:spacing w:val="0"/>
                <w:sz w:val="24"/>
                <w:szCs w:val="24"/>
                <w:shd w:val="clear" w:fill="FFFFFF"/>
                <w:vertAlign w:val="subscript"/>
              </w:rPr>
              <w:t>2</w:t>
            </w:r>
            <w:r>
              <w:rPr>
                <w:rFonts w:hint="default" w:ascii="Times New Roman" w:hAnsi="Times New Roman" w:eastAsia="New" w:cs="Times New Roman"/>
                <w:i w:val="0"/>
                <w:iCs w:val="0"/>
                <w:caps w:val="0"/>
                <w:color w:val="000000"/>
                <w:spacing w:val="0"/>
                <w:sz w:val="24"/>
                <w:szCs w:val="24"/>
                <w:shd w:val="clear" w:fill="FFFFFF"/>
              </w:rPr>
              <w:t>, PM</w:t>
            </w:r>
            <w:r>
              <w:rPr>
                <w:rFonts w:hint="default" w:ascii="Times New Roman" w:hAnsi="Times New Roman" w:eastAsia="New" w:cs="Times New Roman"/>
                <w:i w:val="0"/>
                <w:iCs w:val="0"/>
                <w:caps w:val="0"/>
                <w:color w:val="000000"/>
                <w:spacing w:val="0"/>
                <w:sz w:val="24"/>
                <w:szCs w:val="24"/>
                <w:shd w:val="clear" w:fill="FFFFFF"/>
                <w:vertAlign w:val="subscript"/>
              </w:rPr>
              <w:t>-10</w:t>
            </w:r>
            <w:r>
              <w:rPr>
                <w:rFonts w:hint="default" w:ascii="Times New Roman" w:hAnsi="Times New Roman" w:eastAsia="New" w:cs="Times New Roman"/>
                <w:i w:val="0"/>
                <w:iCs w:val="0"/>
                <w:caps w:val="0"/>
                <w:color w:val="000000"/>
                <w:spacing w:val="0"/>
                <w:sz w:val="24"/>
                <w:szCs w:val="24"/>
                <w:shd w:val="clear" w:fill="FFFFFF"/>
              </w:rPr>
              <w:t>, and O</w:t>
            </w:r>
            <w:r>
              <w:rPr>
                <w:rFonts w:hint="default" w:ascii="Times New Roman" w:hAnsi="Times New Roman" w:eastAsia="New" w:cs="Times New Roman"/>
                <w:i w:val="0"/>
                <w:iCs w:val="0"/>
                <w:caps w:val="0"/>
                <w:color w:val="000000"/>
                <w:spacing w:val="0"/>
                <w:sz w:val="24"/>
                <w:szCs w:val="24"/>
                <w:shd w:val="clear" w:fill="FFFFFF"/>
                <w:vertAlign w:val="subscript"/>
              </w:rPr>
              <w:t>3</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7BE0D7BE">
            <w:pPr>
              <w:spacing w:line="240" w:lineRule="atLeast"/>
              <w:rPr>
                <w:rFonts w:hint="default" w:eastAsia="Times New Roman"/>
                <w:color w:val="26282A"/>
                <w:sz w:val="18"/>
                <w:szCs w:val="18"/>
                <w:shd w:val="clear" w:color="auto" w:fill="FFFFFF"/>
                <w:lang w:val="en-US"/>
              </w:rPr>
            </w:pPr>
            <w:r>
              <w:rPr>
                <w:rFonts w:hint="default" w:eastAsia="Times New Roman"/>
                <w:color w:val="26282A"/>
                <w:sz w:val="18"/>
                <w:szCs w:val="18"/>
                <w:shd w:val="clear" w:color="auto" w:fill="FFFFFF"/>
                <w:lang w:val="en-US"/>
              </w:rPr>
              <w:t>Int j. Computational methods and experimental measurements</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61C122CF">
            <w:pPr>
              <w:spacing w:line="240" w:lineRule="atLeast"/>
              <w:rPr>
                <w:rFonts w:hint="default" w:eastAsia="Times New Roman"/>
                <w:sz w:val="18"/>
                <w:szCs w:val="18"/>
                <w:lang w:val="en-US" w:eastAsia="zh-CN"/>
              </w:rPr>
            </w:pPr>
            <w:r>
              <w:rPr>
                <w:rFonts w:hint="default" w:eastAsia="Times New Roman"/>
                <w:sz w:val="18"/>
                <w:szCs w:val="18"/>
                <w:lang w:val="en-US" w:eastAsia="zh-CN"/>
              </w:rPr>
              <w:t>2024</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380F82C3">
            <w:pPr>
              <w:spacing w:line="240" w:lineRule="atLeast"/>
              <w:rPr>
                <w:rFonts w:eastAsia="Times New Roman"/>
                <w:sz w:val="18"/>
                <w:szCs w:val="18"/>
              </w:rPr>
            </w:pP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1D7B908F">
            <w:pPr>
              <w:spacing w:line="240" w:lineRule="atLeast"/>
              <w:rPr>
                <w:rFonts w:eastAsia="Times New Roman"/>
                <w:sz w:val="18"/>
                <w:szCs w:val="18"/>
              </w:rPr>
            </w:pP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7113A911">
            <w:pPr>
              <w:spacing w:line="240" w:lineRule="atLeast"/>
              <w:rPr>
                <w:rFonts w:hint="default" w:eastAsia="Times New Roman"/>
                <w:sz w:val="18"/>
                <w:szCs w:val="18"/>
                <w:lang w:val="en-US"/>
              </w:rPr>
            </w:pPr>
            <w:r>
              <w:rPr>
                <w:rFonts w:hint="default" w:eastAsia="Times New Roman"/>
                <w:sz w:val="18"/>
                <w:szCs w:val="18"/>
                <w:lang w:val="en-US"/>
              </w:rPr>
              <w:t>0.46</w:t>
            </w:r>
          </w:p>
        </w:tc>
      </w:tr>
      <w:tr w14:paraId="33E95B67">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7E751295">
            <w:pPr>
              <w:spacing w:line="240" w:lineRule="atLeast"/>
              <w:rPr>
                <w:rFonts w:hint="default" w:ascii="Segoe UI" w:hAnsi="Segoe UI" w:cs="Segoe UI"/>
                <w:sz w:val="20"/>
                <w:szCs w:val="20"/>
                <w:lang w:val="en-US" w:eastAsia="zh-CN"/>
              </w:rPr>
            </w:pPr>
            <w:r>
              <w:rPr>
                <w:rFonts w:hint="default" w:ascii="Segoe UI" w:hAnsi="Segoe UI" w:cs="Segoe UI"/>
                <w:sz w:val="20"/>
                <w:szCs w:val="20"/>
                <w:lang w:val="en-US" w:eastAsia="zh-CN"/>
              </w:rPr>
              <w:t>9</w:t>
            </w:r>
          </w:p>
        </w:tc>
        <w:tc>
          <w:tcPr>
            <w:tcW w:w="3045" w:type="dxa"/>
            <w:tcBorders>
              <w:top w:val="single" w:color="D0D7E5" w:sz="2" w:space="0"/>
              <w:left w:val="single" w:color="D0D7E5" w:sz="2" w:space="0"/>
              <w:bottom w:val="single" w:color="D0D7E5" w:sz="6" w:space="0"/>
              <w:right w:val="single" w:color="D0D7E5" w:sz="2" w:space="0"/>
            </w:tcBorders>
            <w:vAlign w:val="center"/>
          </w:tcPr>
          <w:p w14:paraId="2F119282">
            <w:pPr>
              <w:shd w:val="clear" w:color="auto" w:fill="FFFFFF"/>
              <w:rPr>
                <w:rFonts w:ascii="Segoe UI" w:hAnsi="Segoe UI" w:cs="Segoe UI"/>
                <w:sz w:val="20"/>
                <w:szCs w:val="20"/>
                <w:lang w:eastAsia="zh-CN"/>
              </w:rPr>
            </w:pPr>
            <w:r>
              <w:rPr>
                <w:rFonts w:ascii="Helvetica" w:hAnsi="Helvetica" w:cs="Helvetica"/>
                <w:color w:val="1D2228"/>
                <w:sz w:val="19"/>
                <w:szCs w:val="19"/>
                <w:shd w:val="clear" w:color="auto" w:fill="FFFFFF"/>
                <w:lang w:eastAsia="zh-CN"/>
              </w:rPr>
              <w:t>Adaptive Fuzzy Dynamic Programming (AFDP) Technique for Linear Programming Problems LPs with Fuzzy Constraints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3E0B19CC">
            <w:pPr>
              <w:spacing w:line="240" w:lineRule="atLeast"/>
              <w:rPr>
                <w:rFonts w:ascii="Segoe UI" w:hAnsi="Segoe UI" w:cs="Segoe UI"/>
                <w:sz w:val="20"/>
                <w:szCs w:val="20"/>
              </w:rPr>
            </w:pPr>
            <w:r>
              <w:rPr>
                <w:rFonts w:ascii="Segoe UI" w:hAnsi="Segoe UI" w:cs="Segoe UI"/>
                <w:sz w:val="20"/>
                <w:szCs w:val="20"/>
              </w:rPr>
              <w:t>Soft Computing</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00D6E30D">
            <w:pPr>
              <w:spacing w:line="240" w:lineRule="atLeast"/>
              <w:rPr>
                <w:rFonts w:ascii="Segoe UI" w:hAnsi="Segoe UI" w:cs="Segoe UI"/>
                <w:sz w:val="20"/>
                <w:szCs w:val="20"/>
                <w:lang w:eastAsia="zh-CN"/>
              </w:rPr>
            </w:pPr>
            <w:r>
              <w:rPr>
                <w:rFonts w:ascii="Segoe UI" w:hAnsi="Segoe UI" w:cs="Segoe UI"/>
                <w:sz w:val="20"/>
                <w:szCs w:val="20"/>
                <w:lang w:eastAsia="zh-CN"/>
              </w:rPr>
              <w:t>2023</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0923A661">
            <w:pPr>
              <w:spacing w:line="240" w:lineRule="atLeast"/>
              <w:rPr>
                <w:rFonts w:ascii="Segoe UI" w:hAnsi="Segoe UI" w:cs="Segoe UI"/>
                <w:sz w:val="20"/>
                <w:szCs w:val="20"/>
              </w:rPr>
            </w:pPr>
            <w:r>
              <w:rPr>
                <w:rFonts w:ascii="Segoe UI" w:hAnsi="Segoe UI" w:cs="Segoe UI"/>
                <w:sz w:val="20"/>
                <w:szCs w:val="20"/>
              </w:rPr>
              <w:t>19(27)</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2B3CBFA3">
            <w:pPr>
              <w:spacing w:line="240" w:lineRule="atLeast"/>
              <w:rPr>
                <w:rFonts w:ascii="Segoe UI" w:hAnsi="Segoe UI" w:cs="Segoe UI"/>
                <w:sz w:val="20"/>
                <w:szCs w:val="20"/>
              </w:rPr>
            </w:pPr>
            <w:r>
              <w:rPr>
                <w:rFonts w:ascii="Segoe UI" w:hAnsi="Segoe UI" w:cs="Segoe UI"/>
                <w:color w:val="333333"/>
                <w:shd w:val="clear" w:color="auto" w:fill="FCFCFC"/>
              </w:rPr>
              <w:t>13931–13949</w:t>
            </w: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587DF3BF">
            <w:pPr>
              <w:spacing w:line="240" w:lineRule="atLeast"/>
              <w:rPr>
                <w:rFonts w:ascii="Segoe UI" w:hAnsi="Segoe UI" w:cs="Segoe UI"/>
                <w:sz w:val="20"/>
                <w:szCs w:val="20"/>
              </w:rPr>
            </w:pPr>
            <w:r>
              <w:rPr>
                <w:rFonts w:ascii="Segoe UI" w:hAnsi="Segoe UI" w:cs="Segoe UI"/>
                <w:sz w:val="20"/>
                <w:szCs w:val="20"/>
              </w:rPr>
              <w:t>4.2</w:t>
            </w:r>
          </w:p>
        </w:tc>
      </w:tr>
      <w:tr w14:paraId="4167A383">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6684E5C8">
            <w:pPr>
              <w:spacing w:line="240" w:lineRule="atLeast"/>
              <w:rPr>
                <w:rFonts w:ascii="Segoe UI" w:hAnsi="Segoe UI" w:cs="Segoe UI"/>
                <w:sz w:val="20"/>
                <w:szCs w:val="20"/>
                <w:lang w:eastAsia="zh-CN"/>
              </w:rPr>
            </w:pPr>
            <w:r>
              <w:rPr>
                <w:rFonts w:ascii="Segoe UI" w:hAnsi="Segoe UI" w:cs="Segoe UI"/>
                <w:sz w:val="20"/>
                <w:szCs w:val="20"/>
                <w:lang w:eastAsia="zh-CN"/>
              </w:rPr>
              <w:t>8</w:t>
            </w:r>
          </w:p>
        </w:tc>
        <w:tc>
          <w:tcPr>
            <w:tcW w:w="3045" w:type="dxa"/>
            <w:tcBorders>
              <w:top w:val="single" w:color="D0D7E5" w:sz="2" w:space="0"/>
              <w:left w:val="single" w:color="D0D7E5" w:sz="2" w:space="0"/>
              <w:bottom w:val="single" w:color="D0D7E5" w:sz="6" w:space="0"/>
              <w:right w:val="single" w:color="D0D7E5" w:sz="2" w:space="0"/>
            </w:tcBorders>
            <w:vAlign w:val="center"/>
          </w:tcPr>
          <w:p w14:paraId="77754AAF">
            <w:pPr>
              <w:shd w:val="clear" w:color="auto" w:fill="FFFFFF"/>
              <w:spacing w:line="19" w:lineRule="atLeast"/>
              <w:rPr>
                <w:rFonts w:ascii="Segoe UI" w:hAnsi="Segoe UI" w:cs="Segoe UI"/>
                <w:sz w:val="20"/>
                <w:szCs w:val="20"/>
                <w:lang w:eastAsia="zh-CN"/>
              </w:rPr>
            </w:pPr>
            <w:r>
              <w:rPr>
                <w:rFonts w:ascii="Segoe UI" w:hAnsi="Segoe UI" w:cs="Segoe UI"/>
                <w:color w:val="000000"/>
                <w:sz w:val="20"/>
                <w:szCs w:val="20"/>
                <w:shd w:val="clear" w:color="auto" w:fill="FFFFFF"/>
                <w:lang w:eastAsia="zh-CN"/>
              </w:rPr>
              <w:t>An inappropriate rise in NO2 during the pandemic of COVID-19 in the urban area of Chhattisgarh, India</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531D7888">
            <w:pPr>
              <w:spacing w:line="240" w:lineRule="atLeast"/>
              <w:rPr>
                <w:rFonts w:ascii="Segoe UI" w:hAnsi="Segoe UI" w:cs="Segoe UI"/>
                <w:sz w:val="20"/>
                <w:szCs w:val="20"/>
              </w:rPr>
            </w:pPr>
            <w:r>
              <w:rPr>
                <w:rFonts w:ascii="Segoe UI" w:hAnsi="Segoe UI" w:cs="Segoe UI"/>
                <w:color w:val="000000"/>
                <w:sz w:val="20"/>
                <w:szCs w:val="20"/>
                <w:shd w:val="clear" w:color="auto" w:fill="FFFFFF"/>
              </w:rPr>
              <w:t>Nature Environment and Pollution Technology</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4EF40B56">
            <w:pPr>
              <w:spacing w:line="240" w:lineRule="atLeast"/>
              <w:rPr>
                <w:rFonts w:ascii="Segoe UI" w:hAnsi="Segoe UI" w:cs="Segoe UI"/>
                <w:sz w:val="20"/>
                <w:szCs w:val="20"/>
                <w:lang w:eastAsia="zh-CN"/>
              </w:rPr>
            </w:pPr>
            <w:r>
              <w:rPr>
                <w:rFonts w:ascii="Segoe UI" w:hAnsi="Segoe UI" w:cs="Segoe UI"/>
                <w:sz w:val="20"/>
                <w:szCs w:val="20"/>
                <w:lang w:eastAsia="zh-CN"/>
              </w:rPr>
              <w:t>2023</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03D8B18F">
            <w:pPr>
              <w:spacing w:line="240" w:lineRule="atLeast"/>
              <w:rPr>
                <w:rFonts w:ascii="Segoe UI" w:hAnsi="Segoe UI" w:cs="Segoe UI"/>
                <w:sz w:val="20"/>
                <w:szCs w:val="20"/>
                <w:lang w:eastAsia="zh-CN"/>
              </w:rPr>
            </w:pPr>
            <w:r>
              <w:rPr>
                <w:rFonts w:ascii="Segoe UI" w:hAnsi="Segoe UI" w:cs="Segoe UI"/>
                <w:sz w:val="20"/>
                <w:szCs w:val="20"/>
                <w:lang w:eastAsia="zh-CN"/>
              </w:rPr>
              <w:t>22(2)</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8E66DB8">
            <w:pPr>
              <w:spacing w:line="240" w:lineRule="atLeast"/>
              <w:rPr>
                <w:rFonts w:ascii="Segoe UI" w:hAnsi="Segoe UI" w:cs="Segoe UI"/>
                <w:sz w:val="20"/>
                <w:szCs w:val="20"/>
              </w:rPr>
            </w:pPr>
            <w:r>
              <w:rPr>
                <w:rFonts w:ascii="Segoe UI" w:hAnsi="Segoe UI" w:cs="Segoe UI"/>
                <w:sz w:val="20"/>
                <w:szCs w:val="20"/>
              </w:rPr>
              <w:t>671-680</w:t>
            </w: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316CF537">
            <w:pPr>
              <w:spacing w:line="240" w:lineRule="atLeast"/>
              <w:rPr>
                <w:rFonts w:hint="default" w:ascii="Segoe UI" w:hAnsi="Segoe UI" w:cs="Segoe UI"/>
                <w:sz w:val="20"/>
                <w:szCs w:val="20"/>
                <w:lang w:val="en-US"/>
              </w:rPr>
            </w:pPr>
            <w:r>
              <w:rPr>
                <w:rFonts w:hint="default" w:ascii="Segoe UI" w:hAnsi="Segoe UI" w:cs="Segoe UI"/>
                <w:sz w:val="20"/>
                <w:szCs w:val="20"/>
                <w:lang w:val="en-US"/>
              </w:rPr>
              <w:t>0.74</w:t>
            </w:r>
          </w:p>
        </w:tc>
      </w:tr>
      <w:tr w14:paraId="6A2017DB">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7AB88A9F">
            <w:pPr>
              <w:spacing w:line="240" w:lineRule="atLeast"/>
              <w:rPr>
                <w:rFonts w:ascii="Segoe UI" w:hAnsi="Segoe UI" w:cs="Segoe UI"/>
                <w:sz w:val="18"/>
                <w:szCs w:val="18"/>
                <w:lang w:eastAsia="zh-CN"/>
              </w:rPr>
            </w:pPr>
            <w:r>
              <w:rPr>
                <w:rFonts w:ascii="Segoe UI" w:hAnsi="Segoe UI" w:cs="Segoe UI"/>
                <w:sz w:val="18"/>
                <w:szCs w:val="18"/>
                <w:lang w:eastAsia="zh-CN"/>
              </w:rPr>
              <w:t>7</w:t>
            </w:r>
          </w:p>
        </w:tc>
        <w:tc>
          <w:tcPr>
            <w:tcW w:w="3045" w:type="dxa"/>
            <w:tcBorders>
              <w:top w:val="single" w:color="D0D7E5" w:sz="2" w:space="0"/>
              <w:left w:val="single" w:color="D0D7E5" w:sz="2" w:space="0"/>
              <w:bottom w:val="single" w:color="D0D7E5" w:sz="6" w:space="0"/>
              <w:right w:val="single" w:color="D0D7E5" w:sz="2" w:space="0"/>
            </w:tcBorders>
            <w:vAlign w:val="center"/>
          </w:tcPr>
          <w:p w14:paraId="4CF957B3">
            <w:pPr>
              <w:spacing w:line="240" w:lineRule="atLeast"/>
              <w:rPr>
                <w:rFonts w:ascii="Segoe UI" w:hAnsi="Segoe UI" w:cs="Segoe UI"/>
                <w:sz w:val="18"/>
                <w:szCs w:val="18"/>
                <w:lang w:eastAsia="zh-CN"/>
              </w:rPr>
            </w:pPr>
            <w:r>
              <w:rPr>
                <w:rFonts w:ascii="Segoe UI" w:hAnsi="Segoe UI" w:cs="Segoe UI"/>
                <w:sz w:val="18"/>
                <w:szCs w:val="18"/>
                <w:lang w:eastAsia="zh-CN"/>
              </w:rPr>
              <w:t>Dynamic Programming Approach for Solving Fuzzy Linear Programming Problems FLPs and its Application to Optimal Resource Allocation Problems.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1CA248F7">
            <w:pPr>
              <w:spacing w:line="240" w:lineRule="atLeast"/>
              <w:rPr>
                <w:rFonts w:ascii="Segoe UI" w:hAnsi="Segoe UI" w:cs="Segoe UI"/>
                <w:sz w:val="18"/>
                <w:szCs w:val="18"/>
                <w:lang w:eastAsia="zh-CN"/>
              </w:rPr>
            </w:pPr>
            <w:r>
              <w:rPr>
                <w:rFonts w:ascii="Segoe UI" w:hAnsi="Segoe UI" w:cs="Segoe UI"/>
                <w:sz w:val="18"/>
                <w:szCs w:val="18"/>
                <w:lang w:eastAsia="zh-CN"/>
              </w:rPr>
              <w:t>Journal of Intelligent and Fuzzy Systems</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79205CAC">
            <w:pPr>
              <w:spacing w:line="240" w:lineRule="atLeast"/>
              <w:rPr>
                <w:rFonts w:ascii="Segoe UI" w:hAnsi="Segoe UI" w:cs="Segoe UI"/>
                <w:sz w:val="18"/>
                <w:szCs w:val="18"/>
                <w:lang w:eastAsia="zh-CN"/>
              </w:rPr>
            </w:pPr>
            <w:r>
              <w:rPr>
                <w:rFonts w:ascii="Segoe UI" w:hAnsi="Segoe UI" w:cs="Segoe UI"/>
                <w:sz w:val="18"/>
                <w:szCs w:val="18"/>
                <w:lang w:eastAsia="zh-CN"/>
              </w:rPr>
              <w:t>2022</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088863FF">
            <w:pPr>
              <w:spacing w:line="240" w:lineRule="atLeast"/>
              <w:rPr>
                <w:rFonts w:ascii="Segoe UI" w:hAnsi="Segoe UI" w:cs="Segoe UI"/>
                <w:sz w:val="18"/>
                <w:szCs w:val="18"/>
                <w:lang w:eastAsia="zh-CN"/>
              </w:rPr>
            </w:pPr>
            <w:r>
              <w:rPr>
                <w:rFonts w:ascii="Segoe UI" w:hAnsi="Segoe UI" w:cs="Segoe UI"/>
                <w:sz w:val="18"/>
                <w:szCs w:val="18"/>
                <w:lang w:eastAsia="zh-CN"/>
              </w:rPr>
              <w:t>42(4)</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683E50A4">
            <w:pPr>
              <w:spacing w:line="240" w:lineRule="atLeast"/>
              <w:rPr>
                <w:rFonts w:ascii="Segoe UI" w:hAnsi="Segoe UI" w:cs="Segoe UI"/>
                <w:sz w:val="18"/>
                <w:szCs w:val="18"/>
                <w:lang w:eastAsia="zh-CN"/>
              </w:rPr>
            </w:pPr>
            <w:r>
              <w:rPr>
                <w:rFonts w:ascii="Segoe UI" w:hAnsi="Segoe UI" w:cs="Segoe UI"/>
                <w:sz w:val="18"/>
                <w:szCs w:val="18"/>
                <w:lang w:eastAsia="zh-CN"/>
              </w:rPr>
              <w:t>3517-3535</w:t>
            </w: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2F056305">
            <w:pPr>
              <w:spacing w:line="240" w:lineRule="atLeast"/>
              <w:rPr>
                <w:rFonts w:ascii="Segoe UI" w:hAnsi="Segoe UI" w:cs="Segoe UI"/>
                <w:sz w:val="18"/>
                <w:szCs w:val="18"/>
                <w:lang w:eastAsia="zh-CN"/>
              </w:rPr>
            </w:pPr>
            <w:r>
              <w:rPr>
                <w:rFonts w:ascii="Segoe UI" w:hAnsi="Segoe UI" w:cs="Segoe UI"/>
                <w:sz w:val="18"/>
                <w:szCs w:val="18"/>
                <w:lang w:eastAsia="zh-CN"/>
              </w:rPr>
              <w:t>1.7</w:t>
            </w:r>
          </w:p>
        </w:tc>
      </w:tr>
      <w:tr w14:paraId="2066B37B">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76BC34AF">
            <w:pPr>
              <w:spacing w:line="240" w:lineRule="atLeast"/>
              <w:rPr>
                <w:rFonts w:ascii="Segoe UI" w:hAnsi="Segoe UI" w:cs="Segoe UI"/>
                <w:sz w:val="18"/>
                <w:szCs w:val="18"/>
                <w:lang w:eastAsia="zh-CN"/>
              </w:rPr>
            </w:pPr>
            <w:r>
              <w:rPr>
                <w:rFonts w:ascii="Segoe UI" w:hAnsi="Segoe UI" w:cs="Segoe UI"/>
                <w:sz w:val="18"/>
                <w:szCs w:val="18"/>
                <w:lang w:eastAsia="zh-CN"/>
              </w:rPr>
              <w:t>6</w:t>
            </w:r>
          </w:p>
        </w:tc>
        <w:tc>
          <w:tcPr>
            <w:tcW w:w="3045" w:type="dxa"/>
            <w:tcBorders>
              <w:top w:val="single" w:color="D0D7E5" w:sz="2" w:space="0"/>
              <w:left w:val="single" w:color="D0D7E5" w:sz="2" w:space="0"/>
              <w:bottom w:val="single" w:color="D0D7E5" w:sz="6" w:space="0"/>
              <w:right w:val="single" w:color="D0D7E5" w:sz="2" w:space="0"/>
            </w:tcBorders>
            <w:vAlign w:val="center"/>
          </w:tcPr>
          <w:p w14:paraId="22686A35">
            <w:pPr>
              <w:spacing w:line="240" w:lineRule="atLeast"/>
              <w:rPr>
                <w:rFonts w:ascii="Segoe UI" w:hAnsi="Segoe UI" w:cs="Segoe UI"/>
                <w:sz w:val="18"/>
                <w:szCs w:val="18"/>
              </w:rPr>
            </w:pPr>
            <w:r>
              <w:rPr>
                <w:rFonts w:ascii="Segoe UI" w:hAnsi="Segoe UI" w:cs="Segoe UI"/>
                <w:sz w:val="18"/>
                <w:szCs w:val="18"/>
                <w:lang w:eastAsia="zh-CN"/>
              </w:rPr>
              <w:t>Minimum cost capacitated fuzzy networks, its linear programming formulation and perspective data analytics to minimize the operations cost of America Airlines.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4A837EC4">
            <w:pPr>
              <w:spacing w:line="240" w:lineRule="atLeast"/>
              <w:rPr>
                <w:rFonts w:ascii="Segoe UI" w:hAnsi="Segoe UI" w:cs="Segoe UI"/>
                <w:sz w:val="18"/>
                <w:szCs w:val="18"/>
              </w:rPr>
            </w:pPr>
            <w:r>
              <w:rPr>
                <w:rFonts w:ascii="Segoe UI" w:hAnsi="Segoe UI" w:cs="Segoe UI"/>
                <w:sz w:val="18"/>
                <w:szCs w:val="18"/>
                <w:lang w:eastAsia="zh-CN"/>
              </w:rPr>
              <w:t>Soft Computing</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11420EFB">
            <w:pPr>
              <w:spacing w:line="240" w:lineRule="atLeast"/>
              <w:rPr>
                <w:rFonts w:ascii="Segoe UI" w:hAnsi="Segoe UI" w:cs="Segoe UI"/>
                <w:sz w:val="18"/>
                <w:szCs w:val="18"/>
              </w:rPr>
            </w:pPr>
            <w:r>
              <w:rPr>
                <w:rFonts w:ascii="Segoe UI" w:hAnsi="Segoe UI" w:cs="Segoe UI"/>
                <w:sz w:val="18"/>
                <w:szCs w:val="18"/>
                <w:lang w:eastAsia="zh-CN"/>
              </w:rPr>
              <w:t>2021</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152BF1E6">
            <w:pPr>
              <w:spacing w:line="240" w:lineRule="atLeast"/>
              <w:rPr>
                <w:rFonts w:ascii="Segoe UI" w:hAnsi="Segoe UI" w:cs="Segoe UI"/>
                <w:sz w:val="18"/>
                <w:szCs w:val="18"/>
              </w:rPr>
            </w:pPr>
            <w:r>
              <w:rPr>
                <w:rFonts w:ascii="Segoe UI" w:hAnsi="Segoe UI" w:cs="Segoe UI"/>
                <w:sz w:val="18"/>
                <w:szCs w:val="18"/>
                <w:lang w:eastAsia="zh-CN"/>
              </w:rPr>
              <w:t>25</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58E6D2FD">
            <w:pPr>
              <w:spacing w:line="240" w:lineRule="atLeast"/>
              <w:rPr>
                <w:rFonts w:ascii="Segoe UI" w:hAnsi="Segoe UI" w:cs="Segoe UI"/>
                <w:sz w:val="18"/>
                <w:szCs w:val="18"/>
              </w:rPr>
            </w:pPr>
            <w:r>
              <w:rPr>
                <w:rFonts w:ascii="Segoe UI" w:hAnsi="Segoe UI" w:cs="Segoe UI"/>
                <w:sz w:val="18"/>
                <w:szCs w:val="18"/>
                <w:lang w:eastAsia="zh-CN"/>
              </w:rPr>
              <w:t>1411–1429</w:t>
            </w: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A8AFA69">
            <w:pPr>
              <w:spacing w:line="240" w:lineRule="atLeast"/>
              <w:rPr>
                <w:rFonts w:ascii="Segoe UI" w:hAnsi="Segoe UI" w:cs="Segoe UI"/>
                <w:sz w:val="18"/>
                <w:szCs w:val="18"/>
              </w:rPr>
            </w:pPr>
            <w:r>
              <w:rPr>
                <w:rFonts w:ascii="Segoe UI" w:hAnsi="Segoe UI" w:cs="Segoe UI"/>
                <w:sz w:val="18"/>
                <w:szCs w:val="18"/>
                <w:lang w:eastAsia="zh-CN"/>
              </w:rPr>
              <w:t>3.73</w:t>
            </w:r>
          </w:p>
        </w:tc>
      </w:tr>
      <w:tr w14:paraId="20D63DAC">
        <w:tblPrEx>
          <w:tblCellMar>
            <w:top w:w="15" w:type="dxa"/>
            <w:left w:w="15" w:type="dxa"/>
            <w:bottom w:w="15" w:type="dxa"/>
            <w:right w:w="15" w:type="dxa"/>
          </w:tblCellMar>
        </w:tblPrEx>
        <w:trPr>
          <w:trHeight w:val="866" w:hRule="atLeast"/>
          <w:tblCellSpacing w:w="15" w:type="dxa"/>
        </w:trPr>
        <w:tc>
          <w:tcPr>
            <w:tcW w:w="615" w:type="dxa"/>
            <w:tcBorders>
              <w:top w:val="single" w:color="D0D7E5" w:sz="2" w:space="0"/>
              <w:left w:val="single" w:color="D0D7E5" w:sz="2" w:space="0"/>
              <w:bottom w:val="single" w:color="FF9B35" w:sz="6" w:space="0"/>
              <w:right w:val="single" w:color="D0D7E5" w:sz="2" w:space="0"/>
            </w:tcBorders>
            <w:shd w:val="clear" w:color="auto" w:fill="FFCB60"/>
            <w:tcMar>
              <w:top w:w="60" w:type="dxa"/>
              <w:left w:w="120" w:type="dxa"/>
              <w:bottom w:w="45" w:type="dxa"/>
              <w:right w:w="105" w:type="dxa"/>
            </w:tcMar>
            <w:vAlign w:val="center"/>
          </w:tcPr>
          <w:p w14:paraId="3903B9FA">
            <w:pPr>
              <w:spacing w:line="240" w:lineRule="atLeast"/>
              <w:rPr>
                <w:rFonts w:ascii="Segoe UI" w:hAnsi="Segoe UI" w:cs="Segoe UI"/>
                <w:sz w:val="18"/>
                <w:szCs w:val="18"/>
                <w:lang w:eastAsia="zh-CN"/>
              </w:rPr>
            </w:pPr>
            <w:r>
              <w:rPr>
                <w:rFonts w:ascii="Segoe UI" w:hAnsi="Segoe UI" w:cs="Segoe UI"/>
                <w:sz w:val="18"/>
                <w:szCs w:val="18"/>
                <w:lang w:eastAsia="zh-CN"/>
              </w:rPr>
              <w:t>5</w:t>
            </w:r>
          </w:p>
        </w:tc>
        <w:tc>
          <w:tcPr>
            <w:tcW w:w="3045" w:type="dxa"/>
            <w:tcBorders>
              <w:top w:val="single" w:color="D0D7E5" w:sz="2" w:space="0"/>
              <w:left w:val="single" w:color="D0D7E5" w:sz="2" w:space="0"/>
              <w:bottom w:val="single" w:color="FF9B35" w:sz="6" w:space="0"/>
              <w:right w:val="single" w:color="D0D7E5" w:sz="2" w:space="0"/>
            </w:tcBorders>
            <w:shd w:val="clear" w:color="auto" w:fill="FFCB60"/>
            <w:tcMar>
              <w:top w:w="60" w:type="dxa"/>
              <w:left w:w="120" w:type="dxa"/>
              <w:bottom w:w="45" w:type="dxa"/>
              <w:right w:w="105" w:type="dxa"/>
            </w:tcMar>
            <w:vAlign w:val="center"/>
          </w:tcPr>
          <w:p w14:paraId="53433407">
            <w:pPr>
              <w:spacing w:line="240" w:lineRule="atLeast"/>
              <w:rPr>
                <w:rFonts w:ascii="Segoe UI" w:hAnsi="Segoe UI" w:cs="Segoe UI"/>
                <w:sz w:val="18"/>
                <w:szCs w:val="18"/>
              </w:rPr>
            </w:pPr>
            <w:r>
              <w:rPr>
                <w:rFonts w:ascii="Segoe UI" w:hAnsi="Segoe UI" w:cs="Segoe UI"/>
                <w:sz w:val="18"/>
                <w:szCs w:val="18"/>
                <w:lang w:eastAsia="zh-CN"/>
              </w:rPr>
              <w:t>The Effects of Weather on the Dynamics of COVID-19 Using Eigen Space Decomposition.</w:t>
            </w:r>
          </w:p>
        </w:tc>
        <w:tc>
          <w:tcPr>
            <w:tcW w:w="1680" w:type="dxa"/>
            <w:tcBorders>
              <w:top w:val="single" w:color="D0D7E5" w:sz="2" w:space="0"/>
              <w:left w:val="single" w:color="D0D7E5" w:sz="2" w:space="0"/>
              <w:bottom w:val="single" w:color="FF9B35" w:sz="6" w:space="0"/>
              <w:right w:val="single" w:color="D0D7E5" w:sz="2" w:space="0"/>
            </w:tcBorders>
            <w:shd w:val="clear" w:color="auto" w:fill="FFCB60"/>
            <w:tcMar>
              <w:top w:w="60" w:type="dxa"/>
              <w:left w:w="120" w:type="dxa"/>
              <w:bottom w:w="45" w:type="dxa"/>
              <w:right w:w="105" w:type="dxa"/>
            </w:tcMar>
            <w:vAlign w:val="center"/>
          </w:tcPr>
          <w:p w14:paraId="7692F247">
            <w:pPr>
              <w:spacing w:line="240" w:lineRule="atLeast"/>
              <w:rPr>
                <w:rFonts w:ascii="Segoe UI" w:hAnsi="Segoe UI" w:cs="Segoe UI"/>
                <w:sz w:val="18"/>
                <w:szCs w:val="18"/>
              </w:rPr>
            </w:pPr>
            <w:r>
              <w:rPr>
                <w:rFonts w:ascii="Segoe UI" w:hAnsi="Segoe UI" w:cs="Segoe UI"/>
                <w:sz w:val="18"/>
                <w:szCs w:val="18"/>
                <w:lang w:eastAsia="zh-CN"/>
              </w:rPr>
              <w:t>Computers, Materials and Continua.</w:t>
            </w:r>
          </w:p>
        </w:tc>
        <w:tc>
          <w:tcPr>
            <w:tcW w:w="750" w:type="dxa"/>
            <w:tcBorders>
              <w:top w:val="single" w:color="D0D7E5" w:sz="2" w:space="0"/>
              <w:left w:val="single" w:color="D0D7E5" w:sz="2" w:space="0"/>
              <w:bottom w:val="single" w:color="FF9B35" w:sz="6" w:space="0"/>
              <w:right w:val="single" w:color="D0D7E5" w:sz="2" w:space="0"/>
            </w:tcBorders>
            <w:shd w:val="clear" w:color="auto" w:fill="FFCB60"/>
            <w:tcMar>
              <w:top w:w="60" w:type="dxa"/>
              <w:left w:w="120" w:type="dxa"/>
              <w:bottom w:w="45" w:type="dxa"/>
              <w:right w:w="105" w:type="dxa"/>
            </w:tcMar>
            <w:vAlign w:val="center"/>
          </w:tcPr>
          <w:p w14:paraId="2086F192">
            <w:pPr>
              <w:spacing w:line="240" w:lineRule="atLeast"/>
              <w:rPr>
                <w:rFonts w:ascii="Segoe UI" w:hAnsi="Segoe UI" w:cs="Segoe UI"/>
                <w:sz w:val="18"/>
                <w:szCs w:val="18"/>
              </w:rPr>
            </w:pPr>
            <w:r>
              <w:rPr>
                <w:rFonts w:ascii="Segoe UI" w:hAnsi="Segoe UI" w:cs="Segoe UI"/>
                <w:sz w:val="18"/>
                <w:szCs w:val="18"/>
                <w:lang w:eastAsia="zh-CN"/>
              </w:rPr>
              <w:t>2021</w:t>
            </w:r>
          </w:p>
        </w:tc>
        <w:tc>
          <w:tcPr>
            <w:tcW w:w="900" w:type="dxa"/>
            <w:tcBorders>
              <w:top w:val="single" w:color="D0D7E5" w:sz="2" w:space="0"/>
              <w:left w:val="single" w:color="D0D7E5" w:sz="2" w:space="0"/>
              <w:bottom w:val="single" w:color="FF9B35" w:sz="6" w:space="0"/>
              <w:right w:val="single" w:color="D0D7E5" w:sz="2" w:space="0"/>
            </w:tcBorders>
            <w:shd w:val="clear" w:color="auto" w:fill="FFCB60"/>
            <w:tcMar>
              <w:top w:w="60" w:type="dxa"/>
              <w:left w:w="120" w:type="dxa"/>
              <w:bottom w:w="45" w:type="dxa"/>
              <w:right w:w="105" w:type="dxa"/>
            </w:tcMar>
            <w:vAlign w:val="center"/>
          </w:tcPr>
          <w:p w14:paraId="10EF86A6">
            <w:pPr>
              <w:spacing w:line="240" w:lineRule="atLeast"/>
              <w:rPr>
                <w:rFonts w:ascii="Segoe UI" w:hAnsi="Segoe UI" w:cs="Segoe UI"/>
                <w:sz w:val="18"/>
                <w:szCs w:val="18"/>
              </w:rPr>
            </w:pPr>
            <w:r>
              <w:rPr>
                <w:rFonts w:ascii="Segoe UI" w:hAnsi="Segoe UI" w:cs="Segoe UI"/>
                <w:sz w:val="18"/>
                <w:szCs w:val="18"/>
                <w:lang w:eastAsia="zh-CN"/>
              </w:rPr>
              <w:t>69(3)</w:t>
            </w:r>
          </w:p>
        </w:tc>
        <w:tc>
          <w:tcPr>
            <w:tcW w:w="1140" w:type="dxa"/>
            <w:tcBorders>
              <w:top w:val="single" w:color="D0D7E5" w:sz="2" w:space="0"/>
              <w:left w:val="single" w:color="D0D7E5" w:sz="2" w:space="0"/>
              <w:bottom w:val="single" w:color="FF9B35" w:sz="6" w:space="0"/>
              <w:right w:val="single" w:color="D0D7E5" w:sz="2" w:space="0"/>
            </w:tcBorders>
            <w:shd w:val="clear" w:color="auto" w:fill="FFCB60"/>
            <w:tcMar>
              <w:top w:w="60" w:type="dxa"/>
              <w:left w:w="120" w:type="dxa"/>
              <w:bottom w:w="45" w:type="dxa"/>
              <w:right w:w="105" w:type="dxa"/>
            </w:tcMar>
            <w:vAlign w:val="center"/>
          </w:tcPr>
          <w:p w14:paraId="50EAEDD5">
            <w:pPr>
              <w:spacing w:line="240" w:lineRule="atLeast"/>
              <w:rPr>
                <w:rFonts w:ascii="Segoe UI" w:hAnsi="Segoe UI" w:cs="Segoe UI"/>
                <w:sz w:val="18"/>
                <w:szCs w:val="18"/>
              </w:rPr>
            </w:pPr>
            <w:r>
              <w:rPr>
                <w:rFonts w:ascii="Segoe UI" w:hAnsi="Segoe UI" w:cs="Segoe UI"/>
                <w:sz w:val="18"/>
                <w:szCs w:val="18"/>
                <w:lang w:eastAsia="zh-CN"/>
              </w:rPr>
              <w:t>3047-3063</w:t>
            </w:r>
          </w:p>
        </w:tc>
        <w:tc>
          <w:tcPr>
            <w:tcW w:w="992" w:type="dxa"/>
            <w:gridSpan w:val="2"/>
            <w:tcBorders>
              <w:top w:val="single" w:color="D0D7E5" w:sz="2" w:space="0"/>
              <w:left w:val="single" w:color="D0D7E5" w:sz="2" w:space="0"/>
              <w:bottom w:val="single" w:color="FF9B35" w:sz="6" w:space="0"/>
              <w:right w:val="single" w:color="D0D7E5" w:sz="2" w:space="0"/>
            </w:tcBorders>
            <w:shd w:val="clear" w:color="auto" w:fill="FFCB60"/>
            <w:tcMar>
              <w:top w:w="60" w:type="dxa"/>
              <w:left w:w="120" w:type="dxa"/>
              <w:bottom w:w="45" w:type="dxa"/>
              <w:right w:w="105" w:type="dxa"/>
            </w:tcMar>
            <w:vAlign w:val="center"/>
          </w:tcPr>
          <w:p w14:paraId="12A8750D">
            <w:pPr>
              <w:spacing w:line="240" w:lineRule="atLeast"/>
              <w:rPr>
                <w:rFonts w:ascii="Segoe UI" w:hAnsi="Segoe UI" w:cs="Segoe UI"/>
                <w:sz w:val="18"/>
                <w:szCs w:val="18"/>
              </w:rPr>
            </w:pPr>
            <w:r>
              <w:rPr>
                <w:rFonts w:ascii="Segoe UI" w:hAnsi="Segoe UI" w:cs="Segoe UI"/>
                <w:sz w:val="18"/>
                <w:szCs w:val="18"/>
                <w:lang w:eastAsia="zh-CN"/>
              </w:rPr>
              <w:t>4.89</w:t>
            </w:r>
          </w:p>
        </w:tc>
      </w:tr>
      <w:tr w14:paraId="6099444C">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68B97E33">
            <w:pPr>
              <w:spacing w:line="240" w:lineRule="atLeast"/>
              <w:rPr>
                <w:rFonts w:ascii="Segoe UI" w:hAnsi="Segoe UI" w:cs="Segoe UI"/>
                <w:sz w:val="18"/>
                <w:szCs w:val="18"/>
                <w:lang w:eastAsia="zh-CN"/>
              </w:rPr>
            </w:pPr>
            <w:r>
              <w:rPr>
                <w:rFonts w:ascii="Segoe UI" w:hAnsi="Segoe UI" w:cs="Segoe UI"/>
                <w:sz w:val="18"/>
                <w:szCs w:val="18"/>
                <w:lang w:eastAsia="zh-CN"/>
              </w:rPr>
              <w:t>4</w:t>
            </w:r>
          </w:p>
        </w:tc>
        <w:tc>
          <w:tcPr>
            <w:tcW w:w="3045" w:type="dxa"/>
            <w:tcBorders>
              <w:top w:val="single" w:color="D0D7E5" w:sz="2" w:space="0"/>
              <w:left w:val="single" w:color="D0D7E5" w:sz="2" w:space="0"/>
              <w:bottom w:val="single" w:color="D0D7E5" w:sz="6" w:space="0"/>
              <w:right w:val="single" w:color="D0D7E5" w:sz="2" w:space="0"/>
            </w:tcBorders>
            <w:vAlign w:val="center"/>
          </w:tcPr>
          <w:p w14:paraId="3102DF39">
            <w:pPr>
              <w:spacing w:line="240" w:lineRule="atLeast"/>
              <w:rPr>
                <w:rFonts w:ascii="Segoe UI" w:hAnsi="Segoe UI" w:cs="Segoe UI"/>
                <w:sz w:val="18"/>
                <w:szCs w:val="18"/>
              </w:rPr>
            </w:pPr>
            <w:r>
              <w:rPr>
                <w:rFonts w:ascii="Segoe UI" w:hAnsi="Segoe UI" w:cs="Segoe UI"/>
                <w:sz w:val="18"/>
                <w:szCs w:val="18"/>
                <w:lang w:eastAsia="zh-CN"/>
              </w:rPr>
              <w:t>Revised convexity normality and stability properties for the feedback fuzzy states space model dynamical system of the insulin glucose regulatory system in humans.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346F60FB">
            <w:pPr>
              <w:spacing w:line="240" w:lineRule="atLeast"/>
              <w:rPr>
                <w:rFonts w:ascii="Segoe UI" w:hAnsi="Segoe UI" w:cs="Segoe UI"/>
                <w:sz w:val="18"/>
                <w:szCs w:val="18"/>
              </w:rPr>
            </w:pPr>
            <w:r>
              <w:rPr>
                <w:rFonts w:ascii="Segoe UI" w:hAnsi="Segoe UI" w:cs="Segoe UI"/>
                <w:sz w:val="18"/>
                <w:szCs w:val="18"/>
                <w:lang w:eastAsia="zh-CN"/>
              </w:rPr>
              <w:t>Soft computing</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4CCDA54F">
            <w:pPr>
              <w:spacing w:line="240" w:lineRule="atLeast"/>
              <w:rPr>
                <w:rFonts w:ascii="Segoe UI" w:hAnsi="Segoe UI" w:cs="Segoe UI"/>
                <w:sz w:val="18"/>
                <w:szCs w:val="18"/>
              </w:rPr>
            </w:pPr>
            <w:r>
              <w:rPr>
                <w:rFonts w:ascii="Segoe UI" w:hAnsi="Segoe UI" w:cs="Segoe UI"/>
                <w:sz w:val="18"/>
                <w:szCs w:val="18"/>
                <w:lang w:eastAsia="zh-CN"/>
              </w:rPr>
              <w:t>2019</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3502195D">
            <w:pPr>
              <w:spacing w:line="240" w:lineRule="atLeast"/>
              <w:rPr>
                <w:rFonts w:ascii="Segoe UI" w:hAnsi="Segoe UI" w:cs="Segoe UI"/>
                <w:sz w:val="18"/>
                <w:szCs w:val="18"/>
              </w:rPr>
            </w:pPr>
            <w:r>
              <w:rPr>
                <w:rFonts w:ascii="Segoe UI" w:hAnsi="Segoe UI" w:cs="Segoe UI"/>
                <w:sz w:val="18"/>
                <w:szCs w:val="18"/>
                <w:lang w:eastAsia="zh-CN"/>
              </w:rPr>
              <w:t>23</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20C39C6">
            <w:pPr>
              <w:spacing w:line="240" w:lineRule="atLeast"/>
              <w:rPr>
                <w:rFonts w:ascii="Segoe UI" w:hAnsi="Segoe UI" w:cs="Segoe UI"/>
                <w:sz w:val="18"/>
                <w:szCs w:val="18"/>
              </w:rPr>
            </w:pPr>
            <w:r>
              <w:rPr>
                <w:rFonts w:ascii="Segoe UI" w:hAnsi="Segoe UI" w:cs="Segoe UI"/>
                <w:sz w:val="18"/>
                <w:szCs w:val="18"/>
                <w:lang w:eastAsia="zh-CN"/>
              </w:rPr>
              <w:t>11247–11262</w:t>
            </w: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5793A0C5">
            <w:pPr>
              <w:spacing w:line="240" w:lineRule="atLeast"/>
              <w:rPr>
                <w:rFonts w:ascii="Segoe UI" w:hAnsi="Segoe UI" w:cs="Segoe UI"/>
                <w:sz w:val="18"/>
                <w:szCs w:val="18"/>
              </w:rPr>
            </w:pPr>
            <w:r>
              <w:rPr>
                <w:rFonts w:ascii="Segoe UI" w:hAnsi="Segoe UI" w:cs="Segoe UI"/>
                <w:sz w:val="18"/>
                <w:szCs w:val="18"/>
                <w:lang w:eastAsia="zh-CN"/>
              </w:rPr>
              <w:t>3.73</w:t>
            </w:r>
          </w:p>
        </w:tc>
      </w:tr>
      <w:tr w14:paraId="41BFD43F">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3474B60E">
            <w:pPr>
              <w:spacing w:line="240" w:lineRule="atLeast"/>
              <w:rPr>
                <w:rFonts w:ascii="Segoe UI" w:hAnsi="Segoe UI" w:cs="Segoe UI"/>
                <w:sz w:val="18"/>
                <w:szCs w:val="18"/>
                <w:lang w:eastAsia="zh-CN"/>
              </w:rPr>
            </w:pPr>
            <w:r>
              <w:rPr>
                <w:rFonts w:ascii="Segoe UI" w:hAnsi="Segoe UI" w:cs="Segoe UI"/>
                <w:sz w:val="18"/>
                <w:szCs w:val="18"/>
                <w:lang w:eastAsia="zh-CN"/>
              </w:rPr>
              <w:t>3</w:t>
            </w:r>
          </w:p>
        </w:tc>
        <w:tc>
          <w:tcPr>
            <w:tcW w:w="3045" w:type="dxa"/>
            <w:tcBorders>
              <w:top w:val="single" w:color="D0D7E5" w:sz="2" w:space="0"/>
              <w:left w:val="single" w:color="D0D7E5" w:sz="2" w:space="0"/>
              <w:bottom w:val="single" w:color="D0D7E5" w:sz="6" w:space="0"/>
              <w:right w:val="single" w:color="D0D7E5" w:sz="2" w:space="0"/>
            </w:tcBorders>
            <w:vAlign w:val="center"/>
          </w:tcPr>
          <w:p w14:paraId="3DA36000">
            <w:pPr>
              <w:spacing w:line="240" w:lineRule="atLeast"/>
              <w:rPr>
                <w:rFonts w:ascii="Segoe UI" w:hAnsi="Segoe UI" w:cs="Segoe UI"/>
                <w:sz w:val="18"/>
                <w:szCs w:val="18"/>
              </w:rPr>
            </w:pPr>
            <w:r>
              <w:rPr>
                <w:rFonts w:ascii="Segoe UI" w:hAnsi="Segoe UI" w:cs="Segoe UI"/>
                <w:sz w:val="18"/>
                <w:szCs w:val="18"/>
                <w:lang w:eastAsia="zh-CN"/>
              </w:rPr>
              <w:t>Intelligent business analytics using proposed input / output oriented data envelopment analysis DEA and slack based DEA models for US-Airlines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542F5F24">
            <w:pPr>
              <w:spacing w:line="240" w:lineRule="atLeast"/>
              <w:rPr>
                <w:rFonts w:ascii="Segoe UI" w:hAnsi="Segoe UI" w:cs="Segoe UI"/>
                <w:sz w:val="18"/>
                <w:szCs w:val="18"/>
              </w:rPr>
            </w:pPr>
            <w:r>
              <w:rPr>
                <w:rFonts w:ascii="Segoe UI" w:hAnsi="Segoe UI" w:cs="Segoe UI"/>
                <w:sz w:val="18"/>
                <w:szCs w:val="18"/>
                <w:lang w:eastAsia="zh-CN"/>
              </w:rPr>
              <w:t>Journal of Intelligent and Fuzzy Systems,</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68F4A117">
            <w:pPr>
              <w:spacing w:line="240" w:lineRule="atLeast"/>
              <w:rPr>
                <w:rFonts w:ascii="Segoe UI" w:hAnsi="Segoe UI" w:cs="Segoe UI"/>
                <w:sz w:val="18"/>
                <w:szCs w:val="18"/>
              </w:rPr>
            </w:pPr>
            <w:r>
              <w:rPr>
                <w:rFonts w:ascii="Segoe UI" w:hAnsi="Segoe UI" w:cs="Segoe UI"/>
                <w:sz w:val="18"/>
                <w:szCs w:val="18"/>
                <w:lang w:eastAsia="zh-CN"/>
              </w:rPr>
              <w:t>2019</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65BDF030">
            <w:pPr>
              <w:spacing w:line="240" w:lineRule="atLeast"/>
              <w:rPr>
                <w:rFonts w:ascii="Segoe UI" w:hAnsi="Segoe UI" w:cs="Segoe UI"/>
                <w:sz w:val="18"/>
                <w:szCs w:val="18"/>
              </w:rPr>
            </w:pPr>
            <w:r>
              <w:rPr>
                <w:rFonts w:ascii="Segoe UI" w:hAnsi="Segoe UI" w:cs="Segoe UI"/>
                <w:sz w:val="18"/>
                <w:szCs w:val="18"/>
                <w:lang w:eastAsia="zh-CN"/>
              </w:rPr>
              <w:t>37, no. 6</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3C6B08FF">
            <w:pPr>
              <w:spacing w:line="240" w:lineRule="atLeast"/>
              <w:rPr>
                <w:rFonts w:ascii="Segoe UI" w:hAnsi="Segoe UI" w:cs="Segoe UI"/>
                <w:sz w:val="18"/>
                <w:szCs w:val="18"/>
              </w:rPr>
            </w:pPr>
            <w:r>
              <w:rPr>
                <w:rFonts w:ascii="Segoe UI" w:hAnsi="Segoe UI" w:cs="Segoe UI"/>
                <w:sz w:val="18"/>
                <w:szCs w:val="18"/>
                <w:lang w:eastAsia="zh-CN"/>
              </w:rPr>
              <w:t>8207-8217</w:t>
            </w: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5B93FB69">
            <w:pPr>
              <w:spacing w:line="240" w:lineRule="atLeast"/>
              <w:rPr>
                <w:rFonts w:ascii="Segoe UI" w:hAnsi="Segoe UI" w:cs="Segoe UI"/>
                <w:sz w:val="18"/>
                <w:szCs w:val="18"/>
              </w:rPr>
            </w:pPr>
            <w:r>
              <w:rPr>
                <w:rFonts w:ascii="Segoe UI" w:hAnsi="Segoe UI" w:cs="Segoe UI"/>
                <w:sz w:val="18"/>
                <w:szCs w:val="18"/>
                <w:lang w:eastAsia="zh-CN"/>
              </w:rPr>
              <w:t>1.7</w:t>
            </w:r>
          </w:p>
        </w:tc>
      </w:tr>
      <w:tr w14:paraId="4E1B4910">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620B7675">
            <w:pPr>
              <w:spacing w:line="240" w:lineRule="atLeast"/>
              <w:rPr>
                <w:rFonts w:ascii="Segoe UI" w:hAnsi="Segoe UI" w:cs="Segoe UI"/>
                <w:sz w:val="18"/>
                <w:szCs w:val="18"/>
                <w:lang w:eastAsia="zh-CN"/>
              </w:rPr>
            </w:pPr>
            <w:r>
              <w:rPr>
                <w:rFonts w:ascii="Segoe UI" w:hAnsi="Segoe UI" w:cs="Segoe UI"/>
                <w:sz w:val="18"/>
                <w:szCs w:val="18"/>
                <w:lang w:eastAsia="zh-CN"/>
              </w:rPr>
              <w:t>2</w:t>
            </w:r>
          </w:p>
        </w:tc>
        <w:tc>
          <w:tcPr>
            <w:tcW w:w="3045" w:type="dxa"/>
            <w:tcBorders>
              <w:top w:val="single" w:color="D0D7E5" w:sz="2" w:space="0"/>
              <w:left w:val="single" w:color="D0D7E5" w:sz="2" w:space="0"/>
              <w:bottom w:val="single" w:color="D0D7E5" w:sz="6" w:space="0"/>
              <w:right w:val="single" w:color="D0D7E5" w:sz="2" w:space="0"/>
            </w:tcBorders>
            <w:vAlign w:val="center"/>
          </w:tcPr>
          <w:p w14:paraId="6D87D9A4">
            <w:pPr>
              <w:spacing w:line="240" w:lineRule="atLeast"/>
              <w:rPr>
                <w:rFonts w:ascii="Segoe UI" w:hAnsi="Segoe UI" w:cs="Segoe UI"/>
                <w:sz w:val="18"/>
                <w:szCs w:val="18"/>
              </w:rPr>
            </w:pPr>
            <w:r>
              <w:rPr>
                <w:rFonts w:ascii="Segoe UI" w:hAnsi="Segoe UI" w:cs="Segoe UI"/>
                <w:sz w:val="18"/>
                <w:szCs w:val="18"/>
                <w:lang w:eastAsia="zh-CN"/>
              </w:rPr>
              <w:t>A Reply to a Note on the Paper “A Simplified Novel Technique for Solving Fully Fuzzy Linear Programming Problems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239B232F">
            <w:pPr>
              <w:spacing w:line="240" w:lineRule="atLeast"/>
              <w:rPr>
                <w:rFonts w:ascii="Segoe UI" w:hAnsi="Segoe UI" w:cs="Segoe UI"/>
                <w:sz w:val="18"/>
                <w:szCs w:val="18"/>
              </w:rPr>
            </w:pPr>
            <w:r>
              <w:rPr>
                <w:rFonts w:ascii="Segoe UI" w:hAnsi="Segoe UI" w:cs="Segoe UI"/>
                <w:sz w:val="18"/>
                <w:szCs w:val="18"/>
                <w:lang w:eastAsia="zh-CN"/>
              </w:rPr>
              <w:t>Journal of Optimization Theory and Applications.</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0CBCA2EF">
            <w:pPr>
              <w:spacing w:line="240" w:lineRule="atLeast"/>
              <w:rPr>
                <w:rFonts w:ascii="Segoe UI" w:hAnsi="Segoe UI" w:cs="Segoe UI"/>
                <w:sz w:val="18"/>
                <w:szCs w:val="18"/>
              </w:rPr>
            </w:pPr>
            <w:r>
              <w:rPr>
                <w:rFonts w:ascii="Segoe UI" w:hAnsi="Segoe UI" w:cs="Segoe UI"/>
                <w:sz w:val="18"/>
                <w:szCs w:val="18"/>
                <w:lang w:eastAsia="zh-CN"/>
              </w:rPr>
              <w:t>2017</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F53F815">
            <w:pPr>
              <w:spacing w:line="240" w:lineRule="atLeast"/>
              <w:rPr>
                <w:rFonts w:ascii="Segoe UI" w:hAnsi="Segoe UI" w:cs="Segoe UI"/>
                <w:sz w:val="18"/>
                <w:szCs w:val="18"/>
              </w:rPr>
            </w:pPr>
            <w:r>
              <w:rPr>
                <w:rFonts w:ascii="Segoe UI" w:hAnsi="Segoe UI" w:cs="Segoe UI"/>
                <w:sz w:val="18"/>
                <w:szCs w:val="18"/>
                <w:lang w:eastAsia="zh-CN"/>
              </w:rPr>
              <w:t>173</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56F654F4">
            <w:pPr>
              <w:spacing w:line="240" w:lineRule="atLeast"/>
              <w:rPr>
                <w:rFonts w:ascii="Segoe UI" w:hAnsi="Segoe UI" w:cs="Segoe UI"/>
                <w:sz w:val="18"/>
                <w:szCs w:val="18"/>
              </w:rPr>
            </w:pPr>
            <w:r>
              <w:rPr>
                <w:rFonts w:ascii="Segoe UI" w:hAnsi="Segoe UI" w:cs="Segoe UI"/>
                <w:sz w:val="18"/>
                <w:szCs w:val="18"/>
                <w:lang w:eastAsia="zh-CN"/>
              </w:rPr>
              <w:t>353–356</w:t>
            </w: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221DF01">
            <w:pPr>
              <w:spacing w:line="240" w:lineRule="atLeast"/>
              <w:rPr>
                <w:rFonts w:ascii="Segoe UI" w:hAnsi="Segoe UI" w:cs="Segoe UI"/>
                <w:sz w:val="18"/>
                <w:szCs w:val="18"/>
              </w:rPr>
            </w:pPr>
            <w:r>
              <w:rPr>
                <w:rFonts w:ascii="Segoe UI" w:hAnsi="Segoe UI" w:cs="Segoe UI"/>
                <w:sz w:val="18"/>
                <w:szCs w:val="18"/>
                <w:lang w:eastAsia="zh-CN"/>
              </w:rPr>
              <w:t>2.18</w:t>
            </w:r>
          </w:p>
        </w:tc>
      </w:tr>
      <w:tr w14:paraId="45C48468">
        <w:tblPrEx>
          <w:tblCellMar>
            <w:top w:w="15" w:type="dxa"/>
            <w:left w:w="15" w:type="dxa"/>
            <w:bottom w:w="15" w:type="dxa"/>
            <w:right w:w="15" w:type="dxa"/>
          </w:tblCellMar>
        </w:tblPrEx>
        <w:trPr>
          <w:gridAfter w:val="1"/>
          <w:wAfter w:w="77" w:type="dxa"/>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2CCB7D91">
            <w:pPr>
              <w:spacing w:line="240" w:lineRule="atLeast"/>
              <w:rPr>
                <w:rFonts w:ascii="Segoe UI" w:hAnsi="Segoe UI" w:cs="Segoe UI"/>
                <w:sz w:val="18"/>
                <w:szCs w:val="18"/>
                <w:lang w:eastAsia="zh-CN"/>
              </w:rPr>
            </w:pPr>
            <w:r>
              <w:rPr>
                <w:rFonts w:ascii="Segoe UI" w:hAnsi="Segoe UI" w:cs="Segoe UI"/>
                <w:sz w:val="18"/>
                <w:szCs w:val="18"/>
                <w:lang w:eastAsia="zh-CN"/>
              </w:rPr>
              <w:t>1</w:t>
            </w:r>
          </w:p>
        </w:tc>
        <w:tc>
          <w:tcPr>
            <w:tcW w:w="3045" w:type="dxa"/>
            <w:tcBorders>
              <w:top w:val="single" w:color="D0D7E5" w:sz="2" w:space="0"/>
              <w:left w:val="single" w:color="D0D7E5" w:sz="2" w:space="0"/>
              <w:bottom w:val="single" w:color="D0D7E5" w:sz="6" w:space="0"/>
              <w:right w:val="single" w:color="D0D7E5" w:sz="2" w:space="0"/>
            </w:tcBorders>
            <w:vAlign w:val="center"/>
          </w:tcPr>
          <w:p w14:paraId="74398FDA">
            <w:pPr>
              <w:spacing w:line="240" w:lineRule="atLeast"/>
              <w:rPr>
                <w:rFonts w:ascii="Segoe UI" w:hAnsi="Segoe UI" w:cs="Segoe UI"/>
                <w:sz w:val="18"/>
                <w:szCs w:val="18"/>
              </w:rPr>
            </w:pPr>
            <w:r>
              <w:rPr>
                <w:rFonts w:ascii="Segoe UI" w:hAnsi="Segoe UI" w:cs="Segoe UI"/>
                <w:sz w:val="18"/>
                <w:szCs w:val="18"/>
                <w:lang w:eastAsia="zh-CN"/>
              </w:rPr>
              <w:t>A Simplified Novel Technique for Solving Fully Fuzzy Linear Programming Problems.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33E2956D">
            <w:pPr>
              <w:spacing w:line="240" w:lineRule="atLeast"/>
              <w:rPr>
                <w:rFonts w:ascii="Segoe UI" w:hAnsi="Segoe UI" w:cs="Segoe UI"/>
                <w:sz w:val="18"/>
                <w:szCs w:val="18"/>
              </w:rPr>
            </w:pPr>
            <w:r>
              <w:rPr>
                <w:rFonts w:ascii="Segoe UI" w:hAnsi="Segoe UI" w:cs="Segoe UI"/>
                <w:sz w:val="18"/>
                <w:szCs w:val="18"/>
                <w:lang w:eastAsia="zh-CN"/>
              </w:rPr>
              <w:t>Journal of Optimization Theory and Applications.</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26B1F4CC">
            <w:pPr>
              <w:spacing w:line="240" w:lineRule="atLeast"/>
              <w:rPr>
                <w:rFonts w:ascii="Segoe UI" w:hAnsi="Segoe UI" w:cs="Segoe UI"/>
                <w:sz w:val="18"/>
                <w:szCs w:val="18"/>
              </w:rPr>
            </w:pPr>
            <w:r>
              <w:rPr>
                <w:rFonts w:ascii="Segoe UI" w:hAnsi="Segoe UI" w:cs="Segoe UI"/>
                <w:sz w:val="18"/>
                <w:szCs w:val="18"/>
                <w:lang w:eastAsia="zh-CN"/>
              </w:rPr>
              <w:t>2013</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097ADB2C">
            <w:pPr>
              <w:spacing w:line="240" w:lineRule="atLeast"/>
              <w:rPr>
                <w:rFonts w:ascii="Segoe UI" w:hAnsi="Segoe UI" w:cs="Segoe UI"/>
                <w:sz w:val="18"/>
                <w:szCs w:val="18"/>
              </w:rPr>
            </w:pPr>
            <w:r>
              <w:rPr>
                <w:rFonts w:ascii="Segoe UI" w:hAnsi="Segoe UI" w:cs="Segoe UI"/>
                <w:sz w:val="18"/>
                <w:szCs w:val="18"/>
                <w:lang w:eastAsia="zh-CN"/>
              </w:rPr>
              <w:t>159</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7DC0BB6C">
            <w:pPr>
              <w:spacing w:line="240" w:lineRule="atLeast"/>
              <w:rPr>
                <w:rFonts w:ascii="Segoe UI" w:hAnsi="Segoe UI" w:cs="Segoe UI"/>
                <w:sz w:val="18"/>
                <w:szCs w:val="18"/>
              </w:rPr>
            </w:pPr>
            <w:r>
              <w:rPr>
                <w:rFonts w:ascii="Segoe UI" w:hAnsi="Segoe UI" w:cs="Segoe UI"/>
                <w:sz w:val="18"/>
                <w:szCs w:val="18"/>
                <w:lang w:eastAsia="zh-CN"/>
              </w:rPr>
              <w:t>536–546</w:t>
            </w:r>
          </w:p>
        </w:tc>
        <w:tc>
          <w:tcPr>
            <w:tcW w:w="87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1F6337B0">
            <w:pPr>
              <w:spacing w:line="240" w:lineRule="atLeast"/>
              <w:rPr>
                <w:rFonts w:ascii="Segoe UI" w:hAnsi="Segoe UI" w:cs="Segoe UI"/>
                <w:sz w:val="18"/>
                <w:szCs w:val="18"/>
              </w:rPr>
            </w:pPr>
            <w:r>
              <w:rPr>
                <w:rFonts w:ascii="Segoe UI" w:hAnsi="Segoe UI" w:cs="Segoe UI"/>
                <w:sz w:val="18"/>
                <w:szCs w:val="18"/>
                <w:lang w:eastAsia="zh-CN"/>
              </w:rPr>
              <w:t>2.18</w:t>
            </w:r>
          </w:p>
        </w:tc>
      </w:tr>
    </w:tbl>
    <w:p w14:paraId="72CA59EE">
      <w:pPr>
        <w:jc w:val="both"/>
        <w:rPr>
          <w:sz w:val="20"/>
          <w:szCs w:val="20"/>
        </w:rPr>
      </w:pPr>
    </w:p>
    <w:p w14:paraId="0DBE9217">
      <w:pPr>
        <w:shd w:val="pct25" w:color="auto" w:fill="auto"/>
        <w:spacing w:line="276" w:lineRule="auto"/>
        <w:ind w:right="-360"/>
        <w:rPr>
          <w:b/>
          <w:bCs/>
          <w:spacing w:val="12"/>
        </w:rPr>
      </w:pPr>
      <w:r>
        <w:rPr>
          <w:b/>
          <w:bCs/>
          <w:spacing w:val="12"/>
        </w:rPr>
        <w:t>RESEARCH AND PUBLICATIONS (Others)</w:t>
      </w:r>
    </w:p>
    <w:p w14:paraId="368AE9DC">
      <w:pPr>
        <w:pBdr>
          <w:top w:val="single" w:color="9EB6CE" w:sz="6" w:space="0"/>
          <w:left w:val="single" w:color="9EB6CE" w:sz="6" w:space="0"/>
          <w:bottom w:val="single" w:color="9EB6CE" w:sz="6" w:space="0"/>
          <w:right w:val="single" w:color="9EB6CE" w:sz="6" w:space="0"/>
        </w:pBdr>
        <w:shd w:val="clear" w:color="auto" w:fill="FFFFFF"/>
        <w:spacing w:line="240" w:lineRule="atLeast"/>
        <w:rPr>
          <w:rFonts w:ascii="Segoe UI" w:hAnsi="Segoe UI" w:cs="Segoe UI"/>
          <w:color w:val="333333"/>
          <w:sz w:val="18"/>
          <w:szCs w:val="18"/>
        </w:rPr>
      </w:pPr>
    </w:p>
    <w:tbl>
      <w:tblPr>
        <w:tblStyle w:val="5"/>
        <w:tblW w:w="9255" w:type="dxa"/>
        <w:tblCellSpacing w:w="15" w:type="dxa"/>
        <w:tblInd w:w="2" w:type="dxa"/>
        <w:tblLayout w:type="fixed"/>
        <w:tblCellMar>
          <w:top w:w="15" w:type="dxa"/>
          <w:left w:w="15" w:type="dxa"/>
          <w:bottom w:w="15" w:type="dxa"/>
          <w:right w:w="15" w:type="dxa"/>
        </w:tblCellMar>
      </w:tblPr>
      <w:tblGrid>
        <w:gridCol w:w="660"/>
        <w:gridCol w:w="3075"/>
        <w:gridCol w:w="1710"/>
        <w:gridCol w:w="780"/>
        <w:gridCol w:w="930"/>
        <w:gridCol w:w="1170"/>
        <w:gridCol w:w="930"/>
      </w:tblGrid>
      <w:tr w14:paraId="584E0CE9">
        <w:tblPrEx>
          <w:tblCellMar>
            <w:top w:w="15" w:type="dxa"/>
            <w:left w:w="15" w:type="dxa"/>
            <w:bottom w:w="15" w:type="dxa"/>
            <w:right w:w="15" w:type="dxa"/>
          </w:tblCellMar>
        </w:tblPrEx>
        <w:trPr>
          <w:trHeight w:val="673" w:hRule="atLeast"/>
          <w:tblHeader/>
          <w:tblCellSpacing w:w="15" w:type="dxa"/>
        </w:trPr>
        <w:tc>
          <w:tcPr>
            <w:tcW w:w="615" w:type="dxa"/>
            <w:tcBorders>
              <w:top w:val="single" w:color="5D8CC9" w:sz="2" w:space="0"/>
              <w:left w:val="single" w:color="5D8CC9" w:sz="2" w:space="0"/>
              <w:bottom w:val="single" w:color="5D8CC9" w:sz="6" w:space="0"/>
              <w:right w:val="single" w:color="5D8CC9" w:sz="2" w:space="0"/>
            </w:tcBorders>
            <w:shd w:val="clear" w:color="auto" w:fill="C3D8F1"/>
            <w:vAlign w:val="center"/>
          </w:tcPr>
          <w:p w14:paraId="6921AC65">
            <w:pPr>
              <w:spacing w:line="240" w:lineRule="atLeast"/>
              <w:rPr>
                <w:rFonts w:ascii="Segoe UI" w:hAnsi="Segoe UI" w:cs="Segoe UI"/>
                <w:color w:val="00156E"/>
                <w:sz w:val="18"/>
                <w:szCs w:val="18"/>
                <w:lang w:eastAsia="zh-CN"/>
              </w:rPr>
            </w:pPr>
          </w:p>
        </w:tc>
        <w:tc>
          <w:tcPr>
            <w:tcW w:w="3045" w:type="dxa"/>
            <w:tcBorders>
              <w:top w:val="single" w:color="5D8CC9" w:sz="2" w:space="0"/>
              <w:left w:val="single" w:color="5D8CC9" w:sz="2" w:space="0"/>
              <w:bottom w:val="single" w:color="5D8CC9" w:sz="6" w:space="0"/>
              <w:right w:val="single" w:color="5D8CC9" w:sz="2" w:space="0"/>
            </w:tcBorders>
            <w:shd w:val="clear" w:color="auto" w:fill="C3D8F1"/>
            <w:vAlign w:val="center"/>
          </w:tcPr>
          <w:p w14:paraId="10894115">
            <w:pPr>
              <w:spacing w:line="240" w:lineRule="atLeast"/>
              <w:rPr>
                <w:rFonts w:ascii="Segoe UI" w:hAnsi="Segoe UI" w:cs="Segoe UI"/>
                <w:color w:val="00156E"/>
                <w:sz w:val="18"/>
                <w:szCs w:val="18"/>
              </w:rPr>
            </w:pPr>
            <w:r>
              <w:fldChar w:fldCharType="begin"/>
            </w:r>
            <w:r>
              <w:instrText xml:space="preserve"> HYPERLINK "javascript:__doPostBack('RadGrid5$ctl00$ctl02$ctl00$ctl01','')" \o "Click here to sort" </w:instrText>
            </w:r>
            <w:r>
              <w:fldChar w:fldCharType="separate"/>
            </w:r>
            <w:r>
              <w:rPr>
                <w:rStyle w:val="13"/>
                <w:rFonts w:ascii="Segoe UI" w:hAnsi="Segoe UI" w:cs="Segoe UI"/>
                <w:color w:val="00156E"/>
                <w:sz w:val="18"/>
                <w:szCs w:val="18"/>
                <w:u w:val="none"/>
              </w:rPr>
              <w:t>Title of Publication</w:t>
            </w:r>
            <w:r>
              <w:rPr>
                <w:rStyle w:val="13"/>
                <w:rFonts w:ascii="Segoe UI" w:hAnsi="Segoe UI" w:cs="Segoe UI"/>
                <w:color w:val="00156E"/>
                <w:sz w:val="18"/>
                <w:szCs w:val="18"/>
                <w:u w:val="none"/>
              </w:rPr>
              <w:fldChar w:fldCharType="end"/>
            </w:r>
          </w:p>
        </w:tc>
        <w:tc>
          <w:tcPr>
            <w:tcW w:w="1680" w:type="dxa"/>
            <w:tcBorders>
              <w:top w:val="single" w:color="5D8CC9" w:sz="2" w:space="0"/>
              <w:left w:val="single" w:color="5D8CC9" w:sz="6" w:space="0"/>
              <w:bottom w:val="single" w:color="5D8CC9" w:sz="6" w:space="0"/>
              <w:right w:val="single" w:color="5D8CC9" w:sz="2" w:space="0"/>
            </w:tcBorders>
            <w:shd w:val="clear" w:color="auto" w:fill="C3D8F1"/>
            <w:tcMar>
              <w:left w:w="105" w:type="dxa"/>
              <w:bottom w:w="60" w:type="dxa"/>
              <w:right w:w="105" w:type="dxa"/>
            </w:tcMar>
            <w:vAlign w:val="center"/>
          </w:tcPr>
          <w:p w14:paraId="0BFAD70F">
            <w:pPr>
              <w:spacing w:line="240" w:lineRule="atLeast"/>
              <w:rPr>
                <w:rFonts w:ascii="Segoe UI" w:hAnsi="Segoe UI" w:cs="Segoe UI"/>
                <w:color w:val="00156E"/>
                <w:sz w:val="18"/>
                <w:szCs w:val="18"/>
              </w:rPr>
            </w:pPr>
            <w:r>
              <w:fldChar w:fldCharType="begin"/>
            </w:r>
            <w:r>
              <w:instrText xml:space="preserve"> HYPERLINK "javascript:__doPostBack('RadGrid5$ctl00$ctl02$ctl00$ctl02','')" \o "Click here to sort" </w:instrText>
            </w:r>
            <w:r>
              <w:fldChar w:fldCharType="separate"/>
            </w:r>
            <w:r>
              <w:rPr>
                <w:rStyle w:val="13"/>
                <w:rFonts w:ascii="Segoe UI" w:hAnsi="Segoe UI" w:cs="Segoe UI"/>
                <w:color w:val="00156E"/>
                <w:sz w:val="18"/>
                <w:szCs w:val="18"/>
                <w:u w:val="none"/>
              </w:rPr>
              <w:t>Publisher</w:t>
            </w:r>
            <w:r>
              <w:rPr>
                <w:rStyle w:val="13"/>
                <w:rFonts w:ascii="Segoe UI" w:hAnsi="Segoe UI" w:cs="Segoe UI"/>
                <w:color w:val="00156E"/>
                <w:sz w:val="18"/>
                <w:szCs w:val="18"/>
                <w:u w:val="none"/>
              </w:rPr>
              <w:fldChar w:fldCharType="end"/>
            </w:r>
          </w:p>
        </w:tc>
        <w:tc>
          <w:tcPr>
            <w:tcW w:w="750" w:type="dxa"/>
            <w:tcBorders>
              <w:top w:val="single" w:color="5D8CC9" w:sz="2" w:space="0"/>
              <w:left w:val="single" w:color="5D8CC9" w:sz="6" w:space="0"/>
              <w:bottom w:val="single" w:color="5D8CC9" w:sz="6" w:space="0"/>
              <w:right w:val="single" w:color="5D8CC9" w:sz="2" w:space="0"/>
            </w:tcBorders>
            <w:shd w:val="clear" w:color="auto" w:fill="C3D8F1"/>
            <w:tcMar>
              <w:top w:w="75" w:type="dxa"/>
              <w:left w:w="120" w:type="dxa"/>
              <w:bottom w:w="60" w:type="dxa"/>
              <w:right w:w="105" w:type="dxa"/>
            </w:tcMar>
            <w:vAlign w:val="center"/>
          </w:tcPr>
          <w:p w14:paraId="367AAE3E">
            <w:pPr>
              <w:spacing w:line="240" w:lineRule="atLeast"/>
              <w:rPr>
                <w:rFonts w:ascii="Segoe UI" w:hAnsi="Segoe UI" w:cs="Segoe UI"/>
                <w:color w:val="00156E"/>
                <w:sz w:val="18"/>
                <w:szCs w:val="18"/>
              </w:rPr>
            </w:pPr>
            <w:r>
              <w:rPr>
                <w:rFonts w:ascii="Segoe UI" w:hAnsi="Segoe UI" w:cs="Segoe UI"/>
                <w:color w:val="00156E"/>
                <w:sz w:val="18"/>
                <w:szCs w:val="18"/>
                <w:lang w:eastAsia="zh-CN"/>
              </w:rPr>
              <w:t>Year</w:t>
            </w:r>
          </w:p>
        </w:tc>
        <w:tc>
          <w:tcPr>
            <w:tcW w:w="900" w:type="dxa"/>
            <w:tcBorders>
              <w:top w:val="single" w:color="5D8CC9" w:sz="2" w:space="0"/>
              <w:left w:val="single" w:color="5D8CC9" w:sz="6" w:space="0"/>
              <w:bottom w:val="single" w:color="5D8CC9" w:sz="6" w:space="0"/>
              <w:right w:val="single" w:color="5D8CC9" w:sz="2" w:space="0"/>
            </w:tcBorders>
            <w:shd w:val="clear" w:color="auto" w:fill="C3D8F1"/>
            <w:tcMar>
              <w:top w:w="75" w:type="dxa"/>
              <w:right w:w="105" w:type="dxa"/>
            </w:tcMar>
            <w:vAlign w:val="center"/>
          </w:tcPr>
          <w:p w14:paraId="6E0D98E6">
            <w:pPr>
              <w:spacing w:line="240" w:lineRule="atLeast"/>
              <w:rPr>
                <w:rFonts w:ascii="Segoe UI" w:hAnsi="Segoe UI" w:cs="Segoe UI"/>
                <w:color w:val="00156E"/>
                <w:sz w:val="18"/>
                <w:szCs w:val="18"/>
              </w:rPr>
            </w:pPr>
            <w:r>
              <w:fldChar w:fldCharType="begin"/>
            </w:r>
            <w:r>
              <w:instrText xml:space="preserve"> HYPERLINK "javascript:__doPostBack('RadGrid5$ctl00$ctl02$ctl00$ctl03','')" \o "Click here to sort" </w:instrText>
            </w:r>
            <w:r>
              <w:fldChar w:fldCharType="separate"/>
            </w:r>
            <w:r>
              <w:rPr>
                <w:rStyle w:val="13"/>
                <w:rFonts w:ascii="Segoe UI" w:hAnsi="Segoe UI" w:cs="Segoe UI"/>
                <w:color w:val="00156E"/>
                <w:sz w:val="18"/>
                <w:szCs w:val="18"/>
                <w:u w:val="none"/>
              </w:rPr>
              <w:t>Volume</w:t>
            </w:r>
            <w:r>
              <w:rPr>
                <w:rStyle w:val="13"/>
                <w:rFonts w:ascii="Segoe UI" w:hAnsi="Segoe UI" w:cs="Segoe UI"/>
                <w:color w:val="00156E"/>
                <w:sz w:val="18"/>
                <w:szCs w:val="18"/>
                <w:u w:val="none"/>
              </w:rPr>
              <w:fldChar w:fldCharType="end"/>
            </w:r>
          </w:p>
        </w:tc>
        <w:tc>
          <w:tcPr>
            <w:tcW w:w="1140" w:type="dxa"/>
            <w:tcBorders>
              <w:top w:val="single" w:color="5D8CC9" w:sz="2" w:space="0"/>
              <w:left w:val="single" w:color="5D8CC9" w:sz="6" w:space="0"/>
              <w:bottom w:val="single" w:color="5D8CC9" w:sz="6" w:space="0"/>
              <w:right w:val="single" w:color="5D8CC9" w:sz="2" w:space="0"/>
            </w:tcBorders>
            <w:shd w:val="clear" w:color="auto" w:fill="C3D8F1"/>
            <w:tcMar>
              <w:top w:w="75" w:type="dxa"/>
              <w:right w:w="105" w:type="dxa"/>
            </w:tcMar>
            <w:vAlign w:val="center"/>
          </w:tcPr>
          <w:p w14:paraId="30EC23C4">
            <w:pPr>
              <w:spacing w:line="240" w:lineRule="atLeast"/>
              <w:rPr>
                <w:rFonts w:ascii="Segoe UI" w:hAnsi="Segoe UI" w:cs="Segoe UI"/>
                <w:color w:val="00156E"/>
                <w:sz w:val="18"/>
                <w:szCs w:val="18"/>
              </w:rPr>
            </w:pPr>
            <w:r>
              <w:fldChar w:fldCharType="begin"/>
            </w:r>
            <w:r>
              <w:instrText xml:space="preserve"> HYPERLINK "javascript:__doPostBack('RadGrid5$ctl00$ctl02$ctl00$ctl04','')" \o "Click here to sort" </w:instrText>
            </w:r>
            <w:r>
              <w:fldChar w:fldCharType="separate"/>
            </w:r>
            <w:r>
              <w:rPr>
                <w:rStyle w:val="13"/>
                <w:rFonts w:ascii="Segoe UI" w:hAnsi="Segoe UI" w:cs="Segoe UI"/>
                <w:color w:val="00156E"/>
                <w:sz w:val="18"/>
                <w:szCs w:val="18"/>
                <w:u w:val="none"/>
              </w:rPr>
              <w:t>Page #</w:t>
            </w:r>
            <w:r>
              <w:rPr>
                <w:rStyle w:val="13"/>
                <w:rFonts w:ascii="Segoe UI" w:hAnsi="Segoe UI" w:cs="Segoe UI"/>
                <w:color w:val="00156E"/>
                <w:sz w:val="18"/>
                <w:szCs w:val="18"/>
                <w:u w:val="none"/>
              </w:rPr>
              <w:fldChar w:fldCharType="end"/>
            </w:r>
          </w:p>
        </w:tc>
        <w:tc>
          <w:tcPr>
            <w:tcW w:w="885" w:type="dxa"/>
            <w:tcBorders>
              <w:top w:val="single" w:color="5D8CC9" w:sz="2" w:space="0"/>
              <w:left w:val="single" w:color="5D8CC9" w:sz="6" w:space="0"/>
              <w:bottom w:val="single" w:color="5D8CC9" w:sz="6" w:space="0"/>
              <w:right w:val="single" w:color="5D8CC9" w:sz="2" w:space="0"/>
            </w:tcBorders>
            <w:shd w:val="clear" w:color="auto" w:fill="C3D8F1"/>
            <w:tcMar>
              <w:top w:w="75" w:type="dxa"/>
              <w:right w:w="105" w:type="dxa"/>
            </w:tcMar>
            <w:vAlign w:val="center"/>
          </w:tcPr>
          <w:p w14:paraId="2EBC628F">
            <w:pPr>
              <w:spacing w:line="240" w:lineRule="atLeast"/>
              <w:rPr>
                <w:rFonts w:ascii="Segoe UI" w:hAnsi="Segoe UI" w:cs="Segoe UI"/>
                <w:color w:val="00156E"/>
                <w:sz w:val="18"/>
                <w:szCs w:val="18"/>
              </w:rPr>
            </w:pPr>
            <w:r>
              <w:fldChar w:fldCharType="begin"/>
            </w:r>
            <w:r>
              <w:instrText xml:space="preserve"> HYPERLINK "javascript:__doPostBack('RadGrid5$ctl00$ctl02$ctl00$ctl05','')" \o "Click here to sort" </w:instrText>
            </w:r>
            <w:r>
              <w:fldChar w:fldCharType="separate"/>
            </w:r>
            <w:r>
              <w:rPr>
                <w:rStyle w:val="13"/>
                <w:rFonts w:ascii="Segoe UI" w:hAnsi="Segoe UI" w:cs="Segoe UI"/>
                <w:color w:val="00156E"/>
                <w:sz w:val="18"/>
                <w:szCs w:val="18"/>
                <w:u w:val="none"/>
              </w:rPr>
              <w:t>Impact Factor</w:t>
            </w:r>
            <w:r>
              <w:rPr>
                <w:rStyle w:val="13"/>
                <w:rFonts w:ascii="Segoe UI" w:hAnsi="Segoe UI" w:cs="Segoe UI"/>
                <w:color w:val="00156E"/>
                <w:sz w:val="18"/>
                <w:szCs w:val="18"/>
                <w:u w:val="none"/>
              </w:rPr>
              <w:fldChar w:fldCharType="end"/>
            </w:r>
          </w:p>
        </w:tc>
      </w:tr>
      <w:tr w14:paraId="09FE0C0F">
        <w:tblPrEx>
          <w:tblCellMar>
            <w:top w:w="15" w:type="dxa"/>
            <w:left w:w="15" w:type="dxa"/>
            <w:bottom w:w="15" w:type="dxa"/>
            <w:right w:w="15" w:type="dxa"/>
          </w:tblCellMar>
        </w:tblPrEx>
        <w:trPr>
          <w:trHeight w:val="1341"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035AEE1C">
            <w:pPr>
              <w:spacing w:line="240" w:lineRule="atLeast"/>
              <w:rPr>
                <w:rFonts w:ascii="Segoe UI" w:hAnsi="Segoe UI" w:cs="Segoe UI"/>
                <w:sz w:val="18"/>
                <w:szCs w:val="18"/>
                <w:lang w:eastAsia="zh-CN"/>
              </w:rPr>
            </w:pPr>
            <w:r>
              <w:rPr>
                <w:rFonts w:ascii="Segoe UI" w:hAnsi="Segoe UI" w:cs="Segoe UI"/>
                <w:sz w:val="18"/>
                <w:szCs w:val="18"/>
                <w:lang w:eastAsia="zh-CN"/>
              </w:rPr>
              <w:t>8</w:t>
            </w:r>
          </w:p>
        </w:tc>
        <w:tc>
          <w:tcPr>
            <w:tcW w:w="3045" w:type="dxa"/>
            <w:tcBorders>
              <w:top w:val="single" w:color="D0D7E5" w:sz="2" w:space="0"/>
              <w:left w:val="single" w:color="D0D7E5" w:sz="2" w:space="0"/>
              <w:bottom w:val="single" w:color="D0D7E5" w:sz="6" w:space="0"/>
              <w:right w:val="single" w:color="D0D7E5" w:sz="2" w:space="0"/>
            </w:tcBorders>
            <w:vAlign w:val="center"/>
          </w:tcPr>
          <w:p w14:paraId="351AA31E">
            <w:pPr>
              <w:spacing w:line="240" w:lineRule="atLeast"/>
              <w:rPr>
                <w:rFonts w:ascii="Segoe UI" w:hAnsi="Segoe UI" w:cs="Segoe UI"/>
                <w:sz w:val="18"/>
                <w:szCs w:val="18"/>
              </w:rPr>
            </w:pPr>
            <w:r>
              <w:rPr>
                <w:rFonts w:ascii="Segoe UI" w:hAnsi="Segoe UI" w:cs="Segoe UI"/>
                <w:sz w:val="18"/>
                <w:szCs w:val="18"/>
                <w:lang w:eastAsia="zh-CN"/>
              </w:rPr>
              <w:t>The Notion of Stability of a Differential Equation and Delay Differential Equation Model of HIV Infection of CD4+ T-Cells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78CB9700">
            <w:pPr>
              <w:spacing w:line="240" w:lineRule="atLeast"/>
              <w:rPr>
                <w:rFonts w:ascii="Segoe UI" w:hAnsi="Segoe UI" w:cs="Segoe UI"/>
                <w:sz w:val="18"/>
                <w:szCs w:val="18"/>
              </w:rPr>
            </w:pPr>
            <w:r>
              <w:rPr>
                <w:rFonts w:ascii="Segoe UI" w:hAnsi="Segoe UI" w:cs="Segoe UI"/>
                <w:sz w:val="18"/>
                <w:szCs w:val="18"/>
                <w:lang w:eastAsia="zh-CN"/>
              </w:rPr>
              <w:t>International Journal of Mathematics and Computers in Simulation</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78D3648B">
            <w:pPr>
              <w:spacing w:line="240" w:lineRule="atLeast"/>
              <w:rPr>
                <w:rFonts w:ascii="Segoe UI" w:hAnsi="Segoe UI" w:cs="Segoe UI"/>
                <w:sz w:val="18"/>
                <w:szCs w:val="18"/>
              </w:rPr>
            </w:pPr>
            <w:r>
              <w:rPr>
                <w:rFonts w:ascii="Segoe UI" w:hAnsi="Segoe UI" w:cs="Segoe UI"/>
                <w:sz w:val="18"/>
                <w:szCs w:val="18"/>
                <w:lang w:eastAsia="zh-CN"/>
              </w:rPr>
              <w:t>2021</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00C046B8">
            <w:pPr>
              <w:spacing w:line="240" w:lineRule="atLeast"/>
              <w:rPr>
                <w:rFonts w:ascii="Segoe UI" w:hAnsi="Segoe UI" w:cs="Segoe UI"/>
                <w:sz w:val="18"/>
                <w:szCs w:val="18"/>
              </w:rPr>
            </w:pPr>
            <w:r>
              <w:rPr>
                <w:rFonts w:ascii="Segoe UI" w:hAnsi="Segoe UI" w:cs="Segoe UI"/>
                <w:sz w:val="18"/>
                <w:szCs w:val="18"/>
                <w:lang w:eastAsia="zh-CN"/>
              </w:rPr>
              <w:t>15</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08A99D06">
            <w:pPr>
              <w:spacing w:line="240" w:lineRule="atLeast"/>
              <w:rPr>
                <w:rFonts w:ascii="Segoe UI" w:hAnsi="Segoe UI" w:cs="Segoe UI"/>
                <w:sz w:val="18"/>
                <w:szCs w:val="18"/>
              </w:rPr>
            </w:pPr>
            <w:r>
              <w:rPr>
                <w:rFonts w:ascii="Segoe UI" w:hAnsi="Segoe UI" w:cs="Segoe UI"/>
                <w:sz w:val="18"/>
                <w:szCs w:val="18"/>
                <w:lang w:eastAsia="zh-CN"/>
              </w:rPr>
              <w:t>20-23</w:t>
            </w:r>
          </w:p>
        </w:tc>
        <w:tc>
          <w:tcPr>
            <w:tcW w:w="885"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BB30F52">
            <w:pPr>
              <w:rPr>
                <w:rFonts w:ascii="Segoe UI" w:hAnsi="Segoe UI" w:cs="Segoe UI"/>
                <w:sz w:val="18"/>
                <w:szCs w:val="18"/>
              </w:rPr>
            </w:pPr>
          </w:p>
        </w:tc>
      </w:tr>
      <w:tr w14:paraId="3BF299A8">
        <w:tblPrEx>
          <w:tblCellMar>
            <w:top w:w="15" w:type="dxa"/>
            <w:left w:w="15" w:type="dxa"/>
            <w:bottom w:w="15" w:type="dxa"/>
            <w:right w:w="15" w:type="dxa"/>
          </w:tblCellMar>
        </w:tblPrEx>
        <w:trPr>
          <w:trHeight w:val="1341"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66E1314E">
            <w:pPr>
              <w:spacing w:line="240" w:lineRule="atLeast"/>
              <w:rPr>
                <w:rFonts w:ascii="Segoe UI" w:hAnsi="Segoe UI" w:cs="Segoe UI"/>
                <w:sz w:val="18"/>
                <w:szCs w:val="18"/>
                <w:lang w:eastAsia="zh-CN"/>
              </w:rPr>
            </w:pPr>
            <w:r>
              <w:rPr>
                <w:rFonts w:ascii="Segoe UI" w:hAnsi="Segoe UI" w:cs="Segoe UI"/>
                <w:sz w:val="18"/>
                <w:szCs w:val="18"/>
                <w:lang w:eastAsia="zh-CN"/>
              </w:rPr>
              <w:t>7</w:t>
            </w:r>
          </w:p>
        </w:tc>
        <w:tc>
          <w:tcPr>
            <w:tcW w:w="3045" w:type="dxa"/>
            <w:tcBorders>
              <w:top w:val="single" w:color="D0D7E5" w:sz="2" w:space="0"/>
              <w:left w:val="single" w:color="D0D7E5" w:sz="2" w:space="0"/>
              <w:bottom w:val="single" w:color="D0D7E5" w:sz="6" w:space="0"/>
              <w:right w:val="single" w:color="D0D7E5" w:sz="2" w:space="0"/>
            </w:tcBorders>
            <w:vAlign w:val="center"/>
          </w:tcPr>
          <w:p w14:paraId="640D7CEF">
            <w:pPr>
              <w:spacing w:line="240" w:lineRule="atLeast"/>
              <w:rPr>
                <w:rFonts w:ascii="Segoe UI" w:hAnsi="Segoe UI" w:cs="Segoe UI"/>
                <w:sz w:val="18"/>
                <w:szCs w:val="18"/>
              </w:rPr>
            </w:pPr>
            <w:r>
              <w:rPr>
                <w:rFonts w:ascii="Segoe UI" w:hAnsi="Segoe UI" w:cs="Segoe UI"/>
                <w:sz w:val="18"/>
                <w:szCs w:val="18"/>
                <w:lang w:eastAsia="zh-CN"/>
              </w:rPr>
              <w:t>The Notion of Duality in Fully Intuitionistic Fuzzy Linear Programming (FIFLP) Problems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19026BCD">
            <w:pPr>
              <w:spacing w:line="240" w:lineRule="atLeast"/>
              <w:rPr>
                <w:rFonts w:ascii="Segoe UI" w:hAnsi="Segoe UI" w:cs="Segoe UI"/>
                <w:sz w:val="18"/>
                <w:szCs w:val="18"/>
              </w:rPr>
            </w:pPr>
            <w:r>
              <w:rPr>
                <w:rFonts w:ascii="Segoe UI" w:hAnsi="Segoe UI" w:cs="Segoe UI"/>
                <w:sz w:val="18"/>
                <w:szCs w:val="18"/>
                <w:lang w:eastAsia="zh-CN"/>
              </w:rPr>
              <w:t>International Journal of Fuzzy Systems and Advanced Applications</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590B2190">
            <w:pPr>
              <w:spacing w:line="240" w:lineRule="atLeast"/>
              <w:rPr>
                <w:rFonts w:ascii="Segoe UI" w:hAnsi="Segoe UI" w:cs="Segoe UI"/>
                <w:sz w:val="18"/>
                <w:szCs w:val="18"/>
              </w:rPr>
            </w:pPr>
            <w:r>
              <w:rPr>
                <w:rFonts w:ascii="Segoe UI" w:hAnsi="Segoe UI" w:cs="Segoe UI"/>
                <w:sz w:val="18"/>
                <w:szCs w:val="18"/>
                <w:lang w:eastAsia="zh-CN"/>
              </w:rPr>
              <w:t>2016</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28622FEF">
            <w:pPr>
              <w:spacing w:line="240" w:lineRule="atLeast"/>
              <w:rPr>
                <w:rFonts w:ascii="Segoe UI" w:hAnsi="Segoe UI" w:cs="Segoe UI"/>
                <w:sz w:val="18"/>
                <w:szCs w:val="18"/>
              </w:rPr>
            </w:pPr>
            <w:r>
              <w:rPr>
                <w:rFonts w:ascii="Segoe UI" w:hAnsi="Segoe UI" w:cs="Segoe UI"/>
                <w:sz w:val="18"/>
                <w:szCs w:val="18"/>
                <w:lang w:eastAsia="zh-CN"/>
              </w:rPr>
              <w:t>3</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2E3A07EC">
            <w:pPr>
              <w:spacing w:line="240" w:lineRule="atLeast"/>
              <w:rPr>
                <w:rFonts w:ascii="Segoe UI" w:hAnsi="Segoe UI" w:cs="Segoe UI"/>
                <w:sz w:val="18"/>
                <w:szCs w:val="18"/>
              </w:rPr>
            </w:pPr>
            <w:r>
              <w:rPr>
                <w:rFonts w:ascii="Segoe UI" w:hAnsi="Segoe UI" w:cs="Segoe UI"/>
                <w:sz w:val="18"/>
                <w:szCs w:val="18"/>
                <w:lang w:eastAsia="zh-CN"/>
              </w:rPr>
              <w:t>20-26</w:t>
            </w:r>
          </w:p>
        </w:tc>
        <w:tc>
          <w:tcPr>
            <w:tcW w:w="885"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592C0C34">
            <w:pPr>
              <w:rPr>
                <w:rFonts w:ascii="Segoe UI" w:hAnsi="Segoe UI" w:cs="Segoe UI"/>
                <w:sz w:val="18"/>
                <w:szCs w:val="18"/>
              </w:rPr>
            </w:pPr>
          </w:p>
        </w:tc>
      </w:tr>
      <w:tr w14:paraId="79AAF429">
        <w:tblPrEx>
          <w:tblCellMar>
            <w:top w:w="15" w:type="dxa"/>
            <w:left w:w="15" w:type="dxa"/>
            <w:bottom w:w="15" w:type="dxa"/>
            <w:right w:w="15" w:type="dxa"/>
          </w:tblCellMar>
        </w:tblPrEx>
        <w:trPr>
          <w:trHeight w:val="866"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23770E6A">
            <w:pPr>
              <w:spacing w:line="240" w:lineRule="atLeast"/>
              <w:rPr>
                <w:rFonts w:ascii="Segoe UI" w:hAnsi="Segoe UI" w:cs="Segoe UI"/>
                <w:sz w:val="18"/>
                <w:szCs w:val="18"/>
                <w:lang w:eastAsia="zh-CN"/>
              </w:rPr>
            </w:pPr>
            <w:r>
              <w:rPr>
                <w:rFonts w:ascii="Segoe UI" w:hAnsi="Segoe UI" w:cs="Segoe UI"/>
                <w:sz w:val="18"/>
                <w:szCs w:val="18"/>
                <w:lang w:eastAsia="zh-CN"/>
              </w:rPr>
              <w:t>6</w:t>
            </w:r>
          </w:p>
        </w:tc>
        <w:tc>
          <w:tcPr>
            <w:tcW w:w="3045" w:type="dxa"/>
            <w:tcBorders>
              <w:top w:val="single" w:color="D0D7E5" w:sz="2" w:space="0"/>
              <w:left w:val="single" w:color="D0D7E5" w:sz="2" w:space="0"/>
              <w:bottom w:val="single" w:color="D0D7E5" w:sz="6" w:space="0"/>
              <w:right w:val="single" w:color="D0D7E5" w:sz="2" w:space="0"/>
            </w:tcBorders>
            <w:vAlign w:val="center"/>
          </w:tcPr>
          <w:p w14:paraId="1D9090F1">
            <w:pPr>
              <w:spacing w:line="240" w:lineRule="atLeast"/>
              <w:rPr>
                <w:rFonts w:ascii="Segoe UI" w:hAnsi="Segoe UI" w:cs="Segoe UI"/>
                <w:sz w:val="18"/>
                <w:szCs w:val="18"/>
              </w:rPr>
            </w:pPr>
            <w:r>
              <w:rPr>
                <w:rFonts w:ascii="Segoe UI" w:hAnsi="Segoe UI" w:cs="Segoe UI"/>
                <w:sz w:val="18"/>
                <w:szCs w:val="18"/>
                <w:lang w:eastAsia="zh-CN"/>
              </w:rPr>
              <w:t>AN INVERSE FEEDBACK FUZZY STATE SPACE MODELING OF INSULIN-GLUCOSE REGULATORY SYSTEM IN HUMANS.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450699CC">
            <w:pPr>
              <w:spacing w:line="240" w:lineRule="atLeast"/>
              <w:rPr>
                <w:rFonts w:ascii="Segoe UI" w:hAnsi="Segoe UI" w:cs="Segoe UI"/>
                <w:sz w:val="18"/>
                <w:szCs w:val="18"/>
              </w:rPr>
            </w:pPr>
            <w:r>
              <w:rPr>
                <w:rFonts w:ascii="Segoe UI" w:hAnsi="Segoe UI" w:cs="Segoe UI"/>
                <w:sz w:val="18"/>
                <w:szCs w:val="18"/>
                <w:lang w:eastAsia="zh-CN"/>
              </w:rPr>
              <w:t>Scientific Research and Essays</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1286CBDE">
            <w:pPr>
              <w:spacing w:line="240" w:lineRule="atLeast"/>
              <w:rPr>
                <w:rFonts w:ascii="Segoe UI" w:hAnsi="Segoe UI" w:cs="Segoe UI"/>
                <w:sz w:val="18"/>
                <w:szCs w:val="18"/>
              </w:rPr>
            </w:pPr>
            <w:r>
              <w:rPr>
                <w:rFonts w:ascii="Segoe UI" w:hAnsi="Segoe UI" w:cs="Segoe UI"/>
                <w:sz w:val="18"/>
                <w:szCs w:val="18"/>
                <w:lang w:eastAsia="zh-CN"/>
              </w:rPr>
              <w:t>2013</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63FB2A92">
            <w:pPr>
              <w:spacing w:line="240" w:lineRule="atLeast"/>
              <w:rPr>
                <w:rFonts w:ascii="Segoe UI" w:hAnsi="Segoe UI" w:cs="Segoe UI"/>
                <w:sz w:val="18"/>
                <w:szCs w:val="18"/>
              </w:rPr>
            </w:pPr>
            <w:r>
              <w:rPr>
                <w:rFonts w:ascii="Segoe UI" w:hAnsi="Segoe UI" w:cs="Segoe UI"/>
                <w:sz w:val="18"/>
                <w:szCs w:val="18"/>
                <w:lang w:eastAsia="zh-CN"/>
              </w:rPr>
              <w:t>8(32)</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0E1E83B0">
            <w:pPr>
              <w:spacing w:line="240" w:lineRule="atLeast"/>
              <w:rPr>
                <w:rFonts w:ascii="Segoe UI" w:hAnsi="Segoe UI" w:cs="Segoe UI"/>
                <w:sz w:val="18"/>
                <w:szCs w:val="18"/>
              </w:rPr>
            </w:pPr>
            <w:r>
              <w:rPr>
                <w:rFonts w:ascii="Segoe UI" w:hAnsi="Segoe UI" w:cs="Segoe UI"/>
                <w:sz w:val="18"/>
                <w:szCs w:val="18"/>
                <w:lang w:eastAsia="zh-CN"/>
              </w:rPr>
              <w:t>1570-1583</w:t>
            </w:r>
          </w:p>
        </w:tc>
        <w:tc>
          <w:tcPr>
            <w:tcW w:w="885"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7C0BF02A">
            <w:pPr>
              <w:rPr>
                <w:rFonts w:ascii="Segoe UI" w:hAnsi="Segoe UI" w:cs="Segoe UI"/>
                <w:sz w:val="18"/>
                <w:szCs w:val="18"/>
              </w:rPr>
            </w:pPr>
          </w:p>
        </w:tc>
      </w:tr>
      <w:tr w14:paraId="42499136">
        <w:tblPrEx>
          <w:tblCellMar>
            <w:top w:w="15" w:type="dxa"/>
            <w:left w:w="15" w:type="dxa"/>
            <w:bottom w:w="15" w:type="dxa"/>
            <w:right w:w="15" w:type="dxa"/>
          </w:tblCellMar>
        </w:tblPrEx>
        <w:trPr>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556966CE">
            <w:pPr>
              <w:spacing w:line="240" w:lineRule="atLeast"/>
              <w:rPr>
                <w:rFonts w:ascii="Segoe UI" w:hAnsi="Segoe UI" w:cs="Segoe UI"/>
                <w:sz w:val="18"/>
                <w:szCs w:val="18"/>
                <w:lang w:eastAsia="zh-CN"/>
              </w:rPr>
            </w:pPr>
            <w:r>
              <w:rPr>
                <w:rFonts w:ascii="Segoe UI" w:hAnsi="Segoe UI" w:cs="Segoe UI"/>
                <w:sz w:val="18"/>
                <w:szCs w:val="18"/>
                <w:lang w:eastAsia="zh-CN"/>
              </w:rPr>
              <w:t>5</w:t>
            </w:r>
          </w:p>
        </w:tc>
        <w:tc>
          <w:tcPr>
            <w:tcW w:w="3045" w:type="dxa"/>
            <w:tcBorders>
              <w:top w:val="single" w:color="D0D7E5" w:sz="2" w:space="0"/>
              <w:left w:val="single" w:color="D0D7E5" w:sz="2" w:space="0"/>
              <w:bottom w:val="single" w:color="D0D7E5" w:sz="6" w:space="0"/>
              <w:right w:val="single" w:color="D0D7E5" w:sz="2" w:space="0"/>
            </w:tcBorders>
            <w:vAlign w:val="center"/>
          </w:tcPr>
          <w:p w14:paraId="1B879216">
            <w:pPr>
              <w:spacing w:line="240" w:lineRule="atLeast"/>
              <w:rPr>
                <w:rFonts w:ascii="Segoe UI" w:hAnsi="Segoe UI" w:cs="Segoe UI"/>
                <w:sz w:val="18"/>
                <w:szCs w:val="18"/>
              </w:rPr>
            </w:pPr>
            <w:r>
              <w:rPr>
                <w:rFonts w:ascii="Segoe UI" w:hAnsi="Segoe UI" w:cs="Segoe UI"/>
                <w:sz w:val="18"/>
                <w:szCs w:val="18"/>
                <w:lang w:eastAsia="zh-CN"/>
              </w:rPr>
              <w:t>On the Structural, Number Theoretic and Fuzzy Relational Properties of Large Muli-Connected Systems of Feedback Fuzzy State Space Models (FFSSM’s).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2067CEBE">
            <w:pPr>
              <w:spacing w:line="240" w:lineRule="atLeast"/>
              <w:rPr>
                <w:rFonts w:ascii="Segoe UI" w:hAnsi="Segoe UI" w:cs="Segoe UI"/>
                <w:sz w:val="18"/>
                <w:szCs w:val="18"/>
              </w:rPr>
            </w:pPr>
            <w:r>
              <w:rPr>
                <w:rFonts w:ascii="Segoe UI" w:hAnsi="Segoe UI" w:cs="Segoe UI"/>
                <w:sz w:val="18"/>
                <w:szCs w:val="18"/>
                <w:lang w:eastAsia="zh-CN"/>
              </w:rPr>
              <w:t>Journal of Applied Sciences Research.</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3680C6D2">
            <w:pPr>
              <w:spacing w:line="240" w:lineRule="atLeast"/>
              <w:rPr>
                <w:rFonts w:ascii="Segoe UI" w:hAnsi="Segoe UI" w:cs="Segoe UI"/>
                <w:sz w:val="18"/>
                <w:szCs w:val="18"/>
              </w:rPr>
            </w:pPr>
            <w:r>
              <w:rPr>
                <w:rFonts w:ascii="Segoe UI" w:hAnsi="Segoe UI" w:cs="Segoe UI"/>
                <w:sz w:val="18"/>
                <w:szCs w:val="18"/>
                <w:lang w:eastAsia="zh-CN"/>
              </w:rPr>
              <w:t>2012</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88C4E32">
            <w:pPr>
              <w:spacing w:line="240" w:lineRule="atLeast"/>
              <w:rPr>
                <w:rFonts w:ascii="Segoe UI" w:hAnsi="Segoe UI" w:cs="Segoe UI"/>
                <w:sz w:val="18"/>
                <w:szCs w:val="18"/>
              </w:rPr>
            </w:pPr>
            <w:r>
              <w:rPr>
                <w:rFonts w:ascii="Segoe UI" w:hAnsi="Segoe UI" w:cs="Segoe UI"/>
                <w:sz w:val="18"/>
                <w:szCs w:val="18"/>
                <w:lang w:eastAsia="zh-CN"/>
              </w:rPr>
              <w:t>8(2)</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0CBC8717">
            <w:pPr>
              <w:spacing w:line="240" w:lineRule="atLeast"/>
              <w:rPr>
                <w:rFonts w:ascii="Segoe UI" w:hAnsi="Segoe UI" w:cs="Segoe UI"/>
                <w:sz w:val="18"/>
                <w:szCs w:val="18"/>
              </w:rPr>
            </w:pPr>
            <w:r>
              <w:rPr>
                <w:rFonts w:ascii="Segoe UI" w:hAnsi="Segoe UI" w:cs="Segoe UI"/>
                <w:sz w:val="18"/>
                <w:szCs w:val="18"/>
                <w:lang w:eastAsia="zh-CN"/>
              </w:rPr>
              <w:t>1103-1113.</w:t>
            </w:r>
          </w:p>
        </w:tc>
        <w:tc>
          <w:tcPr>
            <w:tcW w:w="885"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5877D1C1">
            <w:pPr>
              <w:spacing w:line="240" w:lineRule="atLeast"/>
              <w:rPr>
                <w:rFonts w:ascii="Segoe UI" w:hAnsi="Segoe UI" w:cs="Segoe UI"/>
                <w:sz w:val="18"/>
                <w:szCs w:val="18"/>
              </w:rPr>
            </w:pPr>
            <w:r>
              <w:rPr>
                <w:rFonts w:ascii="Segoe UI" w:hAnsi="Segoe UI" w:cs="Segoe UI"/>
                <w:sz w:val="18"/>
                <w:szCs w:val="18"/>
                <w:lang w:eastAsia="zh-CN"/>
              </w:rPr>
              <w:t>Scopus IF: 0.308.</w:t>
            </w:r>
          </w:p>
        </w:tc>
      </w:tr>
      <w:tr w14:paraId="4F20F647">
        <w:tblPrEx>
          <w:tblCellMar>
            <w:top w:w="15" w:type="dxa"/>
            <w:left w:w="15" w:type="dxa"/>
            <w:bottom w:w="15" w:type="dxa"/>
            <w:right w:w="15" w:type="dxa"/>
          </w:tblCellMar>
        </w:tblPrEx>
        <w:trPr>
          <w:trHeight w:val="1104"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04752B4E">
            <w:pPr>
              <w:spacing w:line="240" w:lineRule="atLeast"/>
              <w:rPr>
                <w:rFonts w:ascii="Segoe UI" w:hAnsi="Segoe UI" w:cs="Segoe UI"/>
                <w:sz w:val="18"/>
                <w:szCs w:val="18"/>
                <w:lang w:eastAsia="zh-CN"/>
              </w:rPr>
            </w:pPr>
            <w:r>
              <w:rPr>
                <w:rFonts w:ascii="Segoe UI" w:hAnsi="Segoe UI" w:cs="Segoe UI"/>
                <w:sz w:val="18"/>
                <w:szCs w:val="18"/>
                <w:lang w:eastAsia="zh-CN"/>
              </w:rPr>
              <w:t>4</w:t>
            </w:r>
          </w:p>
        </w:tc>
        <w:tc>
          <w:tcPr>
            <w:tcW w:w="3045" w:type="dxa"/>
            <w:tcBorders>
              <w:top w:val="single" w:color="D0D7E5" w:sz="2" w:space="0"/>
              <w:left w:val="single" w:color="D0D7E5" w:sz="2" w:space="0"/>
              <w:bottom w:val="single" w:color="D0D7E5" w:sz="6" w:space="0"/>
              <w:right w:val="single" w:color="D0D7E5" w:sz="2" w:space="0"/>
            </w:tcBorders>
            <w:vAlign w:val="center"/>
          </w:tcPr>
          <w:p w14:paraId="383EB1A4">
            <w:pPr>
              <w:spacing w:line="240" w:lineRule="atLeast"/>
              <w:rPr>
                <w:rFonts w:ascii="Segoe UI" w:hAnsi="Segoe UI" w:cs="Segoe UI"/>
                <w:sz w:val="18"/>
                <w:szCs w:val="18"/>
              </w:rPr>
            </w:pPr>
            <w:r>
              <w:rPr>
                <w:rFonts w:ascii="Segoe UI" w:hAnsi="Segoe UI" w:cs="Segoe UI"/>
                <w:sz w:val="18"/>
                <w:szCs w:val="18"/>
                <w:lang w:eastAsia="zh-CN"/>
              </w:rPr>
              <w:t>Feedback Fuzzy State Space Modeling and Optimal Production Planning for Steam Turbine of a Combined Cycle Power Generation Plant.</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77DB9D44">
            <w:pPr>
              <w:spacing w:line="240" w:lineRule="atLeast"/>
              <w:rPr>
                <w:rFonts w:ascii="Segoe UI" w:hAnsi="Segoe UI" w:cs="Segoe UI"/>
                <w:sz w:val="18"/>
                <w:szCs w:val="18"/>
              </w:rPr>
            </w:pPr>
            <w:r>
              <w:rPr>
                <w:rFonts w:ascii="Segoe UI" w:hAnsi="Segoe UI" w:cs="Segoe UI"/>
                <w:sz w:val="18"/>
                <w:szCs w:val="18"/>
                <w:lang w:eastAsia="zh-CN"/>
              </w:rPr>
              <w:t>Research Journal of Applied Sciences. Scopus IF: 0.493.</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7DEEF6F7">
            <w:pPr>
              <w:spacing w:line="240" w:lineRule="atLeast"/>
              <w:rPr>
                <w:rFonts w:ascii="Segoe UI" w:hAnsi="Segoe UI" w:cs="Segoe UI"/>
                <w:sz w:val="18"/>
                <w:szCs w:val="18"/>
              </w:rPr>
            </w:pPr>
            <w:r>
              <w:rPr>
                <w:rFonts w:ascii="Segoe UI" w:hAnsi="Segoe UI" w:cs="Segoe UI"/>
                <w:sz w:val="18"/>
                <w:szCs w:val="18"/>
                <w:lang w:eastAsia="zh-CN"/>
              </w:rPr>
              <w:t>2012</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211BADD3">
            <w:pPr>
              <w:spacing w:line="240" w:lineRule="atLeast"/>
              <w:rPr>
                <w:rFonts w:ascii="Segoe UI" w:hAnsi="Segoe UI" w:cs="Segoe UI"/>
                <w:sz w:val="18"/>
                <w:szCs w:val="18"/>
              </w:rPr>
            </w:pPr>
            <w:r>
              <w:rPr>
                <w:rFonts w:ascii="Segoe UI" w:hAnsi="Segoe UI" w:cs="Segoe UI"/>
                <w:sz w:val="18"/>
                <w:szCs w:val="18"/>
                <w:lang w:eastAsia="zh-CN"/>
              </w:rPr>
              <w:t>7(2)</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1D3E81F">
            <w:pPr>
              <w:spacing w:line="240" w:lineRule="atLeast"/>
              <w:rPr>
                <w:rFonts w:ascii="Segoe UI" w:hAnsi="Segoe UI" w:cs="Segoe UI"/>
                <w:sz w:val="18"/>
                <w:szCs w:val="18"/>
              </w:rPr>
            </w:pPr>
            <w:r>
              <w:rPr>
                <w:rFonts w:ascii="Segoe UI" w:hAnsi="Segoe UI" w:cs="Segoe UI"/>
                <w:sz w:val="18"/>
                <w:szCs w:val="18"/>
                <w:lang w:eastAsia="zh-CN"/>
              </w:rPr>
              <w:t>100-107.</w:t>
            </w:r>
          </w:p>
        </w:tc>
        <w:tc>
          <w:tcPr>
            <w:tcW w:w="885"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72A21BEC">
            <w:pPr>
              <w:rPr>
                <w:rFonts w:ascii="Segoe UI" w:hAnsi="Segoe UI" w:cs="Segoe UI"/>
                <w:sz w:val="18"/>
                <w:szCs w:val="18"/>
              </w:rPr>
            </w:pPr>
          </w:p>
        </w:tc>
      </w:tr>
      <w:tr w14:paraId="443ADAAB">
        <w:tblPrEx>
          <w:tblCellMar>
            <w:top w:w="15" w:type="dxa"/>
            <w:left w:w="15" w:type="dxa"/>
            <w:bottom w:w="15" w:type="dxa"/>
            <w:right w:w="15" w:type="dxa"/>
          </w:tblCellMar>
        </w:tblPrEx>
        <w:trPr>
          <w:trHeight w:val="866"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6623437D">
            <w:pPr>
              <w:spacing w:line="240" w:lineRule="atLeast"/>
              <w:rPr>
                <w:rFonts w:ascii="Segoe UI" w:hAnsi="Segoe UI" w:cs="Segoe UI"/>
                <w:sz w:val="18"/>
                <w:szCs w:val="18"/>
                <w:lang w:eastAsia="zh-CN"/>
              </w:rPr>
            </w:pPr>
            <w:r>
              <w:rPr>
                <w:rFonts w:ascii="Segoe UI" w:hAnsi="Segoe UI" w:cs="Segoe UI"/>
                <w:sz w:val="18"/>
                <w:szCs w:val="18"/>
                <w:lang w:eastAsia="zh-CN"/>
              </w:rPr>
              <w:t>3</w:t>
            </w:r>
          </w:p>
        </w:tc>
        <w:tc>
          <w:tcPr>
            <w:tcW w:w="3045" w:type="dxa"/>
            <w:tcBorders>
              <w:top w:val="single" w:color="D0D7E5" w:sz="2" w:space="0"/>
              <w:left w:val="single" w:color="D0D7E5" w:sz="2" w:space="0"/>
              <w:bottom w:val="single" w:color="D0D7E5" w:sz="6" w:space="0"/>
              <w:right w:val="single" w:color="D0D7E5" w:sz="2" w:space="0"/>
            </w:tcBorders>
            <w:vAlign w:val="center"/>
          </w:tcPr>
          <w:p w14:paraId="03338A3E">
            <w:pPr>
              <w:spacing w:line="240" w:lineRule="atLeast"/>
              <w:rPr>
                <w:rFonts w:ascii="Segoe UI" w:hAnsi="Segoe UI" w:cs="Segoe UI"/>
                <w:sz w:val="18"/>
                <w:szCs w:val="18"/>
              </w:rPr>
            </w:pPr>
            <w:r>
              <w:rPr>
                <w:rFonts w:ascii="Segoe UI" w:hAnsi="Segoe UI" w:cs="Segoe UI"/>
                <w:sz w:val="18"/>
                <w:szCs w:val="18"/>
                <w:lang w:eastAsia="zh-CN"/>
              </w:rPr>
              <w:t>OPTIMAL PRODUCTION PLANNING FOR ICI PAKISTAN USING LINEAR PROGRAMMING AND SENSITIVITY ANALYSIS.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6C7AAA3F">
            <w:pPr>
              <w:spacing w:line="240" w:lineRule="atLeast"/>
              <w:rPr>
                <w:rFonts w:ascii="Segoe UI" w:hAnsi="Segoe UI" w:cs="Segoe UI"/>
                <w:sz w:val="18"/>
                <w:szCs w:val="18"/>
              </w:rPr>
            </w:pPr>
            <w:r>
              <w:rPr>
                <w:rFonts w:ascii="Segoe UI" w:hAnsi="Segoe UI" w:cs="Segoe UI"/>
                <w:sz w:val="18"/>
                <w:szCs w:val="18"/>
                <w:lang w:eastAsia="zh-CN"/>
              </w:rPr>
              <w:t>International Journal of Business and Social Sciences</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1EBFF38D">
            <w:pPr>
              <w:spacing w:line="240" w:lineRule="atLeast"/>
              <w:rPr>
                <w:rFonts w:ascii="Segoe UI" w:hAnsi="Segoe UI" w:cs="Segoe UI"/>
                <w:sz w:val="18"/>
                <w:szCs w:val="18"/>
              </w:rPr>
            </w:pPr>
            <w:r>
              <w:rPr>
                <w:rFonts w:ascii="Segoe UI" w:hAnsi="Segoe UI" w:cs="Segoe UI"/>
                <w:sz w:val="18"/>
                <w:szCs w:val="18"/>
                <w:lang w:eastAsia="zh-CN"/>
              </w:rPr>
              <w:t>2011</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74CBD3D0">
            <w:pPr>
              <w:spacing w:line="240" w:lineRule="atLeast"/>
              <w:rPr>
                <w:rFonts w:ascii="Segoe UI" w:hAnsi="Segoe UI" w:cs="Segoe UI"/>
                <w:sz w:val="18"/>
                <w:szCs w:val="18"/>
              </w:rPr>
            </w:pPr>
            <w:r>
              <w:rPr>
                <w:rFonts w:ascii="Segoe UI" w:hAnsi="Segoe UI" w:cs="Segoe UI"/>
                <w:sz w:val="18"/>
                <w:szCs w:val="18"/>
                <w:lang w:eastAsia="zh-CN"/>
              </w:rPr>
              <w:t>2(23)</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E9E19C8">
            <w:pPr>
              <w:spacing w:line="240" w:lineRule="atLeast"/>
              <w:rPr>
                <w:rFonts w:ascii="Segoe UI" w:hAnsi="Segoe UI" w:cs="Segoe UI"/>
                <w:sz w:val="18"/>
                <w:szCs w:val="18"/>
              </w:rPr>
            </w:pPr>
            <w:r>
              <w:rPr>
                <w:rFonts w:ascii="Segoe UI" w:hAnsi="Segoe UI" w:cs="Segoe UI"/>
                <w:sz w:val="18"/>
                <w:szCs w:val="18"/>
                <w:lang w:eastAsia="zh-CN"/>
              </w:rPr>
              <w:t>206-212</w:t>
            </w:r>
          </w:p>
        </w:tc>
        <w:tc>
          <w:tcPr>
            <w:tcW w:w="885"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20363CC">
            <w:pPr>
              <w:rPr>
                <w:rFonts w:ascii="Segoe UI" w:hAnsi="Segoe UI" w:cs="Segoe UI"/>
                <w:sz w:val="18"/>
                <w:szCs w:val="18"/>
              </w:rPr>
            </w:pPr>
          </w:p>
        </w:tc>
      </w:tr>
      <w:tr w14:paraId="52866364">
        <w:tblPrEx>
          <w:tblCellMar>
            <w:top w:w="15" w:type="dxa"/>
            <w:left w:w="15" w:type="dxa"/>
            <w:bottom w:w="15" w:type="dxa"/>
            <w:right w:w="15" w:type="dxa"/>
          </w:tblCellMar>
        </w:tblPrEx>
        <w:trPr>
          <w:trHeight w:val="1341"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21213869">
            <w:pPr>
              <w:spacing w:line="240" w:lineRule="atLeast"/>
              <w:rPr>
                <w:rFonts w:ascii="Segoe UI" w:hAnsi="Segoe UI" w:cs="Segoe UI"/>
                <w:sz w:val="18"/>
                <w:szCs w:val="18"/>
                <w:lang w:eastAsia="zh-CN"/>
              </w:rPr>
            </w:pPr>
            <w:r>
              <w:rPr>
                <w:rFonts w:ascii="Segoe UI" w:hAnsi="Segoe UI" w:cs="Segoe UI"/>
                <w:sz w:val="18"/>
                <w:szCs w:val="18"/>
                <w:lang w:eastAsia="zh-CN"/>
              </w:rPr>
              <w:t>2</w:t>
            </w:r>
          </w:p>
        </w:tc>
        <w:tc>
          <w:tcPr>
            <w:tcW w:w="3045" w:type="dxa"/>
            <w:tcBorders>
              <w:top w:val="single" w:color="D0D7E5" w:sz="2" w:space="0"/>
              <w:left w:val="single" w:color="D0D7E5" w:sz="2" w:space="0"/>
              <w:bottom w:val="single" w:color="D0D7E5" w:sz="6" w:space="0"/>
              <w:right w:val="single" w:color="D0D7E5" w:sz="2" w:space="0"/>
            </w:tcBorders>
            <w:vAlign w:val="center"/>
          </w:tcPr>
          <w:p w14:paraId="406977A8">
            <w:pPr>
              <w:spacing w:line="240" w:lineRule="atLeast"/>
              <w:rPr>
                <w:rFonts w:ascii="Segoe UI" w:hAnsi="Segoe UI" w:cs="Segoe UI"/>
                <w:sz w:val="18"/>
                <w:szCs w:val="18"/>
              </w:rPr>
            </w:pPr>
            <w:r>
              <w:rPr>
                <w:rFonts w:ascii="Segoe UI" w:hAnsi="Segoe UI" w:cs="Segoe UI"/>
                <w:sz w:val="18"/>
                <w:szCs w:val="18"/>
                <w:lang w:eastAsia="zh-CN"/>
              </w:rPr>
              <w:t>Fully Fuzzy Linear Programming (FFLP) with a Special Ranking Function for Selection of Substitute Activities in Project Management.</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23D21F59">
            <w:pPr>
              <w:spacing w:line="240" w:lineRule="atLeast"/>
              <w:rPr>
                <w:rFonts w:ascii="Segoe UI" w:hAnsi="Segoe UI" w:cs="Segoe UI"/>
                <w:sz w:val="18"/>
                <w:szCs w:val="18"/>
              </w:rPr>
            </w:pPr>
            <w:r>
              <w:rPr>
                <w:rFonts w:ascii="Segoe UI" w:hAnsi="Segoe UI" w:cs="Segoe UI"/>
                <w:sz w:val="18"/>
                <w:szCs w:val="18"/>
                <w:lang w:eastAsia="zh-CN"/>
              </w:rPr>
              <w:t>International Journal of Applied Science and Technology. 1(6): 234-246.</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11243F08">
            <w:pPr>
              <w:spacing w:line="240" w:lineRule="atLeast"/>
              <w:rPr>
                <w:rFonts w:ascii="Segoe UI" w:hAnsi="Segoe UI" w:cs="Segoe UI"/>
                <w:sz w:val="18"/>
                <w:szCs w:val="18"/>
              </w:rPr>
            </w:pPr>
            <w:r>
              <w:rPr>
                <w:rFonts w:ascii="Segoe UI" w:hAnsi="Segoe UI" w:cs="Segoe UI"/>
                <w:sz w:val="18"/>
                <w:szCs w:val="18"/>
                <w:lang w:eastAsia="zh-CN"/>
              </w:rPr>
              <w:t>2011</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6622FB42">
            <w:pPr>
              <w:spacing w:line="240" w:lineRule="atLeast"/>
              <w:rPr>
                <w:rFonts w:ascii="Segoe UI" w:hAnsi="Segoe UI" w:cs="Segoe UI"/>
                <w:sz w:val="18"/>
                <w:szCs w:val="18"/>
              </w:rPr>
            </w:pPr>
            <w:r>
              <w:rPr>
                <w:rFonts w:ascii="Segoe UI" w:hAnsi="Segoe UI" w:cs="Segoe UI"/>
                <w:sz w:val="18"/>
                <w:szCs w:val="18"/>
                <w:lang w:eastAsia="zh-CN"/>
              </w:rPr>
              <w:t>1(6)</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1FB49FC3">
            <w:pPr>
              <w:spacing w:line="240" w:lineRule="atLeast"/>
              <w:rPr>
                <w:rFonts w:ascii="Segoe UI" w:hAnsi="Segoe UI" w:cs="Segoe UI"/>
                <w:sz w:val="18"/>
                <w:szCs w:val="18"/>
              </w:rPr>
            </w:pPr>
            <w:r>
              <w:rPr>
                <w:rFonts w:ascii="Segoe UI" w:hAnsi="Segoe UI" w:cs="Segoe UI"/>
                <w:sz w:val="18"/>
                <w:szCs w:val="18"/>
                <w:lang w:eastAsia="zh-CN"/>
              </w:rPr>
              <w:t>234-246.</w:t>
            </w:r>
          </w:p>
        </w:tc>
        <w:tc>
          <w:tcPr>
            <w:tcW w:w="885"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5F3C7EA6">
            <w:pPr>
              <w:rPr>
                <w:rFonts w:ascii="Segoe UI" w:hAnsi="Segoe UI" w:cs="Segoe UI"/>
                <w:sz w:val="18"/>
                <w:szCs w:val="18"/>
              </w:rPr>
            </w:pPr>
          </w:p>
        </w:tc>
      </w:tr>
      <w:tr w14:paraId="232D39AD">
        <w:tblPrEx>
          <w:tblCellMar>
            <w:top w:w="15" w:type="dxa"/>
            <w:left w:w="15" w:type="dxa"/>
            <w:bottom w:w="15" w:type="dxa"/>
            <w:right w:w="15" w:type="dxa"/>
          </w:tblCellMar>
        </w:tblPrEx>
        <w:trPr>
          <w:trHeight w:val="1356" w:hRule="atLeast"/>
          <w:tblCellSpacing w:w="15" w:type="dxa"/>
        </w:trPr>
        <w:tc>
          <w:tcPr>
            <w:tcW w:w="615" w:type="dxa"/>
            <w:tcBorders>
              <w:top w:val="single" w:color="D0D7E5" w:sz="2" w:space="0"/>
              <w:left w:val="single" w:color="D0D7E5" w:sz="2" w:space="0"/>
              <w:bottom w:val="single" w:color="D0D7E5" w:sz="6" w:space="0"/>
              <w:right w:val="single" w:color="D0D7E5" w:sz="2" w:space="0"/>
            </w:tcBorders>
            <w:vAlign w:val="center"/>
          </w:tcPr>
          <w:p w14:paraId="2B48E42A">
            <w:pPr>
              <w:spacing w:line="240" w:lineRule="atLeast"/>
              <w:rPr>
                <w:rFonts w:ascii="Segoe UI" w:hAnsi="Segoe UI" w:cs="Segoe UI"/>
                <w:sz w:val="18"/>
                <w:szCs w:val="18"/>
                <w:lang w:eastAsia="zh-CN"/>
              </w:rPr>
            </w:pPr>
            <w:r>
              <w:rPr>
                <w:rFonts w:ascii="Segoe UI" w:hAnsi="Segoe UI" w:cs="Segoe UI"/>
                <w:sz w:val="18"/>
                <w:szCs w:val="18"/>
                <w:lang w:eastAsia="zh-CN"/>
              </w:rPr>
              <w:t>1</w:t>
            </w:r>
          </w:p>
        </w:tc>
        <w:tc>
          <w:tcPr>
            <w:tcW w:w="3045" w:type="dxa"/>
            <w:tcBorders>
              <w:top w:val="single" w:color="D0D7E5" w:sz="2" w:space="0"/>
              <w:left w:val="single" w:color="D0D7E5" w:sz="2" w:space="0"/>
              <w:bottom w:val="single" w:color="D0D7E5" w:sz="6" w:space="0"/>
              <w:right w:val="single" w:color="D0D7E5" w:sz="2" w:space="0"/>
            </w:tcBorders>
            <w:vAlign w:val="center"/>
          </w:tcPr>
          <w:p w14:paraId="068F0921">
            <w:pPr>
              <w:spacing w:line="240" w:lineRule="atLeast"/>
              <w:rPr>
                <w:rFonts w:ascii="Segoe UI" w:hAnsi="Segoe UI" w:cs="Segoe UI"/>
                <w:sz w:val="18"/>
                <w:szCs w:val="18"/>
              </w:rPr>
            </w:pPr>
            <w:r>
              <w:rPr>
                <w:rFonts w:ascii="Segoe UI" w:hAnsi="Segoe UI" w:cs="Segoe UI"/>
                <w:sz w:val="18"/>
                <w:szCs w:val="18"/>
                <w:lang w:eastAsia="zh-CN"/>
              </w:rPr>
              <w:t>A Two Phase Approach for Solving Fuzzy Linear Programming Problems with Trapezoidal Membership Functions.</w:t>
            </w:r>
          </w:p>
        </w:tc>
        <w:tc>
          <w:tcPr>
            <w:tcW w:w="1680" w:type="dxa"/>
            <w:tcBorders>
              <w:top w:val="single" w:color="D0D7E5" w:sz="2" w:space="0"/>
              <w:left w:val="single" w:color="D0D7E5" w:sz="6" w:space="0"/>
              <w:bottom w:val="single" w:color="D0D7E5" w:sz="6" w:space="0"/>
              <w:right w:val="single" w:color="D0D7E5" w:sz="2" w:space="0"/>
            </w:tcBorders>
            <w:tcMar>
              <w:left w:w="105" w:type="dxa"/>
              <w:bottom w:w="45" w:type="dxa"/>
              <w:right w:w="105" w:type="dxa"/>
            </w:tcMar>
            <w:vAlign w:val="center"/>
          </w:tcPr>
          <w:p w14:paraId="417B1A78">
            <w:pPr>
              <w:spacing w:line="240" w:lineRule="atLeast"/>
              <w:rPr>
                <w:rFonts w:ascii="Segoe UI" w:hAnsi="Segoe UI" w:cs="Segoe UI"/>
                <w:sz w:val="18"/>
                <w:szCs w:val="18"/>
              </w:rPr>
            </w:pPr>
            <w:r>
              <w:rPr>
                <w:rFonts w:ascii="Segoe UI" w:hAnsi="Segoe UI" w:cs="Segoe UI"/>
                <w:sz w:val="18"/>
                <w:szCs w:val="18"/>
                <w:lang w:eastAsia="zh-CN"/>
              </w:rPr>
              <w:t>International Journal of Basic and Applied Sciences. 10(6): 86-95.</w:t>
            </w:r>
          </w:p>
        </w:tc>
        <w:tc>
          <w:tcPr>
            <w:tcW w:w="750" w:type="dxa"/>
            <w:tcBorders>
              <w:top w:val="single" w:color="D0D7E5" w:sz="2" w:space="0"/>
              <w:left w:val="single" w:color="D0D7E5" w:sz="6" w:space="0"/>
              <w:bottom w:val="single" w:color="D0D7E5" w:sz="6" w:space="0"/>
              <w:right w:val="single" w:color="D0D7E5" w:sz="2" w:space="0"/>
            </w:tcBorders>
            <w:tcMar>
              <w:top w:w="60" w:type="dxa"/>
              <w:left w:w="120" w:type="dxa"/>
              <w:bottom w:w="45" w:type="dxa"/>
              <w:right w:w="105" w:type="dxa"/>
            </w:tcMar>
            <w:vAlign w:val="center"/>
          </w:tcPr>
          <w:p w14:paraId="42113EC1">
            <w:pPr>
              <w:spacing w:line="240" w:lineRule="atLeast"/>
              <w:rPr>
                <w:rFonts w:ascii="Segoe UI" w:hAnsi="Segoe UI" w:cs="Segoe UI"/>
                <w:sz w:val="18"/>
                <w:szCs w:val="18"/>
              </w:rPr>
            </w:pPr>
            <w:r>
              <w:rPr>
                <w:rFonts w:ascii="Segoe UI" w:hAnsi="Segoe UI" w:cs="Segoe UI"/>
                <w:sz w:val="18"/>
                <w:szCs w:val="18"/>
                <w:lang w:eastAsia="zh-CN"/>
              </w:rPr>
              <w:t>2010</w:t>
            </w:r>
          </w:p>
        </w:tc>
        <w:tc>
          <w:tcPr>
            <w:tcW w:w="90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704EB8B4">
            <w:pPr>
              <w:spacing w:line="240" w:lineRule="atLeast"/>
              <w:rPr>
                <w:rFonts w:ascii="Segoe UI" w:hAnsi="Segoe UI" w:cs="Segoe UI"/>
                <w:sz w:val="18"/>
                <w:szCs w:val="18"/>
              </w:rPr>
            </w:pPr>
            <w:r>
              <w:rPr>
                <w:rFonts w:ascii="Segoe UI" w:hAnsi="Segoe UI" w:cs="Segoe UI"/>
                <w:sz w:val="18"/>
                <w:szCs w:val="18"/>
                <w:lang w:eastAsia="zh-CN"/>
              </w:rPr>
              <w:t>10</w:t>
            </w:r>
          </w:p>
        </w:tc>
        <w:tc>
          <w:tcPr>
            <w:tcW w:w="1140"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471E31E7">
            <w:pPr>
              <w:spacing w:line="240" w:lineRule="atLeast"/>
              <w:rPr>
                <w:rFonts w:ascii="Segoe UI" w:hAnsi="Segoe UI" w:cs="Segoe UI"/>
                <w:sz w:val="18"/>
                <w:szCs w:val="18"/>
              </w:rPr>
            </w:pPr>
            <w:r>
              <w:rPr>
                <w:rFonts w:ascii="Segoe UI" w:hAnsi="Segoe UI" w:cs="Segoe UI"/>
                <w:sz w:val="18"/>
                <w:szCs w:val="18"/>
                <w:lang w:eastAsia="zh-CN"/>
              </w:rPr>
              <w:t>86-95.</w:t>
            </w:r>
          </w:p>
        </w:tc>
        <w:tc>
          <w:tcPr>
            <w:tcW w:w="885" w:type="dxa"/>
            <w:tcBorders>
              <w:top w:val="single" w:color="D0D7E5" w:sz="2" w:space="0"/>
              <w:left w:val="single" w:color="D0D7E5" w:sz="6" w:space="0"/>
              <w:bottom w:val="single" w:color="D0D7E5" w:sz="6" w:space="0"/>
              <w:right w:val="single" w:color="D0D7E5" w:sz="2" w:space="0"/>
            </w:tcBorders>
            <w:tcMar>
              <w:top w:w="60" w:type="dxa"/>
              <w:right w:w="105" w:type="dxa"/>
            </w:tcMar>
            <w:vAlign w:val="center"/>
          </w:tcPr>
          <w:p w14:paraId="28C12551">
            <w:pPr>
              <w:rPr>
                <w:rFonts w:ascii="Segoe UI" w:hAnsi="Segoe UI" w:cs="Segoe UI"/>
                <w:sz w:val="18"/>
                <w:szCs w:val="18"/>
              </w:rPr>
            </w:pPr>
          </w:p>
        </w:tc>
      </w:tr>
    </w:tbl>
    <w:p w14:paraId="4A58CAC8">
      <w:pPr>
        <w:jc w:val="both"/>
        <w:rPr>
          <w:b/>
          <w:bCs/>
          <w:color w:val="000000"/>
        </w:rPr>
      </w:pPr>
    </w:p>
    <w:p w14:paraId="77968659">
      <w:pPr>
        <w:jc w:val="both"/>
        <w:rPr>
          <w:b/>
          <w:bCs/>
          <w:color w:val="000000"/>
        </w:rPr>
      </w:pPr>
    </w:p>
    <w:p w14:paraId="63C089FF">
      <w:pPr>
        <w:jc w:val="both"/>
        <w:rPr>
          <w:b/>
          <w:bCs/>
          <w:color w:val="000000"/>
        </w:rPr>
      </w:pPr>
    </w:p>
    <w:p w14:paraId="7FDD417B">
      <w:pPr>
        <w:jc w:val="both"/>
        <w:rPr>
          <w:b/>
          <w:bCs/>
          <w:color w:val="000000"/>
        </w:rPr>
      </w:pPr>
    </w:p>
    <w:p w14:paraId="3498D334">
      <w:pPr>
        <w:jc w:val="both"/>
        <w:rPr>
          <w:b/>
          <w:bCs/>
          <w:color w:val="000000"/>
        </w:rPr>
      </w:pPr>
    </w:p>
    <w:p w14:paraId="2CE68E9E">
      <w:pPr>
        <w:jc w:val="both"/>
        <w:rPr>
          <w:b/>
          <w:bCs/>
          <w:color w:val="000000"/>
        </w:rPr>
      </w:pPr>
    </w:p>
    <w:p w14:paraId="60054A15">
      <w:pPr>
        <w:jc w:val="both"/>
        <w:rPr>
          <w:b/>
          <w:bCs/>
          <w:color w:val="000000"/>
        </w:rPr>
      </w:pPr>
    </w:p>
    <w:p w14:paraId="0BF39B78">
      <w:pPr>
        <w:jc w:val="both"/>
        <w:rPr>
          <w:b/>
          <w:bCs/>
          <w:color w:val="000000"/>
        </w:rPr>
      </w:pPr>
    </w:p>
    <w:p w14:paraId="7CF6DA87">
      <w:pPr>
        <w:jc w:val="both"/>
        <w:rPr>
          <w:b/>
          <w:bCs/>
          <w:color w:val="000000"/>
        </w:rPr>
      </w:pPr>
    </w:p>
    <w:p w14:paraId="3D4F983F">
      <w:pPr>
        <w:jc w:val="center"/>
        <w:rPr>
          <w:b/>
          <w:bCs/>
          <w:color w:val="000000"/>
        </w:rPr>
      </w:pPr>
      <w:r>
        <w:rPr>
          <w:b/>
          <w:bCs/>
          <w:color w:val="000000"/>
        </w:rPr>
        <w:t>RESEARCH STATEMENT</w:t>
      </w:r>
    </w:p>
    <w:p w14:paraId="4839064E">
      <w:pPr>
        <w:jc w:val="both"/>
        <w:rPr>
          <w:color w:val="000000"/>
          <w:sz w:val="22"/>
          <w:szCs w:val="22"/>
        </w:rPr>
      </w:pPr>
      <w:r>
        <w:rPr>
          <w:color w:val="000000"/>
          <w:sz w:val="22"/>
          <w:szCs w:val="22"/>
        </w:rPr>
        <w:t xml:space="preserve">My research philosophy is to spread the true knowledge of my research field in the world. To save my area of research from being obsolete in the rapidly changing high technological world, and elaborate the real world application scenarios of my research field. To draw conclusions and insight from my experiments and field of research applicable to the real world problems. Furthermore, to learn, to teach, then to act upon it and implement it, then to do research, and finally to leadership and plan are my main teaching and research objectives. My PhD from Univerisiti Teknologi Malaysia (UTM) in 2013 is in the field of Mathematics with Fuzzy Modeling and Operational Research as my research interest. </w:t>
      </w:r>
    </w:p>
    <w:p w14:paraId="5E27B419">
      <w:pPr>
        <w:jc w:val="both"/>
        <w:rPr>
          <w:color w:val="000000"/>
          <w:sz w:val="22"/>
          <w:szCs w:val="22"/>
        </w:rPr>
      </w:pPr>
    </w:p>
    <w:p w14:paraId="0961D2BC">
      <w:pPr>
        <w:pStyle w:val="10"/>
        <w:rPr>
          <w:sz w:val="22"/>
          <w:szCs w:val="22"/>
        </w:rPr>
      </w:pPr>
      <w:r>
        <w:rPr>
          <w:sz w:val="22"/>
          <w:szCs w:val="22"/>
        </w:rPr>
        <w:t xml:space="preserve">My area of expertise include fuzzy / intutionisitc fuzzy linear programming, dynamic programming, geometric programming, data envelopment analysis, multi objective linear programming, productivity, efficiency, optimization and the science of better. It is a matter of great honour for me that one of my papers published in the journal of optimization theory and applications was reviewed and accepted by Professor Emeritus </w:t>
      </w:r>
      <w:r>
        <w:rPr>
          <w:b/>
          <w:bCs/>
          <w:sz w:val="22"/>
          <w:szCs w:val="22"/>
        </w:rPr>
        <w:t>Lotfi Ali Askar Zadeh</w:t>
      </w:r>
      <w:r>
        <w:rPr>
          <w:sz w:val="22"/>
          <w:szCs w:val="22"/>
        </w:rPr>
        <w:t xml:space="preserve">, </w:t>
      </w:r>
      <w:r>
        <w:rPr>
          <w:b/>
          <w:bCs/>
          <w:sz w:val="22"/>
          <w:szCs w:val="22"/>
        </w:rPr>
        <w:t>the Founder of the Fuzzy Set Theory, University of California Berkeley, United States</w:t>
      </w:r>
      <w:r>
        <w:rPr>
          <w:sz w:val="22"/>
          <w:szCs w:val="22"/>
        </w:rPr>
        <w:t xml:space="preserve">. </w:t>
      </w:r>
    </w:p>
    <w:p w14:paraId="29D26CAC">
      <w:pPr>
        <w:tabs>
          <w:tab w:val="left" w:pos="0"/>
        </w:tabs>
        <w:jc w:val="both"/>
        <w:rPr>
          <w:sz w:val="22"/>
          <w:szCs w:val="22"/>
        </w:rPr>
      </w:pPr>
      <w:r>
        <w:rPr>
          <w:color w:val="000000"/>
          <w:sz w:val="22"/>
          <w:szCs w:val="22"/>
        </w:rPr>
        <w:t xml:space="preserve">My areas of interest are Fuzzy linear Programming, Fuzzy Data Envelopment Analysis and Intuitionistic Fuzzy Data Envelopment Analysis, </w:t>
      </w:r>
      <w:r>
        <w:rPr>
          <w:rStyle w:val="15"/>
          <w:b w:val="0"/>
          <w:bCs w:val="0"/>
          <w:sz w:val="22"/>
          <w:szCs w:val="22"/>
        </w:rPr>
        <w:t>Fuzzy State Space Modeling, Neural Networks and Genetic Algorithm and its applications to Business, Economics and Education</w:t>
      </w:r>
      <w:r>
        <w:rPr>
          <w:b/>
          <w:bCs/>
          <w:color w:val="000000"/>
          <w:sz w:val="22"/>
          <w:szCs w:val="22"/>
        </w:rPr>
        <w:t>.</w:t>
      </w:r>
      <w:r>
        <w:rPr>
          <w:color w:val="000000"/>
          <w:sz w:val="22"/>
          <w:szCs w:val="22"/>
        </w:rPr>
        <w:t xml:space="preserve"> I published papers in impact factor journal, such as journal of optimization theory and applications, journal of intelligent and fuzzy systems and soft computing. I have an aptitude for research and potentials to publish. </w:t>
      </w:r>
      <w:r>
        <w:rPr>
          <w:rStyle w:val="30"/>
          <w:sz w:val="22"/>
          <w:szCs w:val="22"/>
        </w:rPr>
        <w:t xml:space="preserve">I can carry out research in the area of performance analysis, productivity, efficiency, optimization and science of better. </w:t>
      </w:r>
    </w:p>
    <w:p w14:paraId="53A8569F">
      <w:pPr>
        <w:jc w:val="both"/>
        <w:rPr>
          <w:color w:val="000000"/>
          <w:sz w:val="22"/>
          <w:szCs w:val="22"/>
        </w:rPr>
      </w:pPr>
      <w:r>
        <w:rPr>
          <w:color w:val="000000"/>
          <w:sz w:val="22"/>
          <w:szCs w:val="22"/>
        </w:rPr>
        <w:t>My area of interest includes:</w:t>
      </w:r>
    </w:p>
    <w:p w14:paraId="4DBFAF61">
      <w:pPr>
        <w:numPr>
          <w:ilvl w:val="0"/>
          <w:numId w:val="6"/>
        </w:numPr>
        <w:tabs>
          <w:tab w:val="left" w:pos="360"/>
          <w:tab w:val="clear" w:pos="720"/>
        </w:tabs>
        <w:ind w:left="360"/>
        <w:jc w:val="both"/>
        <w:rPr>
          <w:sz w:val="22"/>
          <w:szCs w:val="22"/>
        </w:rPr>
      </w:pPr>
      <w:r>
        <w:rPr>
          <w:sz w:val="22"/>
          <w:szCs w:val="22"/>
        </w:rPr>
        <w:t>Feedback Fuzzy State Space Modeling, Neural Networks, Genetic Algorithm, Tensor Flow.</w:t>
      </w:r>
    </w:p>
    <w:p w14:paraId="0AA80015">
      <w:pPr>
        <w:jc w:val="both"/>
        <w:rPr>
          <w:sz w:val="22"/>
          <w:szCs w:val="22"/>
        </w:rPr>
      </w:pPr>
    </w:p>
    <w:p w14:paraId="338C8B4E">
      <w:pPr>
        <w:numPr>
          <w:ilvl w:val="0"/>
          <w:numId w:val="6"/>
        </w:numPr>
        <w:tabs>
          <w:tab w:val="left" w:pos="360"/>
          <w:tab w:val="clear" w:pos="720"/>
        </w:tabs>
        <w:ind w:left="360"/>
        <w:jc w:val="both"/>
        <w:rPr>
          <w:sz w:val="22"/>
          <w:szCs w:val="22"/>
        </w:rPr>
      </w:pPr>
      <w:r>
        <w:rPr>
          <w:sz w:val="22"/>
          <w:szCs w:val="22"/>
        </w:rPr>
        <w:t xml:space="preserve">Linear Programming, Fuzzy Linear Programming, Simplex-Fuzzy Simplex Algorithm and its Applications in Business, Economics and Education. </w:t>
      </w:r>
    </w:p>
    <w:p w14:paraId="526E4056">
      <w:pPr>
        <w:jc w:val="both"/>
        <w:rPr>
          <w:sz w:val="22"/>
          <w:szCs w:val="22"/>
        </w:rPr>
      </w:pPr>
    </w:p>
    <w:p w14:paraId="1DBAA043">
      <w:pPr>
        <w:numPr>
          <w:ilvl w:val="0"/>
          <w:numId w:val="6"/>
        </w:numPr>
        <w:tabs>
          <w:tab w:val="left" w:pos="360"/>
          <w:tab w:val="clear" w:pos="720"/>
        </w:tabs>
        <w:ind w:left="360"/>
        <w:jc w:val="both"/>
        <w:rPr>
          <w:sz w:val="22"/>
          <w:szCs w:val="22"/>
        </w:rPr>
      </w:pPr>
      <w:r>
        <w:rPr>
          <w:sz w:val="22"/>
          <w:szCs w:val="22"/>
        </w:rPr>
        <w:t xml:space="preserve">Multicriteria Decision Making, Data Envelopment Analysis (DEA) and its Applications in Business, Economics and Education. </w:t>
      </w:r>
    </w:p>
    <w:p w14:paraId="438F1497">
      <w:pPr>
        <w:jc w:val="both"/>
        <w:rPr>
          <w:sz w:val="22"/>
          <w:szCs w:val="22"/>
        </w:rPr>
      </w:pPr>
    </w:p>
    <w:p w14:paraId="50D82599">
      <w:pPr>
        <w:numPr>
          <w:ilvl w:val="0"/>
          <w:numId w:val="6"/>
        </w:numPr>
        <w:tabs>
          <w:tab w:val="left" w:pos="360"/>
          <w:tab w:val="clear" w:pos="720"/>
        </w:tabs>
        <w:ind w:left="360"/>
        <w:jc w:val="both"/>
        <w:rPr>
          <w:sz w:val="22"/>
          <w:szCs w:val="22"/>
        </w:rPr>
      </w:pPr>
      <w:r>
        <w:rPr>
          <w:sz w:val="22"/>
          <w:szCs w:val="22"/>
        </w:rPr>
        <w:t xml:space="preserve">Planning, Optimization, Scheduling and Project Management. </w:t>
      </w:r>
      <w:r>
        <w:t>Azure Machine Learning Studio.</w:t>
      </w:r>
    </w:p>
    <w:p w14:paraId="592FD71F">
      <w:pPr>
        <w:jc w:val="both"/>
        <w:rPr>
          <w:sz w:val="22"/>
          <w:szCs w:val="22"/>
        </w:rPr>
      </w:pPr>
    </w:p>
    <w:p w14:paraId="77C1D0BA">
      <w:pPr>
        <w:numPr>
          <w:ilvl w:val="0"/>
          <w:numId w:val="6"/>
        </w:numPr>
        <w:tabs>
          <w:tab w:val="left" w:pos="360"/>
          <w:tab w:val="clear" w:pos="720"/>
        </w:tabs>
        <w:ind w:left="360"/>
        <w:jc w:val="both"/>
        <w:rPr>
          <w:rStyle w:val="30"/>
          <w:sz w:val="22"/>
          <w:szCs w:val="22"/>
        </w:rPr>
      </w:pPr>
      <w:r>
        <w:rPr>
          <w:rStyle w:val="30"/>
          <w:sz w:val="22"/>
          <w:szCs w:val="22"/>
        </w:rPr>
        <w:t xml:space="preserve">MINITAB, MATLAB, KONSI DEA SOFTWARE, LINDO AND LINGO SOFTWARE, </w:t>
      </w:r>
    </w:p>
    <w:p w14:paraId="03BD9B12">
      <w:pPr>
        <w:jc w:val="both"/>
        <w:rPr>
          <w:sz w:val="22"/>
          <w:szCs w:val="22"/>
        </w:rPr>
      </w:pPr>
    </w:p>
    <w:p w14:paraId="3AE7F554">
      <w:pPr>
        <w:numPr>
          <w:ilvl w:val="0"/>
          <w:numId w:val="6"/>
        </w:numPr>
        <w:tabs>
          <w:tab w:val="left" w:pos="360"/>
          <w:tab w:val="clear" w:pos="720"/>
        </w:tabs>
        <w:ind w:left="360"/>
        <w:rPr>
          <w:sz w:val="22"/>
          <w:szCs w:val="22"/>
        </w:rPr>
      </w:pPr>
      <w:r>
        <w:rPr>
          <w:color w:val="000000"/>
          <w:sz w:val="22"/>
          <w:szCs w:val="22"/>
        </w:rPr>
        <w:t>Proposal for Energy planning and Management, irrigation planning, forest area optimization problems, mining, etc, the active areas of operations research.</w:t>
      </w:r>
    </w:p>
    <w:p w14:paraId="4CF89C2D">
      <w:pPr>
        <w:rPr>
          <w:color w:val="000000"/>
          <w:sz w:val="22"/>
          <w:szCs w:val="22"/>
        </w:rPr>
      </w:pPr>
    </w:p>
    <w:p w14:paraId="5609A789">
      <w:pPr>
        <w:numPr>
          <w:ilvl w:val="0"/>
          <w:numId w:val="6"/>
        </w:numPr>
        <w:tabs>
          <w:tab w:val="left" w:pos="360"/>
          <w:tab w:val="clear" w:pos="720"/>
        </w:tabs>
        <w:ind w:left="360"/>
      </w:pPr>
      <w:r>
        <w:rPr>
          <w:color w:val="000000"/>
          <w:sz w:val="22"/>
          <w:szCs w:val="22"/>
        </w:rPr>
        <w:t>Better plan the natural resources of the country, low carbon economies, industry, transportation and environmental benchmarking.</w:t>
      </w:r>
    </w:p>
    <w:p w14:paraId="73ED230B">
      <w:pPr>
        <w:numPr>
          <w:ilvl w:val="0"/>
          <w:numId w:val="6"/>
        </w:numPr>
        <w:tabs>
          <w:tab w:val="left" w:pos="360"/>
          <w:tab w:val="clear" w:pos="720"/>
        </w:tabs>
        <w:ind w:left="360"/>
      </w:pPr>
      <w:r>
        <w:t>Mathematics,</w:t>
      </w:r>
      <w:r>
        <w:rPr>
          <w:rFonts w:hint="default"/>
          <w:lang w:val="en-US"/>
        </w:rPr>
        <w:t xml:space="preserve"> Data Science, Artificial Intelligence, Machine Learning, Deep Learning, </w:t>
      </w:r>
      <w:r>
        <w:t>Neural Networks, Mathematics of Artificial Intelligence,</w:t>
      </w:r>
      <w:r>
        <w:rPr>
          <w:rFonts w:hint="default"/>
          <w:lang w:val="en-US"/>
        </w:rPr>
        <w:t xml:space="preserve"> Generative AI, Vertex AI Studio</w:t>
      </w:r>
      <w:r>
        <w:t>, Azure Machine Learning Studio, Tensor Flow, Google COLAB, Kaggle, Python,</w:t>
      </w:r>
      <w:r>
        <w:rPr>
          <w:rFonts w:hint="default"/>
          <w:lang w:val="en-US"/>
        </w:rPr>
        <w:t xml:space="preserve"> </w:t>
      </w:r>
      <w:r>
        <w:t>Python Web Scraping, Beautiful Soup, APIs, Python for Finance, Industrial Engineering,</w:t>
      </w:r>
      <w:r>
        <w:rPr>
          <w:rFonts w:hint="default"/>
          <w:lang w:val="en-US"/>
        </w:rPr>
        <w:t xml:space="preserve"> </w:t>
      </w:r>
      <w:r>
        <w:t>Operations Research, Fuzzy Mathematical Modeling, Game Theory, Quantitative Techniques, Mathematical Economics, Data Envelopment Analysis</w:t>
      </w:r>
      <w:r>
        <w:rPr>
          <w:rFonts w:hint="default"/>
          <w:lang w:val="en-US"/>
        </w:rPr>
        <w:t>, AWS cloud Computing</w:t>
      </w:r>
      <w:r>
        <w:t>.</w:t>
      </w:r>
    </w:p>
    <w:p w14:paraId="7AFEC3F5">
      <w:pPr>
        <w:rPr>
          <w:sz w:val="22"/>
          <w:szCs w:val="22"/>
        </w:rPr>
      </w:pPr>
    </w:p>
    <w:p w14:paraId="1453C656">
      <w:pPr>
        <w:numPr>
          <w:ilvl w:val="0"/>
          <w:numId w:val="6"/>
        </w:numPr>
        <w:tabs>
          <w:tab w:val="left" w:pos="360"/>
          <w:tab w:val="clear" w:pos="720"/>
        </w:tabs>
        <w:ind w:left="360"/>
        <w:rPr>
          <w:sz w:val="22"/>
          <w:szCs w:val="22"/>
        </w:rPr>
      </w:pPr>
      <w:r>
        <w:rPr>
          <w:color w:val="000000"/>
          <w:sz w:val="22"/>
          <w:szCs w:val="22"/>
        </w:rPr>
        <w:t>Industry and Technology driven applied research.</w:t>
      </w:r>
    </w:p>
    <w:p w14:paraId="3012A86C">
      <w:pPr>
        <w:rPr>
          <w:sz w:val="22"/>
          <w:szCs w:val="22"/>
        </w:rPr>
      </w:pPr>
    </w:p>
    <w:p w14:paraId="22D27100">
      <w:pPr>
        <w:numPr>
          <w:ilvl w:val="0"/>
          <w:numId w:val="6"/>
        </w:numPr>
        <w:tabs>
          <w:tab w:val="left" w:pos="360"/>
          <w:tab w:val="clear" w:pos="720"/>
        </w:tabs>
        <w:ind w:left="360"/>
        <w:rPr>
          <w:color w:val="000000"/>
          <w:sz w:val="22"/>
          <w:szCs w:val="22"/>
        </w:rPr>
      </w:pPr>
      <w:r>
        <w:rPr>
          <w:color w:val="000000"/>
          <w:sz w:val="22"/>
          <w:szCs w:val="22"/>
        </w:rPr>
        <w:t>Innovations and new experiments in the graduate and undergraduate teaching.</w:t>
      </w:r>
    </w:p>
    <w:p w14:paraId="0A47A048">
      <w:pPr>
        <w:tabs>
          <w:tab w:val="left" w:pos="0"/>
        </w:tabs>
        <w:jc w:val="center"/>
        <w:rPr>
          <w:b/>
          <w:bCs/>
        </w:rPr>
      </w:pPr>
      <w:r>
        <w:rPr>
          <w:b/>
          <w:bCs/>
        </w:rPr>
        <w:t>Teaching Statement</w:t>
      </w:r>
    </w:p>
    <w:p w14:paraId="1A394015">
      <w:pPr>
        <w:tabs>
          <w:tab w:val="left" w:pos="0"/>
        </w:tabs>
        <w:jc w:val="both"/>
        <w:rPr>
          <w:sz w:val="22"/>
          <w:szCs w:val="22"/>
        </w:rPr>
      </w:pPr>
      <w:r>
        <w:rPr>
          <w:sz w:val="22"/>
          <w:szCs w:val="22"/>
        </w:rPr>
        <w:t>My teaching philosophy is to help make humanity stronger by the power of knowledge. To spread the true knowledge all around the world without any discrimination of caste, creed, color, regional, socio-economic and socio-political bounds. To remove the darkness of ignorance by the light of truth, knowledge and reality. To spread the slogan of peace, prosperity, serenity, happiness, beauty of existence by the power of knowledge, teaching, and educating the others.</w:t>
      </w:r>
      <w:r>
        <w:rPr>
          <w:color w:val="000000"/>
          <w:sz w:val="22"/>
          <w:szCs w:val="22"/>
        </w:rPr>
        <w:t xml:space="preserve"> Furthermore, to learn, to teach, then to act upon it and implement it, then to do research, and finally to leadership and plan are my main teaching and research objectives.</w:t>
      </w:r>
    </w:p>
    <w:p w14:paraId="0F3DF505">
      <w:pPr>
        <w:tabs>
          <w:tab w:val="left" w:pos="0"/>
        </w:tabs>
        <w:jc w:val="both"/>
        <w:rPr>
          <w:sz w:val="22"/>
          <w:szCs w:val="22"/>
        </w:rPr>
      </w:pPr>
      <w:r>
        <w:rPr>
          <w:sz w:val="22"/>
          <w:szCs w:val="22"/>
        </w:rPr>
        <w:t xml:space="preserve">Every real world system can be more accurately modeled in the language of mathematics called mathematical modeling. The fact that mathematics can address the real world is accepted upon. </w:t>
      </w:r>
    </w:p>
    <w:p w14:paraId="060474B3">
      <w:pPr>
        <w:tabs>
          <w:tab w:val="left" w:pos="0"/>
        </w:tabs>
        <w:jc w:val="both"/>
        <w:rPr>
          <w:sz w:val="22"/>
          <w:szCs w:val="22"/>
        </w:rPr>
      </w:pPr>
      <w:r>
        <w:rPr>
          <w:color w:val="000000"/>
          <w:sz w:val="22"/>
          <w:szCs w:val="22"/>
        </w:rPr>
        <w:t>I have fourteen years teaching / research experience at university level in “</w:t>
      </w:r>
      <w:r>
        <w:rPr>
          <w:b/>
          <w:bCs/>
          <w:color w:val="000000"/>
          <w:sz w:val="22"/>
          <w:szCs w:val="22"/>
        </w:rPr>
        <w:t>COMSATS Institute of Information Technology, Abbottabad, Pakistan”</w:t>
      </w:r>
      <w:r>
        <w:rPr>
          <w:color w:val="000000"/>
          <w:sz w:val="22"/>
          <w:szCs w:val="22"/>
        </w:rPr>
        <w:t xml:space="preserve">. I have taught courses to Master of Business Administration MBA, Bachelor of Business Administration BBA, Bachelor of Electrical Engineering BEE etc. The courses I taught include </w:t>
      </w:r>
      <w:r>
        <w:rPr>
          <w:rFonts w:hint="default"/>
          <w:color w:val="000000"/>
          <w:sz w:val="22"/>
          <w:szCs w:val="22"/>
          <w:lang w:val="en-US"/>
        </w:rPr>
        <w:t xml:space="preserve">Numerical Computation, </w:t>
      </w:r>
      <w:r>
        <w:rPr>
          <w:rStyle w:val="30"/>
          <w:sz w:val="22"/>
          <w:szCs w:val="22"/>
        </w:rPr>
        <w:t>Business Mathematics and Statistics to MBA, Business Mathematics I, Business Mathematics II, Introduction to Statistics, Biostatistics, Linear Algebra, Calculus 1, II, III, Calculus and Analytic Geometry, Optimization I, Optimization II, Operations Research. Optimization Theory to MS Mathematics students.</w:t>
      </w:r>
      <w:r>
        <w:rPr>
          <w:sz w:val="22"/>
          <w:szCs w:val="22"/>
        </w:rPr>
        <w:t xml:space="preserve"> My Ideals as a good teacher: </w:t>
      </w:r>
    </w:p>
    <w:p w14:paraId="25C1BD3C">
      <w:pPr>
        <w:numPr>
          <w:ilvl w:val="0"/>
          <w:numId w:val="11"/>
        </w:numPr>
        <w:spacing w:before="100" w:beforeAutospacing="1" w:after="100" w:afterAutospacing="1"/>
        <w:jc w:val="both"/>
        <w:rPr>
          <w:sz w:val="22"/>
          <w:szCs w:val="22"/>
        </w:rPr>
      </w:pPr>
      <w:r>
        <w:rPr>
          <w:rStyle w:val="8"/>
          <w:i w:val="0"/>
          <w:iCs w:val="0"/>
          <w:sz w:val="22"/>
          <w:szCs w:val="22"/>
        </w:rPr>
        <w:t xml:space="preserve">The process of teaching and </w:t>
      </w:r>
      <w:r>
        <w:rPr>
          <w:sz w:val="22"/>
          <w:szCs w:val="22"/>
        </w:rPr>
        <w:t>learning occurs in a very peculiar environment. This environment should be equipped with a potential resource person, eligible students, educational aid and technological requirements. Likewise, a research environment requires its own needs and necessities, like internet facility, access to international databases, exposure and expertise. I can adapt to both situations in most benefiting manner.</w:t>
      </w:r>
    </w:p>
    <w:p w14:paraId="6E461573">
      <w:pPr>
        <w:numPr>
          <w:ilvl w:val="0"/>
          <w:numId w:val="11"/>
        </w:numPr>
        <w:spacing w:before="100" w:beforeAutospacing="1" w:after="100" w:afterAutospacing="1"/>
        <w:jc w:val="both"/>
        <w:rPr>
          <w:sz w:val="22"/>
          <w:szCs w:val="22"/>
        </w:rPr>
      </w:pPr>
      <w:r>
        <w:rPr>
          <w:sz w:val="22"/>
          <w:szCs w:val="22"/>
        </w:rPr>
        <w:t>Before starting the teaching learning I make sure to be fully confident of myself, resourceful and know all about what I am going to deliver in the class.</w:t>
      </w:r>
    </w:p>
    <w:p w14:paraId="4A8EF72B">
      <w:pPr>
        <w:numPr>
          <w:ilvl w:val="0"/>
          <w:numId w:val="11"/>
        </w:numPr>
        <w:spacing w:before="100" w:beforeAutospacing="1" w:after="100" w:afterAutospacing="1"/>
        <w:jc w:val="both"/>
        <w:rPr>
          <w:sz w:val="22"/>
          <w:szCs w:val="22"/>
        </w:rPr>
      </w:pPr>
      <w:r>
        <w:rPr>
          <w:sz w:val="22"/>
          <w:szCs w:val="22"/>
        </w:rPr>
        <w:t xml:space="preserve">At the beginning of every lecture repeat the previous knowledge of the students. </w:t>
      </w:r>
    </w:p>
    <w:p w14:paraId="1A291B27">
      <w:pPr>
        <w:numPr>
          <w:ilvl w:val="0"/>
          <w:numId w:val="11"/>
        </w:numPr>
        <w:spacing w:before="100" w:beforeAutospacing="1" w:after="100" w:afterAutospacing="1"/>
        <w:jc w:val="both"/>
        <w:rPr>
          <w:sz w:val="22"/>
          <w:szCs w:val="22"/>
        </w:rPr>
      </w:pPr>
      <w:r>
        <w:rPr>
          <w:sz w:val="22"/>
          <w:szCs w:val="22"/>
        </w:rPr>
        <w:t>I always go down to the students understanding of the subject. Repeat previous knowledge, and then go for further learning.</w:t>
      </w:r>
    </w:p>
    <w:p w14:paraId="5335D83B">
      <w:pPr>
        <w:numPr>
          <w:ilvl w:val="0"/>
          <w:numId w:val="11"/>
        </w:numPr>
        <w:spacing w:before="100" w:beforeAutospacing="1" w:after="100" w:afterAutospacing="1"/>
        <w:jc w:val="both"/>
        <w:rPr>
          <w:sz w:val="22"/>
          <w:szCs w:val="22"/>
        </w:rPr>
      </w:pPr>
      <w:r>
        <w:rPr>
          <w:sz w:val="22"/>
          <w:szCs w:val="22"/>
        </w:rPr>
        <w:t xml:space="preserve">Teaching should be at the level of the receiver, that is, the student. At the end of the teaching / learning process the required objectives should be achieved. </w:t>
      </w:r>
    </w:p>
    <w:p w14:paraId="12ADE414">
      <w:pPr>
        <w:numPr>
          <w:ilvl w:val="0"/>
          <w:numId w:val="11"/>
        </w:numPr>
        <w:spacing w:before="100" w:beforeAutospacing="1" w:after="100" w:afterAutospacing="1"/>
        <w:jc w:val="both"/>
        <w:rPr>
          <w:sz w:val="22"/>
          <w:szCs w:val="22"/>
        </w:rPr>
      </w:pPr>
      <w:r>
        <w:rPr>
          <w:sz w:val="22"/>
          <w:szCs w:val="22"/>
        </w:rPr>
        <w:t>A good resource person always has its own teaching methodology, which make a difference from the others.</w:t>
      </w:r>
    </w:p>
    <w:p w14:paraId="3E9FBF6E">
      <w:pPr>
        <w:numPr>
          <w:ilvl w:val="0"/>
          <w:numId w:val="11"/>
        </w:numPr>
        <w:spacing w:before="100" w:beforeAutospacing="1" w:after="100" w:afterAutospacing="1"/>
        <w:jc w:val="both"/>
        <w:rPr>
          <w:sz w:val="22"/>
          <w:szCs w:val="22"/>
        </w:rPr>
      </w:pPr>
      <w:r>
        <w:rPr>
          <w:sz w:val="22"/>
          <w:szCs w:val="22"/>
        </w:rPr>
        <w:t xml:space="preserve">At the end of the class I make sure the drafted goals have been achieved. </w:t>
      </w:r>
    </w:p>
    <w:p w14:paraId="0585999E">
      <w:pPr>
        <w:numPr>
          <w:ilvl w:val="0"/>
          <w:numId w:val="11"/>
        </w:numPr>
        <w:spacing w:before="100" w:beforeAutospacing="1" w:after="100" w:afterAutospacing="1"/>
        <w:jc w:val="both"/>
        <w:rPr>
          <w:sz w:val="22"/>
          <w:szCs w:val="22"/>
        </w:rPr>
      </w:pPr>
      <w:r>
        <w:rPr>
          <w:sz w:val="22"/>
          <w:szCs w:val="22"/>
        </w:rPr>
        <w:t>Feedback the students about the knowledge gained. Its application in the real world problem solving.</w:t>
      </w:r>
    </w:p>
    <w:p w14:paraId="6FB1257D">
      <w:pPr>
        <w:numPr>
          <w:ilvl w:val="0"/>
          <w:numId w:val="0"/>
        </w:numPr>
        <w:spacing w:before="100" w:beforeAutospacing="1" w:after="100" w:afterAutospacing="1"/>
        <w:ind w:left="360" w:leftChars="0"/>
        <w:jc w:val="both"/>
        <w:rPr>
          <w:sz w:val="22"/>
          <w:szCs w:val="22"/>
        </w:rPr>
      </w:pPr>
      <w:r>
        <w:rPr>
          <w:sz w:val="22"/>
          <w:szCs w:val="22"/>
        </w:rPr>
        <w:t>My experience as a teacher has benefited me to:</w:t>
      </w:r>
    </w:p>
    <w:p w14:paraId="3B6D122C">
      <w:pPr>
        <w:numPr>
          <w:ilvl w:val="0"/>
          <w:numId w:val="12"/>
        </w:numPr>
        <w:spacing w:before="100" w:beforeAutospacing="1" w:after="100" w:afterAutospacing="1"/>
        <w:jc w:val="both"/>
        <w:rPr>
          <w:sz w:val="22"/>
          <w:szCs w:val="22"/>
        </w:rPr>
      </w:pPr>
      <w:r>
        <w:rPr>
          <w:sz w:val="22"/>
          <w:szCs w:val="22"/>
        </w:rPr>
        <w:t xml:space="preserve">Develop lesson plans on a wide range of topics and varying levels of academic ability. </w:t>
      </w:r>
    </w:p>
    <w:p w14:paraId="719E5ABA">
      <w:pPr>
        <w:numPr>
          <w:ilvl w:val="0"/>
          <w:numId w:val="12"/>
        </w:numPr>
        <w:spacing w:before="100" w:beforeAutospacing="1" w:after="100" w:afterAutospacing="1"/>
        <w:jc w:val="both"/>
        <w:rPr>
          <w:sz w:val="22"/>
          <w:szCs w:val="22"/>
        </w:rPr>
      </w:pPr>
      <w:r>
        <w:rPr>
          <w:sz w:val="22"/>
          <w:szCs w:val="22"/>
        </w:rPr>
        <w:t>Develop a high level Curriculum and course contents of Mathematics for a high prestige IT University.</w:t>
      </w:r>
    </w:p>
    <w:p w14:paraId="45F58F6E">
      <w:pPr>
        <w:numPr>
          <w:ilvl w:val="0"/>
          <w:numId w:val="12"/>
        </w:numPr>
        <w:spacing w:before="100" w:beforeAutospacing="1" w:after="100" w:afterAutospacing="1"/>
        <w:jc w:val="both"/>
        <w:rPr>
          <w:sz w:val="22"/>
          <w:szCs w:val="22"/>
        </w:rPr>
      </w:pPr>
      <w:r>
        <w:rPr>
          <w:sz w:val="22"/>
          <w:szCs w:val="22"/>
        </w:rPr>
        <w:t>Work with emotionally and physically challenged students in a total inclusion program.</w:t>
      </w:r>
    </w:p>
    <w:p w14:paraId="5838BA26">
      <w:pPr>
        <w:numPr>
          <w:ilvl w:val="0"/>
          <w:numId w:val="12"/>
        </w:numPr>
        <w:spacing w:before="100" w:beforeAutospacing="1" w:after="100" w:afterAutospacing="1"/>
        <w:jc w:val="both"/>
        <w:rPr>
          <w:sz w:val="22"/>
          <w:szCs w:val="22"/>
        </w:rPr>
      </w:pPr>
      <w:r>
        <w:rPr>
          <w:sz w:val="22"/>
          <w:szCs w:val="22"/>
        </w:rPr>
        <w:t>Observe and participate in effective classroom management approaches.</w:t>
      </w:r>
    </w:p>
    <w:p w14:paraId="63461C4E">
      <w:pPr>
        <w:numPr>
          <w:ilvl w:val="0"/>
          <w:numId w:val="12"/>
        </w:numPr>
        <w:spacing w:before="100" w:beforeAutospacing="1" w:after="100" w:afterAutospacing="1"/>
        <w:jc w:val="both"/>
        <w:rPr>
          <w:sz w:val="22"/>
          <w:szCs w:val="22"/>
        </w:rPr>
      </w:pPr>
      <w:r>
        <w:rPr>
          <w:sz w:val="22"/>
          <w:szCs w:val="22"/>
        </w:rPr>
        <w:t>Assist with parent-teacher associations.</w:t>
      </w:r>
    </w:p>
    <w:p w14:paraId="574B3041">
      <w:pPr>
        <w:numPr>
          <w:ilvl w:val="0"/>
          <w:numId w:val="12"/>
        </w:numPr>
        <w:spacing w:before="100" w:beforeAutospacing="1" w:after="100" w:afterAutospacing="1"/>
        <w:jc w:val="both"/>
        <w:rPr>
          <w:sz w:val="22"/>
          <w:szCs w:val="22"/>
        </w:rPr>
      </w:pPr>
      <w:r>
        <w:rPr>
          <w:sz w:val="22"/>
          <w:szCs w:val="22"/>
        </w:rPr>
        <w:t xml:space="preserve">Debates and sessions on diversity, math and reading skills, and community relations. </w:t>
      </w:r>
    </w:p>
    <w:p w14:paraId="1C592434">
      <w:pPr>
        <w:numPr>
          <w:ilvl w:val="0"/>
          <w:numId w:val="12"/>
        </w:numPr>
        <w:spacing w:before="100" w:beforeAutospacing="1" w:after="100" w:afterAutospacing="1"/>
        <w:jc w:val="both"/>
        <w:rPr>
          <w:sz w:val="22"/>
          <w:szCs w:val="22"/>
        </w:rPr>
      </w:pPr>
      <w:r>
        <w:rPr>
          <w:sz w:val="22"/>
          <w:szCs w:val="22"/>
        </w:rPr>
        <w:t xml:space="preserve">Enthusiastically participated in Organizing National and International level Conferences, Convocations and Symposia, a few naming TECHNOMOOT 2007-2008, 2009, 2010, 2013, 2014, 2015, 2016, EMCOT07-08, CSE07-08, CCISE07-08. </w:t>
      </w:r>
    </w:p>
    <w:p w14:paraId="131F2659">
      <w:pPr>
        <w:numPr>
          <w:ilvl w:val="0"/>
          <w:numId w:val="12"/>
        </w:numPr>
        <w:spacing w:before="100" w:beforeAutospacing="1" w:after="100" w:afterAutospacing="1"/>
        <w:jc w:val="both"/>
        <w:rPr>
          <w:sz w:val="22"/>
          <w:szCs w:val="22"/>
        </w:rPr>
      </w:pPr>
      <w:r>
        <w:rPr>
          <w:sz w:val="22"/>
          <w:szCs w:val="22"/>
        </w:rPr>
        <w:t>Participated in Human Resource development Workshops at Abbottabad, Lahore, Pakistan.</w:t>
      </w:r>
    </w:p>
    <w:p w14:paraId="6A3B2421">
      <w:pPr>
        <w:numPr>
          <w:ilvl w:val="0"/>
          <w:numId w:val="12"/>
        </w:numPr>
        <w:spacing w:before="100" w:beforeAutospacing="1" w:after="100" w:afterAutospacing="1"/>
        <w:jc w:val="both"/>
        <w:rPr>
          <w:sz w:val="22"/>
          <w:szCs w:val="22"/>
        </w:rPr>
      </w:pPr>
      <w:r>
        <w:rPr>
          <w:sz w:val="22"/>
          <w:szCs w:val="22"/>
        </w:rPr>
        <w:t>Develop a strong aptitude for research.</w:t>
      </w:r>
    </w:p>
    <w:sectPr>
      <w:type w:val="continuous"/>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swiss"/>
    <w:pitch w:val="default"/>
    <w:sig w:usb0="E4002EFF" w:usb1="C000E47F"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New">
    <w:altName w:val="Courier Ne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1B314C"/>
    <w:multiLevelType w:val="singleLevel"/>
    <w:tmpl w:val="F61B314C"/>
    <w:lvl w:ilvl="0" w:tentative="0">
      <w:start w:val="1"/>
      <w:numFmt w:val="decimal"/>
      <w:suff w:val="space"/>
      <w:lvlText w:val="%1."/>
      <w:lvlJc w:val="left"/>
    </w:lvl>
  </w:abstractNum>
  <w:abstractNum w:abstractNumId="1">
    <w:nsid w:val="0EBF6ABE"/>
    <w:multiLevelType w:val="multilevel"/>
    <w:tmpl w:val="0EBF6AB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cs="Wingdings"/>
      </w:rPr>
    </w:lvl>
    <w:lvl w:ilvl="3" w:tentative="0">
      <w:start w:val="1"/>
      <w:numFmt w:val="bullet"/>
      <w:lvlText w:val=""/>
      <w:lvlJc w:val="left"/>
      <w:pPr>
        <w:ind w:left="2880" w:hanging="360"/>
      </w:pPr>
      <w:rPr>
        <w:rFonts w:hint="default" w:ascii="Symbol" w:hAnsi="Symbol" w:cs="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cs="Wingdings"/>
      </w:rPr>
    </w:lvl>
    <w:lvl w:ilvl="6" w:tentative="0">
      <w:start w:val="1"/>
      <w:numFmt w:val="bullet"/>
      <w:lvlText w:val=""/>
      <w:lvlJc w:val="left"/>
      <w:pPr>
        <w:ind w:left="5040" w:hanging="360"/>
      </w:pPr>
      <w:rPr>
        <w:rFonts w:hint="default" w:ascii="Symbol" w:hAnsi="Symbol" w:cs="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cs="Wingdings"/>
      </w:rPr>
    </w:lvl>
  </w:abstractNum>
  <w:abstractNum w:abstractNumId="2">
    <w:nsid w:val="1E4E5710"/>
    <w:multiLevelType w:val="multilevel"/>
    <w:tmpl w:val="1E4E5710"/>
    <w:lvl w:ilvl="0" w:tentative="0">
      <w:start w:val="1"/>
      <w:numFmt w:val="bullet"/>
      <w:lvlText w:val=""/>
      <w:lvlJc w:val="left"/>
      <w:pPr>
        <w:tabs>
          <w:tab w:val="left" w:pos="360"/>
        </w:tabs>
        <w:ind w:left="360" w:hanging="360"/>
      </w:pPr>
      <w:rPr>
        <w:rFonts w:hint="default" w:ascii="Symbol" w:hAnsi="Symbol" w:cs="Symbol"/>
        <w:color w:val="333399"/>
      </w:rPr>
    </w:lvl>
    <w:lvl w:ilvl="1" w:tentative="0">
      <w:start w:val="1"/>
      <w:numFmt w:val="decimal"/>
      <w:lvlText w:val="%2."/>
      <w:lvlJc w:val="left"/>
      <w:pPr>
        <w:tabs>
          <w:tab w:val="left" w:pos="1080"/>
        </w:tabs>
        <w:ind w:left="1080" w:hanging="360"/>
      </w:pPr>
      <w:rPr>
        <w:rFonts w:hint="default"/>
        <w:color w:val="333399"/>
      </w:r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3">
    <w:nsid w:val="2F61474A"/>
    <w:multiLevelType w:val="multilevel"/>
    <w:tmpl w:val="2F61474A"/>
    <w:lvl w:ilvl="0" w:tentative="0">
      <w:start w:val="1"/>
      <w:numFmt w:val="bullet"/>
      <w:lvlText w:val=""/>
      <w:lvlJc w:val="left"/>
      <w:pPr>
        <w:tabs>
          <w:tab w:val="left" w:pos="720"/>
        </w:tabs>
        <w:ind w:left="720" w:hanging="360"/>
      </w:pPr>
      <w:rPr>
        <w:rFonts w:hint="default" w:ascii="Symbol" w:hAnsi="Symbol" w:cs="Symbol"/>
        <w:color w:val="333399"/>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cs="Wingdings"/>
      </w:rPr>
    </w:lvl>
    <w:lvl w:ilvl="3" w:tentative="0">
      <w:start w:val="1"/>
      <w:numFmt w:val="bullet"/>
      <w:lvlText w:val=""/>
      <w:lvlJc w:val="left"/>
      <w:pPr>
        <w:tabs>
          <w:tab w:val="left" w:pos="2880"/>
        </w:tabs>
        <w:ind w:left="2880" w:hanging="360"/>
      </w:pPr>
      <w:rPr>
        <w:rFonts w:hint="default" w:ascii="Symbol" w:hAnsi="Symbol" w:cs="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cs="Wingdings"/>
      </w:rPr>
    </w:lvl>
    <w:lvl w:ilvl="6" w:tentative="0">
      <w:start w:val="1"/>
      <w:numFmt w:val="bullet"/>
      <w:lvlText w:val=""/>
      <w:lvlJc w:val="left"/>
      <w:pPr>
        <w:tabs>
          <w:tab w:val="left" w:pos="5040"/>
        </w:tabs>
        <w:ind w:left="5040" w:hanging="360"/>
      </w:pPr>
      <w:rPr>
        <w:rFonts w:hint="default" w:ascii="Symbol" w:hAnsi="Symbol" w:cs="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cs="Wingdings"/>
      </w:rPr>
    </w:lvl>
  </w:abstractNum>
  <w:abstractNum w:abstractNumId="4">
    <w:nsid w:val="34A37F8B"/>
    <w:multiLevelType w:val="multilevel"/>
    <w:tmpl w:val="34A37F8B"/>
    <w:lvl w:ilvl="0" w:tentative="0">
      <w:start w:val="1"/>
      <w:numFmt w:val="bullet"/>
      <w:lvlText w:val=""/>
      <w:lvlJc w:val="left"/>
      <w:pPr>
        <w:tabs>
          <w:tab w:val="left" w:pos="360"/>
        </w:tabs>
        <w:ind w:left="360" w:hanging="360"/>
      </w:pPr>
      <w:rPr>
        <w:rFonts w:hint="default" w:ascii="Symbol" w:hAnsi="Symbol" w:cs="Symbol"/>
        <w:color w:val="333399"/>
      </w:rPr>
    </w:lvl>
    <w:lvl w:ilvl="1" w:tentative="0">
      <w:start w:val="1"/>
      <w:numFmt w:val="bullet"/>
      <w:lvlText w:val=""/>
      <w:lvlJc w:val="left"/>
      <w:pPr>
        <w:tabs>
          <w:tab w:val="left" w:pos="1080"/>
        </w:tabs>
        <w:ind w:left="1080" w:hanging="360"/>
      </w:pPr>
      <w:rPr>
        <w:rFonts w:hint="default" w:ascii="Symbol" w:hAnsi="Symbol" w:cs="Symbol"/>
        <w:color w:val="333399"/>
      </w:r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abstractNum w:abstractNumId="5">
    <w:nsid w:val="408208A9"/>
    <w:multiLevelType w:val="multilevel"/>
    <w:tmpl w:val="408208A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A6A068D"/>
    <w:multiLevelType w:val="multilevel"/>
    <w:tmpl w:val="4A6A068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B996482"/>
    <w:multiLevelType w:val="multilevel"/>
    <w:tmpl w:val="4B996482"/>
    <w:lvl w:ilvl="0" w:tentative="0">
      <w:start w:val="1"/>
      <w:numFmt w:val="decimal"/>
      <w:lvlText w:val="%1."/>
      <w:lvlJc w:val="left"/>
      <w:pPr>
        <w:tabs>
          <w:tab w:val="left" w:pos="720"/>
        </w:tabs>
        <w:ind w:left="720" w:hanging="360"/>
      </w:pPr>
      <w:rPr>
        <w:rFonts w:ascii="Times New Roman" w:hAnsi="Times New Roman" w:eastAsia="Times New Roman"/>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
    <w:nsid w:val="62AA518D"/>
    <w:multiLevelType w:val="multilevel"/>
    <w:tmpl w:val="62AA518D"/>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
    <w:nsid w:val="6374334F"/>
    <w:multiLevelType w:val="multilevel"/>
    <w:tmpl w:val="6374334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A394BA6"/>
    <w:multiLevelType w:val="multilevel"/>
    <w:tmpl w:val="6A394BA6"/>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1">
    <w:nsid w:val="7E247D60"/>
    <w:multiLevelType w:val="multilevel"/>
    <w:tmpl w:val="7E247D60"/>
    <w:lvl w:ilvl="0" w:tentative="0">
      <w:start w:val="1"/>
      <w:numFmt w:val="bullet"/>
      <w:lvlText w:val=""/>
      <w:lvlJc w:val="left"/>
      <w:pPr>
        <w:tabs>
          <w:tab w:val="left" w:pos="360"/>
        </w:tabs>
        <w:ind w:left="360" w:hanging="360"/>
      </w:pPr>
      <w:rPr>
        <w:rFonts w:hint="default" w:ascii="Wingdings" w:hAnsi="Wingdings" w:cs="Wingdings"/>
        <w:color w:val="333399"/>
      </w:rPr>
    </w:lvl>
    <w:lvl w:ilvl="1" w:tentative="0">
      <w:start w:val="26"/>
      <w:numFmt w:val="decimal"/>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lvl>
    <w:lvl w:ilvl="3" w:tentative="0">
      <w:start w:val="1"/>
      <w:numFmt w:val="decimal"/>
      <w:lvlText w:val="%4."/>
      <w:lvlJc w:val="left"/>
      <w:pPr>
        <w:tabs>
          <w:tab w:val="left" w:pos="2520"/>
        </w:tabs>
        <w:ind w:left="2520" w:hanging="360"/>
      </w:pPr>
    </w:lvl>
    <w:lvl w:ilvl="4" w:tentative="0">
      <w:start w:val="1"/>
      <w:numFmt w:val="lowerLetter"/>
      <w:lvlText w:val="%5."/>
      <w:lvlJc w:val="left"/>
      <w:pPr>
        <w:tabs>
          <w:tab w:val="left" w:pos="3240"/>
        </w:tabs>
        <w:ind w:left="3240" w:hanging="360"/>
      </w:pPr>
    </w:lvl>
    <w:lvl w:ilvl="5" w:tentative="0">
      <w:start w:val="1"/>
      <w:numFmt w:val="lowerRoman"/>
      <w:lvlText w:val="%6."/>
      <w:lvlJc w:val="right"/>
      <w:pPr>
        <w:tabs>
          <w:tab w:val="left" w:pos="3960"/>
        </w:tabs>
        <w:ind w:left="3960" w:hanging="180"/>
      </w:pPr>
    </w:lvl>
    <w:lvl w:ilvl="6" w:tentative="0">
      <w:start w:val="1"/>
      <w:numFmt w:val="decimal"/>
      <w:lvlText w:val="%7."/>
      <w:lvlJc w:val="left"/>
      <w:pPr>
        <w:tabs>
          <w:tab w:val="left" w:pos="4680"/>
        </w:tabs>
        <w:ind w:left="4680" w:hanging="360"/>
      </w:pPr>
    </w:lvl>
    <w:lvl w:ilvl="7" w:tentative="0">
      <w:start w:val="1"/>
      <w:numFmt w:val="lowerLetter"/>
      <w:lvlText w:val="%8."/>
      <w:lvlJc w:val="left"/>
      <w:pPr>
        <w:tabs>
          <w:tab w:val="left" w:pos="5400"/>
        </w:tabs>
        <w:ind w:left="5400" w:hanging="360"/>
      </w:pPr>
    </w:lvl>
    <w:lvl w:ilvl="8" w:tentative="0">
      <w:start w:val="1"/>
      <w:numFmt w:val="lowerRoman"/>
      <w:lvlText w:val="%9."/>
      <w:lvlJc w:val="right"/>
      <w:pPr>
        <w:tabs>
          <w:tab w:val="left" w:pos="6120"/>
        </w:tabs>
        <w:ind w:left="6120" w:hanging="180"/>
      </w:pPr>
    </w:lvl>
  </w:abstractNum>
  <w:num w:numId="1">
    <w:abstractNumId w:val="9"/>
  </w:num>
  <w:num w:numId="2">
    <w:abstractNumId w:val="7"/>
  </w:num>
  <w:num w:numId="3">
    <w:abstractNumId w:val="2"/>
  </w:num>
  <w:num w:numId="4">
    <w:abstractNumId w:val="4"/>
  </w:num>
  <w:num w:numId="5">
    <w:abstractNumId w:val="11"/>
  </w:num>
  <w:num w:numId="6">
    <w:abstractNumId w:val="3"/>
  </w:num>
  <w:num w:numId="7">
    <w:abstractNumId w:val="5"/>
  </w:num>
  <w:num w:numId="8">
    <w:abstractNumId w:val="6"/>
  </w:num>
  <w:num w:numId="9">
    <w:abstractNumId w:val="1"/>
  </w:num>
  <w:num w:numId="10">
    <w:abstractNumId w:val="0"/>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720"/>
  <w:doNotHyphenateCaps/>
  <w:displayHorizontalDrawingGridEvery w:val="1"/>
  <w:displayVerticalDrawingGridEvery w:val="1"/>
  <w:noPunctuationKerning w:val="1"/>
  <w:characterSpacingControl w:val="doNotCompress"/>
  <w:doNotValidateAgainstSchema/>
  <w:doNotDemarcateInvalidXml/>
  <w:compat>
    <w:doNotExpandShiftReturn/>
    <w:doNotWrapTextWithPunct/>
    <w:doNotUseEastAsianBreak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23E2"/>
    <w:rsid w:val="0000284C"/>
    <w:rsid w:val="000071C7"/>
    <w:rsid w:val="00007D07"/>
    <w:rsid w:val="00007F9E"/>
    <w:rsid w:val="0001139E"/>
    <w:rsid w:val="00012484"/>
    <w:rsid w:val="000128B2"/>
    <w:rsid w:val="0001396C"/>
    <w:rsid w:val="000161F2"/>
    <w:rsid w:val="00020098"/>
    <w:rsid w:val="00021ABA"/>
    <w:rsid w:val="00021DDD"/>
    <w:rsid w:val="00025FF4"/>
    <w:rsid w:val="000269CF"/>
    <w:rsid w:val="00027416"/>
    <w:rsid w:val="00031348"/>
    <w:rsid w:val="000348AA"/>
    <w:rsid w:val="000349B6"/>
    <w:rsid w:val="00035170"/>
    <w:rsid w:val="00036C03"/>
    <w:rsid w:val="00040311"/>
    <w:rsid w:val="00040828"/>
    <w:rsid w:val="0004125B"/>
    <w:rsid w:val="00044354"/>
    <w:rsid w:val="00045927"/>
    <w:rsid w:val="00047AFC"/>
    <w:rsid w:val="00055553"/>
    <w:rsid w:val="000574A5"/>
    <w:rsid w:val="0006100E"/>
    <w:rsid w:val="00066EB0"/>
    <w:rsid w:val="00072014"/>
    <w:rsid w:val="00075FB8"/>
    <w:rsid w:val="00080327"/>
    <w:rsid w:val="00085D0F"/>
    <w:rsid w:val="000873C4"/>
    <w:rsid w:val="00090FDF"/>
    <w:rsid w:val="00093935"/>
    <w:rsid w:val="000970D8"/>
    <w:rsid w:val="000A1227"/>
    <w:rsid w:val="000A39BB"/>
    <w:rsid w:val="000B0066"/>
    <w:rsid w:val="000B42DD"/>
    <w:rsid w:val="000B4690"/>
    <w:rsid w:val="000B6030"/>
    <w:rsid w:val="000C19F2"/>
    <w:rsid w:val="000C237A"/>
    <w:rsid w:val="000C2E57"/>
    <w:rsid w:val="000C3E2C"/>
    <w:rsid w:val="000C6076"/>
    <w:rsid w:val="000C7E7A"/>
    <w:rsid w:val="000D4AAD"/>
    <w:rsid w:val="000D4C02"/>
    <w:rsid w:val="000E2B24"/>
    <w:rsid w:val="000E4AFE"/>
    <w:rsid w:val="000F0ECE"/>
    <w:rsid w:val="000F2969"/>
    <w:rsid w:val="000F2B83"/>
    <w:rsid w:val="000F73E8"/>
    <w:rsid w:val="00104285"/>
    <w:rsid w:val="001045C3"/>
    <w:rsid w:val="001079BB"/>
    <w:rsid w:val="001131A5"/>
    <w:rsid w:val="00113684"/>
    <w:rsid w:val="0011551E"/>
    <w:rsid w:val="00115D02"/>
    <w:rsid w:val="00122141"/>
    <w:rsid w:val="00126EB4"/>
    <w:rsid w:val="00127F1B"/>
    <w:rsid w:val="00127F9D"/>
    <w:rsid w:val="001318AF"/>
    <w:rsid w:val="0013363D"/>
    <w:rsid w:val="00142B18"/>
    <w:rsid w:val="0015769F"/>
    <w:rsid w:val="0016147F"/>
    <w:rsid w:val="00161656"/>
    <w:rsid w:val="001630EE"/>
    <w:rsid w:val="00165473"/>
    <w:rsid w:val="001666C1"/>
    <w:rsid w:val="00170B99"/>
    <w:rsid w:val="00171F88"/>
    <w:rsid w:val="00173662"/>
    <w:rsid w:val="0017423E"/>
    <w:rsid w:val="00176819"/>
    <w:rsid w:val="0018256A"/>
    <w:rsid w:val="001845F4"/>
    <w:rsid w:val="00185B88"/>
    <w:rsid w:val="00195293"/>
    <w:rsid w:val="00196339"/>
    <w:rsid w:val="00196F83"/>
    <w:rsid w:val="001A33B5"/>
    <w:rsid w:val="001A60AF"/>
    <w:rsid w:val="001B387C"/>
    <w:rsid w:val="001B52DE"/>
    <w:rsid w:val="001B6316"/>
    <w:rsid w:val="001C0792"/>
    <w:rsid w:val="001C0D3C"/>
    <w:rsid w:val="001D345B"/>
    <w:rsid w:val="001D367C"/>
    <w:rsid w:val="001E7818"/>
    <w:rsid w:val="001F6195"/>
    <w:rsid w:val="001F66BA"/>
    <w:rsid w:val="00200C78"/>
    <w:rsid w:val="002014DF"/>
    <w:rsid w:val="00211DD0"/>
    <w:rsid w:val="002123E2"/>
    <w:rsid w:val="0021259B"/>
    <w:rsid w:val="00215BA3"/>
    <w:rsid w:val="00221FED"/>
    <w:rsid w:val="00226AC7"/>
    <w:rsid w:val="00226E4B"/>
    <w:rsid w:val="002341DE"/>
    <w:rsid w:val="00236BDF"/>
    <w:rsid w:val="002404C5"/>
    <w:rsid w:val="00252824"/>
    <w:rsid w:val="00253CF9"/>
    <w:rsid w:val="00254A6C"/>
    <w:rsid w:val="0025568E"/>
    <w:rsid w:val="00266EBB"/>
    <w:rsid w:val="0027243B"/>
    <w:rsid w:val="00273FB8"/>
    <w:rsid w:val="0027590D"/>
    <w:rsid w:val="00276E34"/>
    <w:rsid w:val="00282EF9"/>
    <w:rsid w:val="00283CD7"/>
    <w:rsid w:val="0028582F"/>
    <w:rsid w:val="00287E54"/>
    <w:rsid w:val="00291EA4"/>
    <w:rsid w:val="00295669"/>
    <w:rsid w:val="00297688"/>
    <w:rsid w:val="002A08F5"/>
    <w:rsid w:val="002A7549"/>
    <w:rsid w:val="002B038B"/>
    <w:rsid w:val="002B118F"/>
    <w:rsid w:val="002B2D4A"/>
    <w:rsid w:val="002B6F0F"/>
    <w:rsid w:val="002B713D"/>
    <w:rsid w:val="002B7C99"/>
    <w:rsid w:val="002C0A20"/>
    <w:rsid w:val="002D2D5C"/>
    <w:rsid w:val="002D3467"/>
    <w:rsid w:val="002D56B8"/>
    <w:rsid w:val="002D6597"/>
    <w:rsid w:val="002E5D07"/>
    <w:rsid w:val="002E6EAF"/>
    <w:rsid w:val="002F2AFB"/>
    <w:rsid w:val="002F570D"/>
    <w:rsid w:val="002F629F"/>
    <w:rsid w:val="002F6C00"/>
    <w:rsid w:val="002F6E3E"/>
    <w:rsid w:val="00300B95"/>
    <w:rsid w:val="00300E70"/>
    <w:rsid w:val="003012B9"/>
    <w:rsid w:val="00302A2E"/>
    <w:rsid w:val="00302A42"/>
    <w:rsid w:val="00303DA8"/>
    <w:rsid w:val="003045FA"/>
    <w:rsid w:val="00304964"/>
    <w:rsid w:val="00305B71"/>
    <w:rsid w:val="00316D2E"/>
    <w:rsid w:val="003364CB"/>
    <w:rsid w:val="00337932"/>
    <w:rsid w:val="00341F18"/>
    <w:rsid w:val="00344252"/>
    <w:rsid w:val="0034462B"/>
    <w:rsid w:val="003508F6"/>
    <w:rsid w:val="0035138B"/>
    <w:rsid w:val="00357E96"/>
    <w:rsid w:val="00363C2D"/>
    <w:rsid w:val="0037660B"/>
    <w:rsid w:val="00380196"/>
    <w:rsid w:val="0038475B"/>
    <w:rsid w:val="00384F92"/>
    <w:rsid w:val="00391456"/>
    <w:rsid w:val="00392F22"/>
    <w:rsid w:val="00394457"/>
    <w:rsid w:val="00396055"/>
    <w:rsid w:val="003A20A5"/>
    <w:rsid w:val="003A6989"/>
    <w:rsid w:val="003A753A"/>
    <w:rsid w:val="003B011D"/>
    <w:rsid w:val="003B039C"/>
    <w:rsid w:val="003B137B"/>
    <w:rsid w:val="003B159D"/>
    <w:rsid w:val="003B1E46"/>
    <w:rsid w:val="003B2CA1"/>
    <w:rsid w:val="003B705C"/>
    <w:rsid w:val="003C0FAE"/>
    <w:rsid w:val="003D032B"/>
    <w:rsid w:val="003D2082"/>
    <w:rsid w:val="003D2A70"/>
    <w:rsid w:val="003D2AB8"/>
    <w:rsid w:val="003E72AF"/>
    <w:rsid w:val="003E7D52"/>
    <w:rsid w:val="003F6964"/>
    <w:rsid w:val="003F7CE2"/>
    <w:rsid w:val="00401B2C"/>
    <w:rsid w:val="00403928"/>
    <w:rsid w:val="0041396F"/>
    <w:rsid w:val="00415BD5"/>
    <w:rsid w:val="00416950"/>
    <w:rsid w:val="00420E0E"/>
    <w:rsid w:val="00423ED1"/>
    <w:rsid w:val="00432A60"/>
    <w:rsid w:val="00432A61"/>
    <w:rsid w:val="00433B7A"/>
    <w:rsid w:val="00440AD8"/>
    <w:rsid w:val="00444408"/>
    <w:rsid w:val="00453C0B"/>
    <w:rsid w:val="0045576C"/>
    <w:rsid w:val="00462E44"/>
    <w:rsid w:val="00462EF5"/>
    <w:rsid w:val="0046476B"/>
    <w:rsid w:val="004673BB"/>
    <w:rsid w:val="00476484"/>
    <w:rsid w:val="00480550"/>
    <w:rsid w:val="004817F7"/>
    <w:rsid w:val="00484A36"/>
    <w:rsid w:val="00486CF0"/>
    <w:rsid w:val="00490C4F"/>
    <w:rsid w:val="0049122E"/>
    <w:rsid w:val="004929B6"/>
    <w:rsid w:val="004952D1"/>
    <w:rsid w:val="00497C88"/>
    <w:rsid w:val="004A0DD1"/>
    <w:rsid w:val="004A2370"/>
    <w:rsid w:val="004B252B"/>
    <w:rsid w:val="004B4030"/>
    <w:rsid w:val="004C5AF7"/>
    <w:rsid w:val="004D4465"/>
    <w:rsid w:val="004D4D45"/>
    <w:rsid w:val="004E1846"/>
    <w:rsid w:val="004E66A3"/>
    <w:rsid w:val="004E7207"/>
    <w:rsid w:val="004F0FD7"/>
    <w:rsid w:val="005003A6"/>
    <w:rsid w:val="0050040A"/>
    <w:rsid w:val="005005A2"/>
    <w:rsid w:val="005010F4"/>
    <w:rsid w:val="00502215"/>
    <w:rsid w:val="00510A79"/>
    <w:rsid w:val="00511668"/>
    <w:rsid w:val="005179A9"/>
    <w:rsid w:val="005205F1"/>
    <w:rsid w:val="0052149B"/>
    <w:rsid w:val="0052430B"/>
    <w:rsid w:val="00524D50"/>
    <w:rsid w:val="00535262"/>
    <w:rsid w:val="005355B5"/>
    <w:rsid w:val="0054105E"/>
    <w:rsid w:val="00542471"/>
    <w:rsid w:val="00542B00"/>
    <w:rsid w:val="005459C7"/>
    <w:rsid w:val="00554F11"/>
    <w:rsid w:val="00555A45"/>
    <w:rsid w:val="00556E18"/>
    <w:rsid w:val="00557E3E"/>
    <w:rsid w:val="005614B6"/>
    <w:rsid w:val="00562779"/>
    <w:rsid w:val="00572093"/>
    <w:rsid w:val="00574E7B"/>
    <w:rsid w:val="0057529C"/>
    <w:rsid w:val="00577469"/>
    <w:rsid w:val="00580711"/>
    <w:rsid w:val="005845C3"/>
    <w:rsid w:val="00586770"/>
    <w:rsid w:val="00587EAE"/>
    <w:rsid w:val="00595461"/>
    <w:rsid w:val="00595985"/>
    <w:rsid w:val="00595B94"/>
    <w:rsid w:val="005977FB"/>
    <w:rsid w:val="005A7067"/>
    <w:rsid w:val="005B5860"/>
    <w:rsid w:val="005C28E9"/>
    <w:rsid w:val="005C30D1"/>
    <w:rsid w:val="005C71AC"/>
    <w:rsid w:val="005D3120"/>
    <w:rsid w:val="005E12D7"/>
    <w:rsid w:val="005E273F"/>
    <w:rsid w:val="005E54CA"/>
    <w:rsid w:val="005E6D2F"/>
    <w:rsid w:val="005F30FF"/>
    <w:rsid w:val="00602258"/>
    <w:rsid w:val="006156D2"/>
    <w:rsid w:val="00617F7D"/>
    <w:rsid w:val="00620A19"/>
    <w:rsid w:val="00626C9C"/>
    <w:rsid w:val="00632BF2"/>
    <w:rsid w:val="00641CD4"/>
    <w:rsid w:val="00644292"/>
    <w:rsid w:val="006463A3"/>
    <w:rsid w:val="00646F78"/>
    <w:rsid w:val="00647B5B"/>
    <w:rsid w:val="00651162"/>
    <w:rsid w:val="00652105"/>
    <w:rsid w:val="00656A2E"/>
    <w:rsid w:val="00657F6C"/>
    <w:rsid w:val="00660B7E"/>
    <w:rsid w:val="0066138C"/>
    <w:rsid w:val="006627F4"/>
    <w:rsid w:val="00663010"/>
    <w:rsid w:val="00663763"/>
    <w:rsid w:val="00670259"/>
    <w:rsid w:val="00671EA8"/>
    <w:rsid w:val="00673121"/>
    <w:rsid w:val="00675494"/>
    <w:rsid w:val="00677263"/>
    <w:rsid w:val="00685EAB"/>
    <w:rsid w:val="006920FC"/>
    <w:rsid w:val="006959E9"/>
    <w:rsid w:val="006967BA"/>
    <w:rsid w:val="006A1245"/>
    <w:rsid w:val="006A18F8"/>
    <w:rsid w:val="006A4B92"/>
    <w:rsid w:val="006A6FD7"/>
    <w:rsid w:val="006B2B27"/>
    <w:rsid w:val="006B4BDC"/>
    <w:rsid w:val="006B4D8E"/>
    <w:rsid w:val="006B7D5E"/>
    <w:rsid w:val="006C3A49"/>
    <w:rsid w:val="006C3F94"/>
    <w:rsid w:val="006D3390"/>
    <w:rsid w:val="006D60A4"/>
    <w:rsid w:val="006E0AA6"/>
    <w:rsid w:val="006E3206"/>
    <w:rsid w:val="006E50B6"/>
    <w:rsid w:val="006E58DE"/>
    <w:rsid w:val="006E70B6"/>
    <w:rsid w:val="006F21AD"/>
    <w:rsid w:val="0070124E"/>
    <w:rsid w:val="00702828"/>
    <w:rsid w:val="00704A8E"/>
    <w:rsid w:val="00706B78"/>
    <w:rsid w:val="00712468"/>
    <w:rsid w:val="0071504E"/>
    <w:rsid w:val="00715F5B"/>
    <w:rsid w:val="00716A2C"/>
    <w:rsid w:val="007233DD"/>
    <w:rsid w:val="00725F90"/>
    <w:rsid w:val="0072650D"/>
    <w:rsid w:val="007419E0"/>
    <w:rsid w:val="0074203E"/>
    <w:rsid w:val="00745EB1"/>
    <w:rsid w:val="0074702C"/>
    <w:rsid w:val="007476AC"/>
    <w:rsid w:val="007527BB"/>
    <w:rsid w:val="00753711"/>
    <w:rsid w:val="00756947"/>
    <w:rsid w:val="007651EA"/>
    <w:rsid w:val="00765763"/>
    <w:rsid w:val="0076630E"/>
    <w:rsid w:val="007702D1"/>
    <w:rsid w:val="0077178D"/>
    <w:rsid w:val="00772A41"/>
    <w:rsid w:val="00772FAF"/>
    <w:rsid w:val="00774CF6"/>
    <w:rsid w:val="007805CD"/>
    <w:rsid w:val="00781DE3"/>
    <w:rsid w:val="00782977"/>
    <w:rsid w:val="00795E46"/>
    <w:rsid w:val="007A7009"/>
    <w:rsid w:val="007A7D45"/>
    <w:rsid w:val="007B1445"/>
    <w:rsid w:val="007B4163"/>
    <w:rsid w:val="007B7373"/>
    <w:rsid w:val="007C3AAB"/>
    <w:rsid w:val="007E0CD6"/>
    <w:rsid w:val="007E17C0"/>
    <w:rsid w:val="007E5D0C"/>
    <w:rsid w:val="007E71B7"/>
    <w:rsid w:val="007F0723"/>
    <w:rsid w:val="007F200A"/>
    <w:rsid w:val="007F6225"/>
    <w:rsid w:val="00802208"/>
    <w:rsid w:val="0080752A"/>
    <w:rsid w:val="008133BA"/>
    <w:rsid w:val="00813BE6"/>
    <w:rsid w:val="00817346"/>
    <w:rsid w:val="00824146"/>
    <w:rsid w:val="00832FCC"/>
    <w:rsid w:val="00833C39"/>
    <w:rsid w:val="008343B4"/>
    <w:rsid w:val="008353D0"/>
    <w:rsid w:val="00841F99"/>
    <w:rsid w:val="008511F2"/>
    <w:rsid w:val="00852BE4"/>
    <w:rsid w:val="008539A9"/>
    <w:rsid w:val="00853F44"/>
    <w:rsid w:val="00857796"/>
    <w:rsid w:val="0085792D"/>
    <w:rsid w:val="00857975"/>
    <w:rsid w:val="008611C3"/>
    <w:rsid w:val="008625B4"/>
    <w:rsid w:val="00863BB8"/>
    <w:rsid w:val="00867172"/>
    <w:rsid w:val="00867ED1"/>
    <w:rsid w:val="00867F77"/>
    <w:rsid w:val="00870935"/>
    <w:rsid w:val="00870A28"/>
    <w:rsid w:val="00873488"/>
    <w:rsid w:val="00881811"/>
    <w:rsid w:val="0088225D"/>
    <w:rsid w:val="00883AF6"/>
    <w:rsid w:val="00883F8C"/>
    <w:rsid w:val="008869A6"/>
    <w:rsid w:val="00886E60"/>
    <w:rsid w:val="00890FD4"/>
    <w:rsid w:val="00894A4C"/>
    <w:rsid w:val="00894D74"/>
    <w:rsid w:val="00895DDB"/>
    <w:rsid w:val="008A0DEA"/>
    <w:rsid w:val="008A738D"/>
    <w:rsid w:val="008B0B8D"/>
    <w:rsid w:val="008B34BB"/>
    <w:rsid w:val="008B592A"/>
    <w:rsid w:val="008B7705"/>
    <w:rsid w:val="008B7C3C"/>
    <w:rsid w:val="008D0DC2"/>
    <w:rsid w:val="008D26BC"/>
    <w:rsid w:val="008D59B2"/>
    <w:rsid w:val="008D73DB"/>
    <w:rsid w:val="008F2D56"/>
    <w:rsid w:val="008F4A04"/>
    <w:rsid w:val="008F6EAE"/>
    <w:rsid w:val="008F7259"/>
    <w:rsid w:val="008F76D4"/>
    <w:rsid w:val="009007A8"/>
    <w:rsid w:val="00901E84"/>
    <w:rsid w:val="00902D6A"/>
    <w:rsid w:val="00910648"/>
    <w:rsid w:val="009113FA"/>
    <w:rsid w:val="00913ACF"/>
    <w:rsid w:val="009150CF"/>
    <w:rsid w:val="009215CC"/>
    <w:rsid w:val="009216F5"/>
    <w:rsid w:val="00922BD4"/>
    <w:rsid w:val="009301F9"/>
    <w:rsid w:val="0093068D"/>
    <w:rsid w:val="00931A8A"/>
    <w:rsid w:val="00932605"/>
    <w:rsid w:val="009376BE"/>
    <w:rsid w:val="009451D5"/>
    <w:rsid w:val="009454B1"/>
    <w:rsid w:val="00953016"/>
    <w:rsid w:val="009540B7"/>
    <w:rsid w:val="00954994"/>
    <w:rsid w:val="00967D3A"/>
    <w:rsid w:val="00974D45"/>
    <w:rsid w:val="00977AD8"/>
    <w:rsid w:val="0098021D"/>
    <w:rsid w:val="0098551B"/>
    <w:rsid w:val="00985CCC"/>
    <w:rsid w:val="009861BD"/>
    <w:rsid w:val="00987EE2"/>
    <w:rsid w:val="009923EA"/>
    <w:rsid w:val="00992B68"/>
    <w:rsid w:val="00992C8F"/>
    <w:rsid w:val="009A1477"/>
    <w:rsid w:val="009A2B66"/>
    <w:rsid w:val="009A3D9B"/>
    <w:rsid w:val="009B3B2A"/>
    <w:rsid w:val="009B5CAB"/>
    <w:rsid w:val="009C46AD"/>
    <w:rsid w:val="009C4C64"/>
    <w:rsid w:val="009C5EA1"/>
    <w:rsid w:val="009C7D29"/>
    <w:rsid w:val="009D18F4"/>
    <w:rsid w:val="009D2190"/>
    <w:rsid w:val="009D30DF"/>
    <w:rsid w:val="009D318C"/>
    <w:rsid w:val="009E082F"/>
    <w:rsid w:val="009E27A5"/>
    <w:rsid w:val="009E2E66"/>
    <w:rsid w:val="009E6AE2"/>
    <w:rsid w:val="009F6A6B"/>
    <w:rsid w:val="00A03CCF"/>
    <w:rsid w:val="00A04F8B"/>
    <w:rsid w:val="00A0771A"/>
    <w:rsid w:val="00A11C1B"/>
    <w:rsid w:val="00A13430"/>
    <w:rsid w:val="00A141B7"/>
    <w:rsid w:val="00A21F44"/>
    <w:rsid w:val="00A302BF"/>
    <w:rsid w:val="00A30D5B"/>
    <w:rsid w:val="00A431A3"/>
    <w:rsid w:val="00A52DFE"/>
    <w:rsid w:val="00A53A1F"/>
    <w:rsid w:val="00A55D20"/>
    <w:rsid w:val="00A64EA1"/>
    <w:rsid w:val="00A676C1"/>
    <w:rsid w:val="00A679F1"/>
    <w:rsid w:val="00A70428"/>
    <w:rsid w:val="00A75636"/>
    <w:rsid w:val="00A83953"/>
    <w:rsid w:val="00A85180"/>
    <w:rsid w:val="00A853C1"/>
    <w:rsid w:val="00A9413E"/>
    <w:rsid w:val="00A955BD"/>
    <w:rsid w:val="00A973FA"/>
    <w:rsid w:val="00AA1DB4"/>
    <w:rsid w:val="00AA2FF5"/>
    <w:rsid w:val="00AA362B"/>
    <w:rsid w:val="00AA438C"/>
    <w:rsid w:val="00AB3966"/>
    <w:rsid w:val="00AB3D87"/>
    <w:rsid w:val="00AB6713"/>
    <w:rsid w:val="00AC14B0"/>
    <w:rsid w:val="00AC1BB1"/>
    <w:rsid w:val="00AC1F9C"/>
    <w:rsid w:val="00AC40C5"/>
    <w:rsid w:val="00AD1A58"/>
    <w:rsid w:val="00AE2030"/>
    <w:rsid w:val="00AE23A3"/>
    <w:rsid w:val="00AE61EB"/>
    <w:rsid w:val="00AF199C"/>
    <w:rsid w:val="00AF5482"/>
    <w:rsid w:val="00AF5A79"/>
    <w:rsid w:val="00B02077"/>
    <w:rsid w:val="00B14DEE"/>
    <w:rsid w:val="00B25081"/>
    <w:rsid w:val="00B34D55"/>
    <w:rsid w:val="00B3581B"/>
    <w:rsid w:val="00B379C0"/>
    <w:rsid w:val="00B414FF"/>
    <w:rsid w:val="00B46064"/>
    <w:rsid w:val="00B54859"/>
    <w:rsid w:val="00B570D9"/>
    <w:rsid w:val="00B64EFB"/>
    <w:rsid w:val="00B704A6"/>
    <w:rsid w:val="00B74254"/>
    <w:rsid w:val="00B77CEC"/>
    <w:rsid w:val="00B921F8"/>
    <w:rsid w:val="00B93A5C"/>
    <w:rsid w:val="00B9697C"/>
    <w:rsid w:val="00BA13D0"/>
    <w:rsid w:val="00BA14C5"/>
    <w:rsid w:val="00BA34C2"/>
    <w:rsid w:val="00BA3FF9"/>
    <w:rsid w:val="00BB01E8"/>
    <w:rsid w:val="00BB6DE3"/>
    <w:rsid w:val="00BC05CE"/>
    <w:rsid w:val="00BC7291"/>
    <w:rsid w:val="00BD24DB"/>
    <w:rsid w:val="00BD429B"/>
    <w:rsid w:val="00BE681D"/>
    <w:rsid w:val="00BE6F2C"/>
    <w:rsid w:val="00C016FF"/>
    <w:rsid w:val="00C04A20"/>
    <w:rsid w:val="00C068F3"/>
    <w:rsid w:val="00C06FCC"/>
    <w:rsid w:val="00C12D00"/>
    <w:rsid w:val="00C14320"/>
    <w:rsid w:val="00C143E7"/>
    <w:rsid w:val="00C17193"/>
    <w:rsid w:val="00C214BE"/>
    <w:rsid w:val="00C23C40"/>
    <w:rsid w:val="00C24E90"/>
    <w:rsid w:val="00C273F3"/>
    <w:rsid w:val="00C333A0"/>
    <w:rsid w:val="00C35D61"/>
    <w:rsid w:val="00C43AD6"/>
    <w:rsid w:val="00C47636"/>
    <w:rsid w:val="00C51478"/>
    <w:rsid w:val="00C577F1"/>
    <w:rsid w:val="00C66E75"/>
    <w:rsid w:val="00C723F4"/>
    <w:rsid w:val="00C9369F"/>
    <w:rsid w:val="00C967EB"/>
    <w:rsid w:val="00CA30B1"/>
    <w:rsid w:val="00CA6097"/>
    <w:rsid w:val="00CA65D7"/>
    <w:rsid w:val="00CB3052"/>
    <w:rsid w:val="00CB3AA5"/>
    <w:rsid w:val="00CB3E91"/>
    <w:rsid w:val="00CB459D"/>
    <w:rsid w:val="00CB560B"/>
    <w:rsid w:val="00CB67F3"/>
    <w:rsid w:val="00CC0A2C"/>
    <w:rsid w:val="00CC494A"/>
    <w:rsid w:val="00CC4F2E"/>
    <w:rsid w:val="00CC58BB"/>
    <w:rsid w:val="00CC7AAC"/>
    <w:rsid w:val="00CC7EFF"/>
    <w:rsid w:val="00CD2599"/>
    <w:rsid w:val="00CD63DD"/>
    <w:rsid w:val="00CE2322"/>
    <w:rsid w:val="00CE2E99"/>
    <w:rsid w:val="00CE30AB"/>
    <w:rsid w:val="00CE57DA"/>
    <w:rsid w:val="00CE7A60"/>
    <w:rsid w:val="00CF22C4"/>
    <w:rsid w:val="00CF4202"/>
    <w:rsid w:val="00D11BA4"/>
    <w:rsid w:val="00D13055"/>
    <w:rsid w:val="00D15708"/>
    <w:rsid w:val="00D15A2A"/>
    <w:rsid w:val="00D210B7"/>
    <w:rsid w:val="00D21F23"/>
    <w:rsid w:val="00D3580B"/>
    <w:rsid w:val="00D36D81"/>
    <w:rsid w:val="00D411F4"/>
    <w:rsid w:val="00D42C07"/>
    <w:rsid w:val="00D45082"/>
    <w:rsid w:val="00D53E11"/>
    <w:rsid w:val="00D567AF"/>
    <w:rsid w:val="00D666E5"/>
    <w:rsid w:val="00D76022"/>
    <w:rsid w:val="00D90194"/>
    <w:rsid w:val="00D90736"/>
    <w:rsid w:val="00D93A5B"/>
    <w:rsid w:val="00D94350"/>
    <w:rsid w:val="00D9436C"/>
    <w:rsid w:val="00D95F15"/>
    <w:rsid w:val="00DA0E17"/>
    <w:rsid w:val="00DA340A"/>
    <w:rsid w:val="00DA793C"/>
    <w:rsid w:val="00DB047F"/>
    <w:rsid w:val="00DB1D17"/>
    <w:rsid w:val="00DC204F"/>
    <w:rsid w:val="00DC52CC"/>
    <w:rsid w:val="00DC6814"/>
    <w:rsid w:val="00DD1B16"/>
    <w:rsid w:val="00DE09B4"/>
    <w:rsid w:val="00DE5B33"/>
    <w:rsid w:val="00DF32E9"/>
    <w:rsid w:val="00DF46ED"/>
    <w:rsid w:val="00E011C4"/>
    <w:rsid w:val="00E03F1C"/>
    <w:rsid w:val="00E06E1D"/>
    <w:rsid w:val="00E1522A"/>
    <w:rsid w:val="00E1667B"/>
    <w:rsid w:val="00E17E0D"/>
    <w:rsid w:val="00E24A6D"/>
    <w:rsid w:val="00E27615"/>
    <w:rsid w:val="00E27F98"/>
    <w:rsid w:val="00E33ACA"/>
    <w:rsid w:val="00E37374"/>
    <w:rsid w:val="00E455B7"/>
    <w:rsid w:val="00E50595"/>
    <w:rsid w:val="00E525D2"/>
    <w:rsid w:val="00E545D6"/>
    <w:rsid w:val="00E564DF"/>
    <w:rsid w:val="00E56EC4"/>
    <w:rsid w:val="00E61578"/>
    <w:rsid w:val="00E630E7"/>
    <w:rsid w:val="00E64C51"/>
    <w:rsid w:val="00E74538"/>
    <w:rsid w:val="00E7531B"/>
    <w:rsid w:val="00E75C91"/>
    <w:rsid w:val="00E76462"/>
    <w:rsid w:val="00E77D42"/>
    <w:rsid w:val="00E807DF"/>
    <w:rsid w:val="00E83412"/>
    <w:rsid w:val="00E8453D"/>
    <w:rsid w:val="00E8617E"/>
    <w:rsid w:val="00E9326F"/>
    <w:rsid w:val="00E9394C"/>
    <w:rsid w:val="00EA1AEA"/>
    <w:rsid w:val="00EA7AF0"/>
    <w:rsid w:val="00EA7DE3"/>
    <w:rsid w:val="00EB3427"/>
    <w:rsid w:val="00EB3DBE"/>
    <w:rsid w:val="00EC0D11"/>
    <w:rsid w:val="00EC1313"/>
    <w:rsid w:val="00EC4D0E"/>
    <w:rsid w:val="00EC76EB"/>
    <w:rsid w:val="00ED356B"/>
    <w:rsid w:val="00ED660C"/>
    <w:rsid w:val="00ED76E8"/>
    <w:rsid w:val="00EE4685"/>
    <w:rsid w:val="00EE475B"/>
    <w:rsid w:val="00EE6FCA"/>
    <w:rsid w:val="00EF0211"/>
    <w:rsid w:val="00F01F0D"/>
    <w:rsid w:val="00F02544"/>
    <w:rsid w:val="00F03E1A"/>
    <w:rsid w:val="00F104C5"/>
    <w:rsid w:val="00F15A37"/>
    <w:rsid w:val="00F165E7"/>
    <w:rsid w:val="00F2376C"/>
    <w:rsid w:val="00F25C0C"/>
    <w:rsid w:val="00F27125"/>
    <w:rsid w:val="00F3238E"/>
    <w:rsid w:val="00F327C2"/>
    <w:rsid w:val="00F328BD"/>
    <w:rsid w:val="00F34E11"/>
    <w:rsid w:val="00F37CD4"/>
    <w:rsid w:val="00F400A2"/>
    <w:rsid w:val="00F502A1"/>
    <w:rsid w:val="00F50E0B"/>
    <w:rsid w:val="00F53069"/>
    <w:rsid w:val="00F54E52"/>
    <w:rsid w:val="00F64A94"/>
    <w:rsid w:val="00F6506F"/>
    <w:rsid w:val="00F652F7"/>
    <w:rsid w:val="00F66512"/>
    <w:rsid w:val="00F70520"/>
    <w:rsid w:val="00F7168E"/>
    <w:rsid w:val="00F768FA"/>
    <w:rsid w:val="00F83658"/>
    <w:rsid w:val="00F87007"/>
    <w:rsid w:val="00F90A28"/>
    <w:rsid w:val="00F915BF"/>
    <w:rsid w:val="00F95307"/>
    <w:rsid w:val="00FA1C08"/>
    <w:rsid w:val="00FA32EA"/>
    <w:rsid w:val="00FA7421"/>
    <w:rsid w:val="00FB1E2B"/>
    <w:rsid w:val="00FB6ACE"/>
    <w:rsid w:val="00FC0EF2"/>
    <w:rsid w:val="00FD21EE"/>
    <w:rsid w:val="00FE3FB5"/>
    <w:rsid w:val="00FE44AC"/>
    <w:rsid w:val="00FF0AF3"/>
    <w:rsid w:val="00FF0CC6"/>
    <w:rsid w:val="00FF2AED"/>
    <w:rsid w:val="00FF318E"/>
    <w:rsid w:val="00FF7210"/>
    <w:rsid w:val="01557F56"/>
    <w:rsid w:val="01AA7CB7"/>
    <w:rsid w:val="03D54FAD"/>
    <w:rsid w:val="0673214A"/>
    <w:rsid w:val="09324FA3"/>
    <w:rsid w:val="0B2D4882"/>
    <w:rsid w:val="0C3E3274"/>
    <w:rsid w:val="0C5479E0"/>
    <w:rsid w:val="0E465849"/>
    <w:rsid w:val="10B52608"/>
    <w:rsid w:val="11FC3132"/>
    <w:rsid w:val="1382117F"/>
    <w:rsid w:val="150E0AB1"/>
    <w:rsid w:val="16042E6E"/>
    <w:rsid w:val="168251A0"/>
    <w:rsid w:val="16C27E8A"/>
    <w:rsid w:val="18D831AA"/>
    <w:rsid w:val="19896625"/>
    <w:rsid w:val="1A0B217B"/>
    <w:rsid w:val="1B795D21"/>
    <w:rsid w:val="1C1D3F8B"/>
    <w:rsid w:val="1D1E539E"/>
    <w:rsid w:val="1D36759C"/>
    <w:rsid w:val="1DB43F61"/>
    <w:rsid w:val="1E1B66E0"/>
    <w:rsid w:val="215717FD"/>
    <w:rsid w:val="216B06A6"/>
    <w:rsid w:val="27B85D89"/>
    <w:rsid w:val="2A6D65E5"/>
    <w:rsid w:val="2A780267"/>
    <w:rsid w:val="2CCE282A"/>
    <w:rsid w:val="2F550D59"/>
    <w:rsid w:val="35003343"/>
    <w:rsid w:val="35A44B99"/>
    <w:rsid w:val="35D80985"/>
    <w:rsid w:val="360463E3"/>
    <w:rsid w:val="376A4E3C"/>
    <w:rsid w:val="379D361F"/>
    <w:rsid w:val="3CD00983"/>
    <w:rsid w:val="408B6FC8"/>
    <w:rsid w:val="4D314FBF"/>
    <w:rsid w:val="4DE65E52"/>
    <w:rsid w:val="4DEA0231"/>
    <w:rsid w:val="52250E8D"/>
    <w:rsid w:val="53B0035C"/>
    <w:rsid w:val="540A0A0E"/>
    <w:rsid w:val="563B0787"/>
    <w:rsid w:val="567A07EF"/>
    <w:rsid w:val="56FC6924"/>
    <w:rsid w:val="5A095846"/>
    <w:rsid w:val="628D2132"/>
    <w:rsid w:val="62E32E8A"/>
    <w:rsid w:val="657864D3"/>
    <w:rsid w:val="65A51F41"/>
    <w:rsid w:val="69855651"/>
    <w:rsid w:val="6B221FDF"/>
    <w:rsid w:val="6D2367EE"/>
    <w:rsid w:val="70F9162E"/>
    <w:rsid w:val="71BF2498"/>
    <w:rsid w:val="73E4185B"/>
    <w:rsid w:val="73FB4FA8"/>
    <w:rsid w:val="78C718EE"/>
    <w:rsid w:val="7B611489"/>
    <w:rsid w:val="7B764FA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qFormat="1" w:unhideWhenUsed="0" w:uiPriority="99" w:name="footnote text"/>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nhideWhenUsed="0" w:uiPriority="99"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99"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qFormat="1" w:unhideWhenUsed="0" w:uiPriority="99" w:semiHidden="0" w:name="HTML Cite"/>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sz w:val="24"/>
      <w:szCs w:val="24"/>
      <w:lang w:val="en-US" w:eastAsia="en-US" w:bidi="ar-SA"/>
    </w:rPr>
  </w:style>
  <w:style w:type="paragraph" w:styleId="2">
    <w:name w:val="heading 2"/>
    <w:basedOn w:val="1"/>
    <w:next w:val="1"/>
    <w:link w:val="18"/>
    <w:qFormat/>
    <w:uiPriority w:val="99"/>
    <w:pPr>
      <w:spacing w:before="100" w:beforeAutospacing="1" w:after="100" w:afterAutospacing="1"/>
      <w:outlineLvl w:val="1"/>
    </w:pPr>
    <w:rPr>
      <w:b/>
      <w:bCs/>
      <w:sz w:val="36"/>
      <w:szCs w:val="36"/>
    </w:rPr>
  </w:style>
  <w:style w:type="paragraph" w:styleId="3">
    <w:name w:val="heading 3"/>
    <w:basedOn w:val="1"/>
    <w:next w:val="1"/>
    <w:link w:val="19"/>
    <w:qFormat/>
    <w:uiPriority w:val="99"/>
    <w:pPr>
      <w:keepNext/>
      <w:spacing w:before="240" w:after="60"/>
      <w:outlineLvl w:val="2"/>
    </w:pPr>
    <w:rPr>
      <w:rFonts w:ascii="Cambria" w:hAnsi="Cambria" w:cs="Cambria"/>
      <w:b/>
      <w:bCs/>
      <w:sz w:val="26"/>
      <w:szCs w:val="26"/>
    </w:rPr>
  </w:style>
  <w:style w:type="character" w:default="1" w:styleId="4">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ody Text"/>
    <w:basedOn w:val="1"/>
    <w:link w:val="20"/>
    <w:qFormat/>
    <w:uiPriority w:val="99"/>
    <w:pPr>
      <w:spacing w:after="120"/>
    </w:pPr>
  </w:style>
  <w:style w:type="paragraph" w:styleId="7">
    <w:name w:val="Date"/>
    <w:basedOn w:val="1"/>
    <w:next w:val="1"/>
    <w:link w:val="21"/>
    <w:qFormat/>
    <w:uiPriority w:val="99"/>
  </w:style>
  <w:style w:type="character" w:styleId="8">
    <w:name w:val="Emphasis"/>
    <w:basedOn w:val="4"/>
    <w:qFormat/>
    <w:uiPriority w:val="99"/>
    <w:rPr>
      <w:i/>
      <w:iCs/>
    </w:rPr>
  </w:style>
  <w:style w:type="paragraph" w:styleId="9">
    <w:name w:val="footer"/>
    <w:basedOn w:val="1"/>
    <w:link w:val="22"/>
    <w:qFormat/>
    <w:uiPriority w:val="99"/>
    <w:pPr>
      <w:tabs>
        <w:tab w:val="center" w:pos="4680"/>
        <w:tab w:val="right" w:pos="9360"/>
      </w:tabs>
    </w:pPr>
  </w:style>
  <w:style w:type="paragraph" w:styleId="10">
    <w:name w:val="footnote text"/>
    <w:basedOn w:val="1"/>
    <w:link w:val="26"/>
    <w:semiHidden/>
    <w:qFormat/>
    <w:uiPriority w:val="99"/>
    <w:pPr>
      <w:ind w:firstLine="202"/>
      <w:jc w:val="both"/>
    </w:pPr>
    <w:rPr>
      <w:sz w:val="16"/>
      <w:szCs w:val="16"/>
    </w:rPr>
  </w:style>
  <w:style w:type="paragraph" w:styleId="11">
    <w:name w:val="header"/>
    <w:basedOn w:val="1"/>
    <w:link w:val="24"/>
    <w:qFormat/>
    <w:uiPriority w:val="99"/>
    <w:pPr>
      <w:tabs>
        <w:tab w:val="center" w:pos="4680"/>
        <w:tab w:val="right" w:pos="9360"/>
      </w:tabs>
    </w:pPr>
  </w:style>
  <w:style w:type="character" w:styleId="12">
    <w:name w:val="HTML Cite"/>
    <w:basedOn w:val="4"/>
    <w:qFormat/>
    <w:uiPriority w:val="99"/>
    <w:rPr>
      <w:i/>
      <w:iCs/>
    </w:rPr>
  </w:style>
  <w:style w:type="character" w:styleId="13">
    <w:name w:val="Hyperlink"/>
    <w:basedOn w:val="4"/>
    <w:qFormat/>
    <w:uiPriority w:val="99"/>
    <w:rPr>
      <w:color w:val="0000FF"/>
      <w:u w:val="single"/>
    </w:rPr>
  </w:style>
  <w:style w:type="paragraph" w:styleId="14">
    <w:name w:val="Normal (Web)"/>
    <w:basedOn w:val="1"/>
    <w:qFormat/>
    <w:uiPriority w:val="99"/>
    <w:pPr>
      <w:spacing w:before="100" w:beforeAutospacing="1" w:after="100" w:afterAutospacing="1"/>
    </w:pPr>
  </w:style>
  <w:style w:type="character" w:styleId="15">
    <w:name w:val="Strong"/>
    <w:basedOn w:val="4"/>
    <w:qFormat/>
    <w:uiPriority w:val="99"/>
    <w:rPr>
      <w:b/>
      <w:bCs/>
    </w:rPr>
  </w:style>
  <w:style w:type="table" w:styleId="16">
    <w:name w:val="Table Grid"/>
    <w:basedOn w:val="5"/>
    <w:qFormat/>
    <w:uiPriority w:val="9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7">
    <w:name w:val="Title"/>
    <w:basedOn w:val="1"/>
    <w:next w:val="1"/>
    <w:link w:val="25"/>
    <w:qFormat/>
    <w:uiPriority w:val="99"/>
    <w:pPr>
      <w:framePr w:w="9360" w:hSpace="187" w:vSpace="187" w:wrap="notBeside" w:vAnchor="text" w:hAnchor="page" w:xAlign="center" w:y="1"/>
      <w:jc w:val="center"/>
    </w:pPr>
    <w:rPr>
      <w:rFonts w:ascii="Cambria" w:hAnsi="Cambria" w:cs="Cambria"/>
      <w:b/>
      <w:bCs/>
      <w:kern w:val="28"/>
      <w:sz w:val="32"/>
      <w:szCs w:val="32"/>
    </w:rPr>
  </w:style>
  <w:style w:type="character" w:customStyle="1" w:styleId="18">
    <w:name w:val="Heading 2 Char"/>
    <w:basedOn w:val="4"/>
    <w:link w:val="2"/>
    <w:qFormat/>
    <w:locked/>
    <w:uiPriority w:val="99"/>
    <w:rPr>
      <w:rFonts w:ascii="Times New Roman" w:hAnsi="Times New Roman" w:cs="Times New Roman"/>
      <w:b/>
      <w:bCs/>
      <w:sz w:val="36"/>
      <w:szCs w:val="36"/>
    </w:rPr>
  </w:style>
  <w:style w:type="character" w:customStyle="1" w:styleId="19">
    <w:name w:val="Heading 3 Char"/>
    <w:basedOn w:val="4"/>
    <w:link w:val="3"/>
    <w:semiHidden/>
    <w:qFormat/>
    <w:locked/>
    <w:uiPriority w:val="99"/>
    <w:rPr>
      <w:rFonts w:ascii="Cambria" w:hAnsi="Cambria" w:cs="Cambria"/>
      <w:b/>
      <w:bCs/>
      <w:sz w:val="26"/>
      <w:szCs w:val="26"/>
    </w:rPr>
  </w:style>
  <w:style w:type="character" w:customStyle="1" w:styleId="20">
    <w:name w:val="Body Text Char"/>
    <w:basedOn w:val="4"/>
    <w:link w:val="6"/>
    <w:semiHidden/>
    <w:qFormat/>
    <w:locked/>
    <w:uiPriority w:val="99"/>
    <w:rPr>
      <w:sz w:val="24"/>
      <w:szCs w:val="24"/>
    </w:rPr>
  </w:style>
  <w:style w:type="character" w:customStyle="1" w:styleId="21">
    <w:name w:val="Date Char"/>
    <w:basedOn w:val="4"/>
    <w:link w:val="7"/>
    <w:semiHidden/>
    <w:qFormat/>
    <w:locked/>
    <w:uiPriority w:val="99"/>
    <w:rPr>
      <w:sz w:val="24"/>
      <w:szCs w:val="24"/>
    </w:rPr>
  </w:style>
  <w:style w:type="character" w:customStyle="1" w:styleId="22">
    <w:name w:val="Footer Char"/>
    <w:basedOn w:val="4"/>
    <w:link w:val="9"/>
    <w:semiHidden/>
    <w:qFormat/>
    <w:locked/>
    <w:uiPriority w:val="99"/>
    <w:rPr>
      <w:rFonts w:ascii="Times New Roman" w:hAnsi="Times New Roman" w:cs="Times New Roman"/>
      <w:sz w:val="24"/>
      <w:szCs w:val="24"/>
    </w:rPr>
  </w:style>
  <w:style w:type="character" w:customStyle="1" w:styleId="23">
    <w:name w:val="Footnote Text Char"/>
    <w:basedOn w:val="4"/>
    <w:link w:val="10"/>
    <w:semiHidden/>
    <w:qFormat/>
    <w:locked/>
    <w:uiPriority w:val="99"/>
    <w:rPr>
      <w:rFonts w:ascii="Times New Roman" w:hAnsi="Times New Roman" w:cs="Times New Roman"/>
      <w:sz w:val="16"/>
      <w:szCs w:val="16"/>
    </w:rPr>
  </w:style>
  <w:style w:type="character" w:customStyle="1" w:styleId="24">
    <w:name w:val="Header Char"/>
    <w:basedOn w:val="4"/>
    <w:link w:val="11"/>
    <w:semiHidden/>
    <w:qFormat/>
    <w:locked/>
    <w:uiPriority w:val="99"/>
    <w:rPr>
      <w:rFonts w:ascii="Times New Roman" w:hAnsi="Times New Roman" w:cs="Times New Roman"/>
      <w:sz w:val="24"/>
      <w:szCs w:val="24"/>
    </w:rPr>
  </w:style>
  <w:style w:type="character" w:customStyle="1" w:styleId="25">
    <w:name w:val="Title Char"/>
    <w:basedOn w:val="4"/>
    <w:link w:val="17"/>
    <w:qFormat/>
    <w:locked/>
    <w:uiPriority w:val="99"/>
    <w:rPr>
      <w:rFonts w:ascii="Cambria" w:hAnsi="Cambria" w:cs="Cambria"/>
      <w:b/>
      <w:bCs/>
      <w:kern w:val="28"/>
      <w:sz w:val="32"/>
      <w:szCs w:val="32"/>
      <w:lang w:val="en-US" w:eastAsia="en-US"/>
    </w:rPr>
  </w:style>
  <w:style w:type="character" w:customStyle="1" w:styleId="26">
    <w:name w:val="Char Char6"/>
    <w:basedOn w:val="4"/>
    <w:link w:val="10"/>
    <w:semiHidden/>
    <w:qFormat/>
    <w:locked/>
    <w:uiPriority w:val="99"/>
    <w:rPr>
      <w:rFonts w:ascii="Times New Roman" w:hAnsi="Times New Roman" w:cs="Times New Roman"/>
    </w:rPr>
  </w:style>
  <w:style w:type="paragraph" w:customStyle="1" w:styleId="27">
    <w:name w:val="List Paragraph1"/>
    <w:basedOn w:val="1"/>
    <w:qFormat/>
    <w:uiPriority w:val="99"/>
    <w:pPr>
      <w:ind w:left="720"/>
    </w:pPr>
  </w:style>
  <w:style w:type="paragraph" w:customStyle="1" w:styleId="28">
    <w:name w:val="Default"/>
    <w:qFormat/>
    <w:uiPriority w:val="99"/>
    <w:pPr>
      <w:autoSpaceDE w:val="0"/>
      <w:autoSpaceDN w:val="0"/>
      <w:adjustRightInd w:val="0"/>
    </w:pPr>
    <w:rPr>
      <w:rFonts w:ascii="Times New Roman" w:hAnsi="Times New Roman" w:eastAsia="SimSun" w:cs="Times New Roman"/>
      <w:color w:val="000000"/>
      <w:sz w:val="24"/>
      <w:szCs w:val="24"/>
      <w:lang w:val="en-US" w:eastAsia="en-US" w:bidi="ar-SA"/>
    </w:rPr>
  </w:style>
  <w:style w:type="paragraph" w:customStyle="1" w:styleId="29">
    <w:name w:val="Bibliography1"/>
    <w:basedOn w:val="1"/>
    <w:next w:val="1"/>
    <w:qFormat/>
    <w:uiPriority w:val="99"/>
    <w:pPr>
      <w:spacing w:after="200" w:line="276" w:lineRule="auto"/>
    </w:pPr>
    <w:rPr>
      <w:rFonts w:ascii="Calibri" w:hAnsi="Calibri" w:cs="Calibri"/>
      <w:sz w:val="22"/>
      <w:szCs w:val="22"/>
      <w:lang w:val="en-GB"/>
    </w:rPr>
  </w:style>
  <w:style w:type="character" w:customStyle="1" w:styleId="30">
    <w:name w:val="citation journal"/>
    <w:basedOn w:val="4"/>
    <w:qFormat/>
    <w:uiPriority w:val="99"/>
  </w:style>
  <w:style w:type="paragraph" w:customStyle="1" w:styleId="31">
    <w:name w:val="No Spacing1"/>
    <w:qFormat/>
    <w:uiPriority w:val="99"/>
    <w:rPr>
      <w:rFonts w:ascii="Times New Roman" w:hAnsi="Times New Roman" w:eastAsia="SimSun" w:cs="Times New Roman"/>
      <w:sz w:val="24"/>
      <w:szCs w:val="24"/>
      <w:lang w:val="en-US" w:eastAsia="en-US" w:bidi="ar-SA"/>
    </w:rPr>
  </w:style>
  <w:style w:type="character" w:customStyle="1" w:styleId="32">
    <w:name w:val="orcid-id-https"/>
    <w:basedOn w:val="4"/>
    <w:qFormat/>
    <w:uiPriority w:val="99"/>
  </w:style>
  <w:style w:type="character" w:customStyle="1" w:styleId="33">
    <w:name w:val="en_n"/>
    <w:basedOn w:val="4"/>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11</Pages>
  <Words>716</Words>
  <Characters>4848</Characters>
  <Lines>0</Lines>
  <Paragraphs>0</Paragraphs>
  <TotalTime>56</TotalTime>
  <ScaleCrop>false</ScaleCrop>
  <LinksUpToDate>false</LinksUpToDate>
  <CharactersWithSpaces>5618</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2015-05-05T16:58:00Z</dcterms:created>
  <dc:creator>Mohsin Khan</dc:creator>
  <cp:lastModifiedBy>faiza khan</cp:lastModifiedBy>
  <cp:lastPrinted>2013-07-22T21:19:00Z</cp:lastPrinted>
  <dcterms:modified xsi:type="dcterms:W3CDTF">2026-05-14T14:03:57Z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6D75975C64384065A8E84814110FB4EE</vt:lpwstr>
  </property>
  <property fmtid="{D5CDD505-2E9C-101B-9397-08002B2CF9AE}" pid="4" name="KSOTemplateDocerSaveRecord">
    <vt:lpwstr>eyJoZGlkIjoiYTA3YWM2ZTA5OTcxODEyODI0YTMwYjg3YmUwMWExYTMiLCJ1c2VySWQiOiIxNjY2OTYwNjUwMzk3In0=</vt:lpwstr>
  </property>
</Properties>
</file>