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23684" w14:textId="77777777" w:rsidR="004B289D" w:rsidRDefault="004B289D"/>
    <w:p w14:paraId="25323AA0" w14:textId="77777777" w:rsidR="004B289D" w:rsidRDefault="004B289D"/>
    <w:tbl>
      <w:tblPr>
        <w:tblW w:w="5180" w:type="pct"/>
        <w:tblLayout w:type="fixed"/>
        <w:tblCellMar>
          <w:left w:w="0" w:type="dxa"/>
          <w:right w:w="0" w:type="dxa"/>
        </w:tblCellMar>
        <w:tblLook w:val="04A0" w:firstRow="1" w:lastRow="0" w:firstColumn="1" w:lastColumn="0" w:noHBand="0" w:noVBand="1"/>
        <w:tblDescription w:val="Main host layout table"/>
      </w:tblPr>
      <w:tblGrid>
        <w:gridCol w:w="3150"/>
        <w:gridCol w:w="7395"/>
      </w:tblGrid>
      <w:tr w:rsidR="004B289D" w14:paraId="7082F719" w14:textId="77777777" w:rsidTr="004105E9">
        <w:trPr>
          <w:trHeight w:val="1287"/>
        </w:trPr>
        <w:tc>
          <w:tcPr>
            <w:tcW w:w="3150" w:type="dxa"/>
            <w:tcMar>
              <w:top w:w="504" w:type="dxa"/>
              <w:right w:w="720" w:type="dxa"/>
            </w:tcMar>
          </w:tcPr>
          <w:p w14:paraId="12FFC958" w14:textId="77777777" w:rsidR="004B289D" w:rsidRDefault="004B289D">
            <w:pPr>
              <w:pStyle w:val="Initials"/>
              <w:rPr>
                <w:color w:val="000000"/>
              </w:rPr>
            </w:pPr>
          </w:p>
          <w:p w14:paraId="79DBF7CD" w14:textId="77777777" w:rsidR="004B289D" w:rsidRDefault="00000000">
            <w:pPr>
              <w:pStyle w:val="Heading3"/>
              <w:rPr>
                <w:color w:val="000000"/>
                <w:sz w:val="24"/>
              </w:rPr>
            </w:pPr>
            <w:r>
              <w:rPr>
                <w:caps w:val="0"/>
                <w:color w:val="000000"/>
                <w:sz w:val="24"/>
              </w:rPr>
              <w:t>OBJECTIVES</w:t>
            </w:r>
            <w:r>
              <w:rPr>
                <w:color w:val="000000"/>
                <w:sz w:val="24"/>
              </w:rPr>
              <w:t xml:space="preserve"> </w:t>
            </w:r>
          </w:p>
          <w:p w14:paraId="78792F36" w14:textId="32B370F6" w:rsidR="00FA2624" w:rsidRPr="00FA2624" w:rsidRDefault="00FA2624" w:rsidP="00FA2624">
            <w:pPr>
              <w:pStyle w:val="Heading3"/>
              <w:spacing w:before="120"/>
              <w:jc w:val="both"/>
              <w:rPr>
                <w:rFonts w:ascii="Times New Roman" w:hAnsi="Times New Roman" w:cs="Times New Roman"/>
                <w:color w:val="000000"/>
                <w:sz w:val="24"/>
              </w:rPr>
            </w:pPr>
            <w:r w:rsidRPr="00FA2624">
              <w:rPr>
                <w:rFonts w:ascii="Times New Roman" w:hAnsi="Times New Roman" w:cs="Times New Roman"/>
                <w:caps w:val="0"/>
                <w:color w:val="000000"/>
                <w:sz w:val="24"/>
              </w:rPr>
              <w:t>To inspire and educate students in the field of media studies by combining academic theory with real-world media practices. I aim to develop students’ critical thinking, media literacy, and creative communication skills, while fostering a learning environment that encourages inquiry, collaboration, and ethical engagement with media in all its forms.</w:t>
            </w:r>
          </w:p>
          <w:p w14:paraId="538B040B" w14:textId="55AD67EF" w:rsidR="004B289D" w:rsidRDefault="00000000">
            <w:pPr>
              <w:pStyle w:val="Heading3"/>
              <w:spacing w:before="120"/>
              <w:rPr>
                <w:rFonts w:ascii="Arial Black" w:hAnsi="Arial Black"/>
                <w:color w:val="000000"/>
                <w:sz w:val="24"/>
              </w:rPr>
            </w:pPr>
            <w:r>
              <w:rPr>
                <w:rFonts w:ascii="Arial Black" w:hAnsi="Arial Black"/>
                <w:color w:val="000000"/>
                <w:sz w:val="24"/>
              </w:rPr>
              <w:t>Education</w:t>
            </w:r>
          </w:p>
          <w:p w14:paraId="1726EF44" w14:textId="77777777" w:rsidR="004B289D" w:rsidRDefault="00000000">
            <w:pPr>
              <w:rPr>
                <w:rFonts w:ascii="Times New Roman" w:eastAsia="Times New Roman" w:hAnsi="Times New Roman" w:cs="Times New Roman"/>
                <w:b/>
                <w:i/>
                <w:color w:val="000000"/>
                <w:sz w:val="24"/>
                <w:szCs w:val="24"/>
              </w:rPr>
            </w:pPr>
            <w:r>
              <w:rPr>
                <w:rFonts w:ascii="Times New Roman" w:hAnsi="Times New Roman" w:cs="Times New Roman"/>
                <w:b/>
                <w:color w:val="000000"/>
                <w:sz w:val="24"/>
                <w:szCs w:val="24"/>
                <w:u w:val="single"/>
              </w:rPr>
              <w:t>PhD (</w:t>
            </w:r>
            <w:r>
              <w:rPr>
                <w:rFonts w:ascii="Times New Roman" w:eastAsia="Times New Roman" w:hAnsi="Times New Roman" w:cs="Times New Roman"/>
                <w:b/>
                <w:i/>
                <w:color w:val="000000"/>
                <w:sz w:val="24"/>
                <w:szCs w:val="24"/>
              </w:rPr>
              <w:t>2017-2024</w:t>
            </w:r>
            <w:r>
              <w:rPr>
                <w:rFonts w:ascii="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rPr>
              <w:t xml:space="preserve">  3.7/4.00                                        </w:t>
            </w:r>
          </w:p>
          <w:p w14:paraId="4BB5D24D" w14:textId="77777777" w:rsidR="004B289D" w:rsidRDefault="00000000">
            <w:pPr>
              <w:jc w:val="both"/>
              <w:rPr>
                <w:rFonts w:ascii="Times New Roman" w:hAnsi="Times New Roman" w:cs="Times New Roman"/>
                <w:color w:val="000000"/>
                <w:sz w:val="24"/>
                <w:szCs w:val="24"/>
              </w:rPr>
            </w:pPr>
            <w:r>
              <w:rPr>
                <w:rFonts w:ascii="Times New Roman" w:hAnsi="Times New Roman" w:cs="Times New Roman"/>
                <w:i/>
                <w:color w:val="000000"/>
                <w:sz w:val="24"/>
                <w:szCs w:val="24"/>
              </w:rPr>
              <w:t>Media &amp;Communication Studies</w:t>
            </w:r>
          </w:p>
          <w:p w14:paraId="1951C292" w14:textId="77777777" w:rsidR="004B289D"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University of Gujrat, Gujrat</w:t>
            </w:r>
          </w:p>
          <w:p w14:paraId="14A928E7" w14:textId="77777777" w:rsidR="004B289D" w:rsidRDefault="004B289D">
            <w:pPr>
              <w:jc w:val="both"/>
              <w:rPr>
                <w:rFonts w:ascii="Times New Roman" w:hAnsi="Times New Roman" w:cs="Times New Roman"/>
                <w:b/>
                <w:color w:val="000000"/>
                <w:sz w:val="24"/>
                <w:szCs w:val="24"/>
                <w:u w:val="single"/>
              </w:rPr>
            </w:pPr>
          </w:p>
          <w:p w14:paraId="3892E8FB" w14:textId="77777777" w:rsidR="004B289D" w:rsidRDefault="00000000">
            <w:pPr>
              <w:jc w:val="both"/>
              <w:rPr>
                <w:rFonts w:ascii="Times New Roman" w:hAnsi="Times New Roman" w:cs="Times New Roman"/>
                <w:color w:val="000000"/>
                <w:sz w:val="24"/>
                <w:szCs w:val="24"/>
              </w:rPr>
            </w:pPr>
            <w:r>
              <w:rPr>
                <w:rFonts w:ascii="Times New Roman" w:hAnsi="Times New Roman" w:cs="Times New Roman"/>
                <w:b/>
                <w:color w:val="000000"/>
                <w:sz w:val="24"/>
                <w:szCs w:val="24"/>
                <w:u w:val="single"/>
              </w:rPr>
              <w:t>M.S.</w:t>
            </w:r>
            <w:r>
              <w:rPr>
                <w:rFonts w:ascii="Times New Roman" w:hAnsi="Times New Roman" w:cs="Times New Roman"/>
                <w:b/>
                <w:color w:val="000000"/>
                <w:sz w:val="24"/>
                <w:szCs w:val="24"/>
              </w:rPr>
              <w:t xml:space="preserve"> Media &amp;Communication </w:t>
            </w:r>
            <w:proofErr w:type="gramStart"/>
            <w:r>
              <w:rPr>
                <w:rFonts w:ascii="Times New Roman" w:hAnsi="Times New Roman" w:cs="Times New Roman"/>
                <w:b/>
                <w:color w:val="000000"/>
                <w:sz w:val="24"/>
                <w:szCs w:val="24"/>
              </w:rPr>
              <w:t>Studies( 2014</w:t>
            </w:r>
            <w:proofErr w:type="gramEnd"/>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CGPA 3.81/4.00                 </w:t>
            </w:r>
          </w:p>
          <w:p w14:paraId="7700AE76" w14:textId="77777777" w:rsidR="004B289D"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International Islamic University (IIU), Islamabad.</w:t>
            </w:r>
          </w:p>
          <w:p w14:paraId="43228CD3" w14:textId="77777777" w:rsidR="004B289D" w:rsidRDefault="004B289D">
            <w:pPr>
              <w:jc w:val="both"/>
              <w:rPr>
                <w:rFonts w:ascii="Times New Roman" w:hAnsi="Times New Roman" w:cs="Times New Roman"/>
                <w:b/>
                <w:color w:val="000000"/>
                <w:sz w:val="24"/>
                <w:szCs w:val="24"/>
                <w:u w:val="single"/>
              </w:rPr>
            </w:pPr>
          </w:p>
          <w:p w14:paraId="1F8149DB" w14:textId="77777777" w:rsidR="004B289D"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u w:val="single"/>
              </w:rPr>
              <w:t>B.S</w:t>
            </w:r>
            <w:r>
              <w:rPr>
                <w:rFonts w:ascii="Times New Roman" w:hAnsi="Times New Roman" w:cs="Times New Roman"/>
                <w:b/>
                <w:color w:val="000000"/>
                <w:sz w:val="24"/>
                <w:szCs w:val="24"/>
              </w:rPr>
              <w:t xml:space="preserve"> Media &amp;Communication Studies (2010) </w:t>
            </w:r>
            <w:r>
              <w:rPr>
                <w:rFonts w:ascii="Times New Roman" w:hAnsi="Times New Roman" w:cs="Times New Roman"/>
                <w:color w:val="000000"/>
                <w:sz w:val="24"/>
                <w:szCs w:val="24"/>
              </w:rPr>
              <w:t xml:space="preserve">CGPA3.16/4.00           </w:t>
            </w:r>
          </w:p>
          <w:p w14:paraId="3DFB09CF" w14:textId="77777777" w:rsidR="004B289D"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Fatima Jinnah Women University, Rawalpindi.</w:t>
            </w:r>
          </w:p>
          <w:p w14:paraId="450E98F0" w14:textId="77777777" w:rsidR="004B289D" w:rsidRDefault="004B289D">
            <w:pPr>
              <w:pStyle w:val="ListParagraph1"/>
              <w:spacing w:after="0" w:line="240" w:lineRule="auto"/>
              <w:jc w:val="both"/>
              <w:rPr>
                <w:rFonts w:ascii="Times New Roman" w:hAnsi="Times New Roman" w:cs="Times New Roman"/>
                <w:b/>
                <w:color w:val="000000"/>
                <w:sz w:val="32"/>
                <w:szCs w:val="32"/>
                <w:u w:val="single"/>
              </w:rPr>
            </w:pPr>
          </w:p>
          <w:p w14:paraId="5C0E129E" w14:textId="77777777" w:rsidR="004B289D" w:rsidRDefault="00000000">
            <w:pPr>
              <w:pStyle w:val="ListParagraph1"/>
              <w:spacing w:after="0" w:line="240" w:lineRule="auto"/>
              <w:jc w:val="both"/>
              <w:rPr>
                <w:rFonts w:ascii="Times New Roman" w:hAnsi="Times New Roman" w:cs="Times New Roman"/>
                <w:b/>
                <w:color w:val="000000"/>
                <w:sz w:val="32"/>
                <w:szCs w:val="32"/>
                <w:u w:val="single"/>
              </w:rPr>
            </w:pPr>
            <w:r>
              <w:rPr>
                <w:rFonts w:ascii="Times New Roman" w:hAnsi="Times New Roman" w:cs="Times New Roman"/>
                <w:b/>
                <w:color w:val="000000"/>
                <w:sz w:val="32"/>
                <w:szCs w:val="32"/>
                <w:u w:val="single"/>
              </w:rPr>
              <w:t>Skills</w:t>
            </w:r>
          </w:p>
          <w:p w14:paraId="22ED12AA" w14:textId="77777777" w:rsidR="004B289D" w:rsidRDefault="00000000">
            <w:pPr>
              <w:pStyle w:val="ListParagraph1"/>
              <w:numPr>
                <w:ilvl w:val="0"/>
                <w:numId w:val="11"/>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SPSS</w:t>
            </w:r>
          </w:p>
          <w:p w14:paraId="7BF1C05F" w14:textId="77777777" w:rsidR="004B289D" w:rsidRDefault="00000000">
            <w:pPr>
              <w:pStyle w:val="ListParagraph1"/>
              <w:numPr>
                <w:ilvl w:val="0"/>
                <w:numId w:val="1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MS Office and mailing/searching</w:t>
            </w:r>
          </w:p>
          <w:p w14:paraId="046DFAB2" w14:textId="77777777" w:rsidR="004B289D" w:rsidRDefault="00000000">
            <w:pPr>
              <w:pStyle w:val="ListParagraph1"/>
              <w:numPr>
                <w:ilvl w:val="0"/>
                <w:numId w:val="11"/>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Adobe Photoshop</w:t>
            </w:r>
          </w:p>
          <w:p w14:paraId="0A372DA6" w14:textId="77777777" w:rsidR="004B289D" w:rsidRDefault="00000000">
            <w:pPr>
              <w:pStyle w:val="ListParagraph1"/>
              <w:numPr>
                <w:ilvl w:val="0"/>
                <w:numId w:val="11"/>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Adobe Audition</w:t>
            </w:r>
          </w:p>
          <w:p w14:paraId="01DEE883" w14:textId="77777777" w:rsidR="004B289D" w:rsidRDefault="004B289D">
            <w:pPr>
              <w:rPr>
                <w:color w:val="000000"/>
              </w:rPr>
            </w:pPr>
          </w:p>
          <w:p w14:paraId="5F8AADB3" w14:textId="77777777" w:rsidR="004B289D" w:rsidRDefault="004B289D">
            <w:pPr>
              <w:rPr>
                <w:color w:val="000000"/>
              </w:rPr>
            </w:pPr>
          </w:p>
          <w:p w14:paraId="66368A23" w14:textId="77777777" w:rsidR="004B289D" w:rsidRDefault="004B289D">
            <w:pPr>
              <w:rPr>
                <w:color w:val="000000"/>
              </w:rPr>
            </w:pPr>
          </w:p>
          <w:p w14:paraId="555E56F3" w14:textId="77777777" w:rsidR="004B289D" w:rsidRDefault="004B289D">
            <w:pPr>
              <w:rPr>
                <w:color w:val="000000"/>
              </w:rPr>
            </w:pPr>
          </w:p>
        </w:tc>
        <w:tc>
          <w:tcPr>
            <w:tcW w:w="7395" w:type="dxa"/>
            <w:tcMar>
              <w:top w:w="504" w:type="dxa"/>
              <w:left w:w="0" w:type="dxa"/>
            </w:tcMar>
          </w:tcPr>
          <w:tbl>
            <w:tblPr>
              <w:tblStyle w:val="TableGrid"/>
              <w:tblW w:w="7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835" w:type="dxa"/>
                <w:right w:w="432" w:type="dxa"/>
              </w:tblCellMar>
              <w:tblLook w:val="04A0" w:firstRow="1" w:lastRow="0" w:firstColumn="1" w:lastColumn="0" w:noHBand="0" w:noVBand="1"/>
              <w:tblDescription w:val="Heading layout table"/>
            </w:tblPr>
            <w:tblGrid>
              <w:gridCol w:w="7234"/>
            </w:tblGrid>
            <w:tr w:rsidR="004B289D" w14:paraId="5D1E5A78" w14:textId="77777777">
              <w:trPr>
                <w:trHeight w:hRule="exact" w:val="1899"/>
              </w:trPr>
              <w:tc>
                <w:tcPr>
                  <w:tcW w:w="7234" w:type="dxa"/>
                  <w:vAlign w:val="center"/>
                </w:tcPr>
                <w:p w14:paraId="1F3A9A3F" w14:textId="25C47105" w:rsidR="004B289D" w:rsidRDefault="00000000">
                  <w:pPr>
                    <w:keepNext/>
                    <w:keepLines/>
                    <w:outlineLvl w:val="1"/>
                    <w:rPr>
                      <w:rFonts w:ascii="Times New Roman" w:eastAsia="Times New Roman" w:hAnsi="Times New Roman" w:cs="Times New Roman"/>
                      <w:b/>
                      <w:i/>
                      <w:caps/>
                      <w:color w:val="000000"/>
                      <w:sz w:val="36"/>
                      <w:szCs w:val="36"/>
                    </w:rPr>
                  </w:pPr>
                  <w:r>
                    <w:rPr>
                      <w:rFonts w:ascii="Times New Roman" w:hAnsi="Times New Roman" w:cs="Times New Roman"/>
                      <w:b/>
                      <w:caps/>
                      <w:sz w:val="24"/>
                      <w:szCs w:val="24"/>
                    </w:rPr>
                    <w:lastRenderedPageBreak/>
                    <w:t xml:space="preserve"> </w:t>
                  </w:r>
                  <w:r>
                    <w:rPr>
                      <w:rFonts w:ascii="Times New Roman" w:hAnsi="Times New Roman" w:cs="Times New Roman"/>
                      <w:b/>
                      <w:i/>
                      <w:sz w:val="36"/>
                      <w:szCs w:val="36"/>
                    </w:rPr>
                    <w:t>Dr.</w:t>
                  </w:r>
                  <w:r w:rsidR="00685FDE">
                    <w:rPr>
                      <w:rFonts w:ascii="Times New Roman" w:hAnsi="Times New Roman" w:cs="Times New Roman"/>
                      <w:b/>
                      <w:i/>
                      <w:sz w:val="36"/>
                      <w:szCs w:val="36"/>
                    </w:rPr>
                    <w:t xml:space="preserve"> </w:t>
                  </w:r>
                  <w:r>
                    <w:rPr>
                      <w:rFonts w:ascii="Times New Roman" w:eastAsia="Times New Roman" w:hAnsi="Times New Roman" w:cs="Times New Roman"/>
                      <w:b/>
                      <w:i/>
                      <w:color w:val="000000"/>
                      <w:sz w:val="36"/>
                      <w:szCs w:val="36"/>
                    </w:rPr>
                    <w:t>Saniya Moazzam</w:t>
                  </w:r>
                </w:p>
                <w:p w14:paraId="263C20EE" w14:textId="77777777" w:rsidR="004B289D" w:rsidRDefault="00000000">
                  <w:pPr>
                    <w:keepNext/>
                    <w:keepLines/>
                    <w:outlineLvl w:val="1"/>
                    <w:rPr>
                      <w:rFonts w:ascii="Times New Roman" w:eastAsia="Times New Roman" w:hAnsi="Times New Roman" w:cs="Times New Roman"/>
                      <w:i/>
                      <w:caps/>
                      <w:color w:val="000000"/>
                    </w:rPr>
                  </w:pPr>
                  <w:r>
                    <w:rPr>
                      <w:rFonts w:ascii="Times New Roman" w:eastAsia="Times New Roman" w:hAnsi="Times New Roman" w:cs="Times New Roman"/>
                      <w:color w:val="000000"/>
                      <w:u w:val="single"/>
                    </w:rPr>
                    <w:t>saniya.libra@gmail.com</w:t>
                  </w:r>
                  <w:r>
                    <w:rPr>
                      <w:rFonts w:ascii="Times New Roman" w:eastAsia="Times New Roman" w:hAnsi="Times New Roman" w:cs="Times New Roman"/>
                      <w:caps/>
                      <w:color w:val="000000"/>
                    </w:rPr>
                    <w:t xml:space="preserve">   </w:t>
                  </w:r>
                  <w:hyperlink r:id="rId8" w:history="1">
                    <w:r w:rsidR="004B289D">
                      <w:rPr>
                        <w:rFonts w:ascii="Times New Roman" w:eastAsia="Times New Roman" w:hAnsi="Times New Roman" w:cs="Times New Roman"/>
                        <w:color w:val="0563C1"/>
                        <w:u w:val="single"/>
                      </w:rPr>
                      <w:t>saniya.moazzam@iiu.edu.pk</w:t>
                    </w:r>
                  </w:hyperlink>
                </w:p>
                <w:p w14:paraId="6BC80D38" w14:textId="77777777" w:rsidR="004B289D" w:rsidRDefault="00000000">
                  <w:pPr>
                    <w:keepNext/>
                    <w:keepLines/>
                    <w:outlineLvl w:val="1"/>
                    <w:rPr>
                      <w:rFonts w:ascii="Times New Roman" w:eastAsia="Times New Roman" w:hAnsi="Times New Roman" w:cs="Times New Roman"/>
                      <w:i/>
                      <w:caps/>
                      <w:color w:val="000000"/>
                    </w:rPr>
                  </w:pPr>
                  <w:r>
                    <w:rPr>
                      <w:rFonts w:ascii="Times New Roman" w:eastAsia="Times New Roman" w:hAnsi="Times New Roman" w:cs="Times New Roman"/>
                      <w:i/>
                      <w:caps/>
                      <w:color w:val="000000"/>
                    </w:rPr>
                    <w:t>03315399563-      03143030302</w:t>
                  </w:r>
                </w:p>
                <w:p w14:paraId="74B01779" w14:textId="77777777" w:rsidR="004B289D" w:rsidRDefault="00000000">
                  <w:pPr>
                    <w:spacing w:after="160"/>
                    <w:rPr>
                      <w:rFonts w:ascii="Times New Roman" w:hAnsi="Times New Roman" w:cs="Times New Roman"/>
                      <w:b/>
                      <w:sz w:val="24"/>
                      <w:szCs w:val="24"/>
                    </w:rPr>
                  </w:pPr>
                  <w:r>
                    <w:rPr>
                      <w:rFonts w:ascii="Times New Roman" w:hAnsi="Times New Roman" w:cs="Times New Roman"/>
                      <w:sz w:val="24"/>
                      <w:szCs w:val="24"/>
                    </w:rPr>
                    <w:t xml:space="preserve">Address: House No. 213/5, Gillani Street No. 03, </w:t>
                  </w:r>
                  <w:proofErr w:type="spellStart"/>
                  <w:proofErr w:type="gramStart"/>
                  <w:r>
                    <w:rPr>
                      <w:rFonts w:ascii="Times New Roman" w:hAnsi="Times New Roman" w:cs="Times New Roman"/>
                      <w:sz w:val="24"/>
                      <w:szCs w:val="24"/>
                    </w:rPr>
                    <w:t>Kamalabad</w:t>
                  </w:r>
                  <w:proofErr w:type="spellEnd"/>
                  <w:r>
                    <w:rPr>
                      <w:rFonts w:ascii="Times New Roman" w:hAnsi="Times New Roman" w:cs="Times New Roman"/>
                      <w:b/>
                      <w:sz w:val="24"/>
                      <w:szCs w:val="24"/>
                    </w:rPr>
                    <w:t xml:space="preserve">  </w:t>
                  </w:r>
                  <w:r>
                    <w:rPr>
                      <w:rFonts w:ascii="Times New Roman" w:hAnsi="Times New Roman" w:cs="Times New Roman"/>
                      <w:sz w:val="24"/>
                      <w:szCs w:val="24"/>
                    </w:rPr>
                    <w:t>Rawalpindi</w:t>
                  </w:r>
                  <w:proofErr w:type="gramEnd"/>
                  <w:r>
                    <w:rPr>
                      <w:rFonts w:ascii="Times New Roman" w:hAnsi="Times New Roman" w:cs="Times New Roman"/>
                      <w:sz w:val="24"/>
                      <w:szCs w:val="24"/>
                    </w:rPr>
                    <w:t xml:space="preserve">. Opposite Kidney Hospital </w:t>
                  </w:r>
                </w:p>
                <w:p w14:paraId="22818029" w14:textId="77777777" w:rsidR="004B289D" w:rsidRDefault="004B289D">
                  <w:pPr>
                    <w:spacing w:after="160"/>
                    <w:rPr>
                      <w:rFonts w:ascii="Times New Roman" w:hAnsi="Times New Roman" w:cs="Times New Roman"/>
                      <w:sz w:val="24"/>
                      <w:szCs w:val="24"/>
                    </w:rPr>
                  </w:pPr>
                </w:p>
              </w:tc>
            </w:tr>
          </w:tbl>
          <w:p w14:paraId="337AA767" w14:textId="77777777" w:rsidR="004B289D" w:rsidRDefault="00000000">
            <w:pPr>
              <w:pStyle w:val="Heading3"/>
              <w:spacing w:before="120"/>
              <w:rPr>
                <w:color w:val="000000"/>
              </w:rPr>
            </w:pPr>
            <w:r>
              <w:rPr>
                <w:color w:val="000000"/>
              </w:rPr>
              <w:t>work experience</w:t>
            </w:r>
          </w:p>
          <w:p w14:paraId="0374F336" w14:textId="3F29A4CE" w:rsidR="004B289D" w:rsidRDefault="000E1B9B">
            <w:pPr>
              <w:pStyle w:val="ListParagraph"/>
              <w:numPr>
                <w:ilvl w:val="0"/>
                <w:numId w:val="23"/>
              </w:numPr>
              <w:ind w:left="360" w:right="57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years combined experience in different universities and in Practical field. </w:t>
            </w:r>
          </w:p>
          <w:p w14:paraId="02832E0E" w14:textId="77777777" w:rsidR="004B289D" w:rsidRDefault="00000000">
            <w:pPr>
              <w:pStyle w:val="ListParagraph"/>
              <w:numPr>
                <w:ilvl w:val="0"/>
                <w:numId w:val="23"/>
              </w:numPr>
              <w:ind w:left="360" w:right="57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Worked as reporter in daily ground </w:t>
            </w:r>
            <w:proofErr w:type="spellStart"/>
            <w:r>
              <w:rPr>
                <w:rFonts w:ascii="Times New Roman" w:hAnsi="Times New Roman" w:cs="Times New Roman"/>
                <w:color w:val="000000"/>
                <w:sz w:val="24"/>
                <w:szCs w:val="24"/>
              </w:rPr>
              <w:t>chiniot</w:t>
            </w:r>
            <w:proofErr w:type="spellEnd"/>
            <w:r>
              <w:rPr>
                <w:rFonts w:ascii="Times New Roman" w:hAnsi="Times New Roman" w:cs="Times New Roman"/>
                <w:color w:val="000000"/>
                <w:sz w:val="24"/>
                <w:szCs w:val="24"/>
              </w:rPr>
              <w:t xml:space="preserve"> newspaper March 2011 to 2015.</w:t>
            </w:r>
          </w:p>
          <w:p w14:paraId="7D8A7F69" w14:textId="77777777" w:rsidR="004B289D" w:rsidRDefault="00000000">
            <w:pPr>
              <w:pStyle w:val="ListParagraph"/>
              <w:numPr>
                <w:ilvl w:val="0"/>
                <w:numId w:val="23"/>
              </w:numPr>
              <w:ind w:left="360" w:right="576"/>
              <w:jc w:val="both"/>
              <w:rPr>
                <w:rFonts w:ascii="Times New Roman" w:hAnsi="Times New Roman" w:cs="Times New Roman"/>
                <w:color w:val="000000"/>
                <w:sz w:val="24"/>
                <w:szCs w:val="24"/>
              </w:rPr>
            </w:pPr>
            <w:r>
              <w:rPr>
                <w:rFonts w:ascii="Times New Roman" w:hAnsi="Times New Roman" w:cs="Times New Roman"/>
                <w:color w:val="000000"/>
                <w:sz w:val="24"/>
                <w:szCs w:val="24"/>
              </w:rPr>
              <w:t>Performed the duties in the Department of Media and Communication Studies (DMCS), and Office of the University Advancement and Financial Aid (UAFA), International Islamic University Islamabad, under the National Internship Program (NIP)</w:t>
            </w:r>
          </w:p>
          <w:p w14:paraId="6412C4A6" w14:textId="77777777" w:rsidR="00B96F63" w:rsidRDefault="00000000">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 xml:space="preserve"> </w:t>
            </w:r>
          </w:p>
          <w:p w14:paraId="4546E56B" w14:textId="0551B96D" w:rsidR="004B289D" w:rsidRDefault="00000000">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 xml:space="preserve">International Islamic University, Islamabad </w:t>
            </w:r>
          </w:p>
          <w:p w14:paraId="4BDC179B" w14:textId="4C78619B" w:rsidR="004B289D" w:rsidRDefault="00964A7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Visiting Assistant Professor Spring 2022 to </w:t>
            </w:r>
            <w:proofErr w:type="gramStart"/>
            <w:r w:rsidR="00C401A7">
              <w:rPr>
                <w:rFonts w:ascii="Times New Roman" w:hAnsi="Times New Roman" w:cs="Times New Roman"/>
                <w:color w:val="000000"/>
                <w:sz w:val="24"/>
                <w:szCs w:val="24"/>
              </w:rPr>
              <w:t xml:space="preserve">Spring </w:t>
            </w:r>
            <w:r>
              <w:rPr>
                <w:rFonts w:ascii="Times New Roman" w:hAnsi="Times New Roman" w:cs="Times New Roman"/>
                <w:color w:val="000000"/>
                <w:sz w:val="24"/>
                <w:szCs w:val="24"/>
              </w:rPr>
              <w:t xml:space="preserve"> 202</w:t>
            </w:r>
            <w:r w:rsidR="00C401A7">
              <w:rPr>
                <w:rFonts w:ascii="Times New Roman" w:hAnsi="Times New Roman" w:cs="Times New Roman"/>
                <w:color w:val="000000"/>
                <w:sz w:val="24"/>
                <w:szCs w:val="24"/>
              </w:rPr>
              <w:t>5</w:t>
            </w:r>
            <w:proofErr w:type="gramEnd"/>
          </w:p>
          <w:p w14:paraId="55827810" w14:textId="77777777" w:rsidR="004B289D"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Visiting </w:t>
            </w:r>
            <w:proofErr w:type="gramStart"/>
            <w:r>
              <w:rPr>
                <w:rFonts w:ascii="Times New Roman" w:hAnsi="Times New Roman" w:cs="Times New Roman"/>
                <w:color w:val="000000"/>
                <w:sz w:val="24"/>
                <w:szCs w:val="24"/>
              </w:rPr>
              <w:t>Lecturer  Fall</w:t>
            </w:r>
            <w:proofErr w:type="gramEnd"/>
            <w:r>
              <w:rPr>
                <w:rFonts w:ascii="Times New Roman" w:hAnsi="Times New Roman" w:cs="Times New Roman"/>
                <w:color w:val="000000"/>
                <w:sz w:val="24"/>
                <w:szCs w:val="24"/>
              </w:rPr>
              <w:t xml:space="preserve"> 2015 to Fall 2021 </w:t>
            </w:r>
          </w:p>
          <w:p w14:paraId="0183FE45" w14:textId="3552AECA" w:rsidR="006262F3" w:rsidRPr="006262F3" w:rsidRDefault="00C401A7" w:rsidP="00262E31">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National University of Science and Technology</w:t>
            </w:r>
            <w:r w:rsidR="006262F3" w:rsidRPr="006262F3">
              <w:rPr>
                <w:rFonts w:ascii="Times New Roman" w:hAnsi="Times New Roman" w:cs="Times New Roman"/>
                <w:b/>
                <w:color w:val="000000"/>
                <w:sz w:val="24"/>
                <w:szCs w:val="24"/>
                <w:u w:val="single"/>
              </w:rPr>
              <w:t xml:space="preserve"> Islamabad</w:t>
            </w:r>
          </w:p>
          <w:p w14:paraId="721B85DB" w14:textId="5FA96B3D" w:rsidR="00262E31" w:rsidRPr="00262E31" w:rsidRDefault="00262E31" w:rsidP="00262E31">
            <w:pPr>
              <w:rPr>
                <w:rFonts w:ascii="Times New Roman" w:hAnsi="Times New Roman" w:cs="Times New Roman"/>
                <w:bCs/>
                <w:color w:val="000000"/>
                <w:sz w:val="24"/>
                <w:szCs w:val="24"/>
              </w:rPr>
            </w:pPr>
            <w:r w:rsidRPr="00262E31">
              <w:rPr>
                <w:rFonts w:ascii="Times New Roman" w:hAnsi="Times New Roman" w:cs="Times New Roman"/>
                <w:bCs/>
                <w:color w:val="000000"/>
                <w:sz w:val="24"/>
                <w:szCs w:val="24"/>
              </w:rPr>
              <w:t>Visiting Assistant Professor</w:t>
            </w:r>
          </w:p>
          <w:p w14:paraId="6553D347" w14:textId="3BDA7B9C" w:rsidR="00262E31" w:rsidRPr="00262E31" w:rsidRDefault="00262E31" w:rsidP="00262E31">
            <w:pPr>
              <w:rPr>
                <w:rFonts w:ascii="Times New Roman" w:hAnsi="Times New Roman" w:cs="Times New Roman"/>
                <w:bCs/>
                <w:color w:val="000000"/>
                <w:sz w:val="24"/>
                <w:szCs w:val="24"/>
              </w:rPr>
            </w:pPr>
            <w:r w:rsidRPr="00262E31">
              <w:rPr>
                <w:rFonts w:ascii="Times New Roman" w:hAnsi="Times New Roman" w:cs="Times New Roman"/>
                <w:bCs/>
                <w:color w:val="000000"/>
                <w:sz w:val="24"/>
                <w:szCs w:val="24"/>
              </w:rPr>
              <w:t>Fall 2024</w:t>
            </w:r>
            <w:r w:rsidR="00C401A7">
              <w:rPr>
                <w:rFonts w:ascii="Times New Roman" w:hAnsi="Times New Roman" w:cs="Times New Roman"/>
                <w:bCs/>
                <w:color w:val="000000"/>
                <w:sz w:val="24"/>
                <w:szCs w:val="24"/>
              </w:rPr>
              <w:t xml:space="preserve"> to Spring 2025</w:t>
            </w:r>
          </w:p>
          <w:p w14:paraId="42EAFE27" w14:textId="3A1F72E9" w:rsidR="004105E9" w:rsidRDefault="004105E9" w:rsidP="00964A7A">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 xml:space="preserve">National </w:t>
            </w:r>
            <w:r w:rsidR="00820004">
              <w:rPr>
                <w:rFonts w:ascii="Times New Roman" w:hAnsi="Times New Roman" w:cs="Times New Roman"/>
                <w:b/>
                <w:color w:val="000000"/>
                <w:sz w:val="24"/>
                <w:szCs w:val="24"/>
                <w:u w:val="single"/>
              </w:rPr>
              <w:t>University</w:t>
            </w:r>
            <w:r>
              <w:rPr>
                <w:rFonts w:ascii="Times New Roman" w:hAnsi="Times New Roman" w:cs="Times New Roman"/>
                <w:b/>
                <w:color w:val="000000"/>
                <w:sz w:val="24"/>
                <w:szCs w:val="24"/>
                <w:u w:val="single"/>
              </w:rPr>
              <w:t xml:space="preserve"> of </w:t>
            </w:r>
            <w:r w:rsidR="00820004">
              <w:rPr>
                <w:rFonts w:ascii="Times New Roman" w:hAnsi="Times New Roman" w:cs="Times New Roman"/>
                <w:b/>
                <w:color w:val="000000"/>
                <w:sz w:val="24"/>
                <w:szCs w:val="24"/>
                <w:u w:val="single"/>
              </w:rPr>
              <w:t>Modern Sciences, Rawalpindi Campus</w:t>
            </w:r>
            <w:r>
              <w:rPr>
                <w:rFonts w:ascii="Times New Roman" w:hAnsi="Times New Roman" w:cs="Times New Roman"/>
                <w:b/>
                <w:color w:val="000000"/>
                <w:sz w:val="24"/>
                <w:szCs w:val="24"/>
                <w:u w:val="single"/>
              </w:rPr>
              <w:t xml:space="preserve"> </w:t>
            </w:r>
          </w:p>
          <w:p w14:paraId="2FF43285" w14:textId="70490531" w:rsidR="004105E9" w:rsidRPr="004105E9" w:rsidRDefault="004105E9" w:rsidP="00964A7A">
            <w:pPr>
              <w:rPr>
                <w:rFonts w:ascii="Times New Roman" w:hAnsi="Times New Roman" w:cs="Times New Roman"/>
                <w:bCs/>
                <w:color w:val="000000"/>
                <w:sz w:val="24"/>
                <w:szCs w:val="24"/>
              </w:rPr>
            </w:pPr>
            <w:r w:rsidRPr="004105E9">
              <w:rPr>
                <w:rFonts w:ascii="Times New Roman" w:hAnsi="Times New Roman" w:cs="Times New Roman"/>
                <w:bCs/>
                <w:color w:val="000000"/>
                <w:sz w:val="24"/>
                <w:szCs w:val="24"/>
              </w:rPr>
              <w:t>Visiting Assistant Professor</w:t>
            </w:r>
          </w:p>
          <w:p w14:paraId="5A1AEFB4" w14:textId="3F5EB936" w:rsidR="004105E9" w:rsidRPr="004105E9" w:rsidRDefault="004105E9" w:rsidP="00964A7A">
            <w:pPr>
              <w:rPr>
                <w:rFonts w:ascii="Times New Roman" w:hAnsi="Times New Roman" w:cs="Times New Roman"/>
                <w:bCs/>
                <w:color w:val="000000"/>
                <w:sz w:val="24"/>
                <w:szCs w:val="24"/>
              </w:rPr>
            </w:pPr>
            <w:r w:rsidRPr="004105E9">
              <w:rPr>
                <w:rFonts w:ascii="Times New Roman" w:hAnsi="Times New Roman" w:cs="Times New Roman"/>
                <w:bCs/>
                <w:color w:val="000000"/>
                <w:sz w:val="24"/>
                <w:szCs w:val="24"/>
              </w:rPr>
              <w:t>Fall 2024</w:t>
            </w:r>
          </w:p>
          <w:p w14:paraId="0944E717" w14:textId="5C3A480D" w:rsidR="004B289D" w:rsidRDefault="00000000" w:rsidP="00964A7A">
            <w:pPr>
              <w:rPr>
                <w:rFonts w:ascii="Times New Roman" w:hAnsi="Times New Roman" w:cs="Times New Roman"/>
                <w:b/>
                <w:color w:val="000000"/>
                <w:sz w:val="24"/>
                <w:szCs w:val="24"/>
                <w:u w:val="single"/>
              </w:rPr>
            </w:pPr>
            <w:proofErr w:type="spellStart"/>
            <w:r>
              <w:rPr>
                <w:rFonts w:ascii="Times New Roman" w:hAnsi="Times New Roman" w:cs="Times New Roman"/>
                <w:b/>
                <w:color w:val="000000"/>
                <w:sz w:val="24"/>
                <w:szCs w:val="24"/>
                <w:u w:val="single"/>
              </w:rPr>
              <w:t>Riphah</w:t>
            </w:r>
            <w:proofErr w:type="spellEnd"/>
            <w:r>
              <w:rPr>
                <w:rFonts w:ascii="Times New Roman" w:hAnsi="Times New Roman" w:cs="Times New Roman"/>
                <w:b/>
                <w:color w:val="000000"/>
                <w:sz w:val="24"/>
                <w:szCs w:val="24"/>
                <w:u w:val="single"/>
              </w:rPr>
              <w:t xml:space="preserve"> </w:t>
            </w:r>
            <w:r w:rsidR="00C401A7">
              <w:rPr>
                <w:rFonts w:ascii="Times New Roman" w:hAnsi="Times New Roman" w:cs="Times New Roman"/>
                <w:b/>
                <w:color w:val="000000"/>
                <w:sz w:val="24"/>
                <w:szCs w:val="24"/>
                <w:u w:val="single"/>
              </w:rPr>
              <w:t>I</w:t>
            </w:r>
            <w:r>
              <w:rPr>
                <w:rFonts w:ascii="Times New Roman" w:hAnsi="Times New Roman" w:cs="Times New Roman"/>
                <w:b/>
                <w:color w:val="000000"/>
                <w:sz w:val="24"/>
                <w:szCs w:val="24"/>
                <w:u w:val="single"/>
              </w:rPr>
              <w:t xml:space="preserve">nternational </w:t>
            </w:r>
            <w:r w:rsidR="00C401A7">
              <w:rPr>
                <w:rFonts w:ascii="Times New Roman" w:hAnsi="Times New Roman" w:cs="Times New Roman"/>
                <w:b/>
                <w:color w:val="000000"/>
                <w:sz w:val="24"/>
                <w:szCs w:val="24"/>
                <w:u w:val="single"/>
              </w:rPr>
              <w:t>U</w:t>
            </w:r>
            <w:r>
              <w:rPr>
                <w:rFonts w:ascii="Times New Roman" w:hAnsi="Times New Roman" w:cs="Times New Roman"/>
                <w:b/>
                <w:color w:val="000000"/>
                <w:sz w:val="24"/>
                <w:szCs w:val="24"/>
                <w:u w:val="single"/>
              </w:rPr>
              <w:t>niversity,</w:t>
            </w:r>
            <w:r w:rsidR="00220B0C">
              <w:rPr>
                <w:rFonts w:ascii="Times New Roman" w:hAnsi="Times New Roman" w:cs="Times New Roman"/>
                <w:b/>
                <w:color w:val="000000"/>
                <w:sz w:val="24"/>
                <w:szCs w:val="24"/>
                <w:u w:val="single"/>
              </w:rPr>
              <w:t xml:space="preserve"> Islamabad </w:t>
            </w:r>
          </w:p>
          <w:p w14:paraId="336218B3" w14:textId="0ACC61A1" w:rsidR="004B289D"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Spring 201</w:t>
            </w:r>
            <w:r w:rsidR="001337EE">
              <w:rPr>
                <w:rFonts w:ascii="Times New Roman" w:hAnsi="Times New Roman" w:cs="Times New Roman"/>
                <w:color w:val="000000"/>
                <w:sz w:val="24"/>
                <w:szCs w:val="24"/>
              </w:rPr>
              <w:t>8</w:t>
            </w:r>
            <w:r>
              <w:rPr>
                <w:rFonts w:ascii="Times New Roman" w:hAnsi="Times New Roman" w:cs="Times New Roman"/>
                <w:color w:val="000000"/>
                <w:sz w:val="24"/>
                <w:szCs w:val="24"/>
              </w:rPr>
              <w:t xml:space="preserve"> to Spring 2024                    </w:t>
            </w:r>
          </w:p>
          <w:p w14:paraId="555A5F78" w14:textId="4D1F6F5F" w:rsidR="004B289D" w:rsidRDefault="00000000">
            <w:pPr>
              <w:rPr>
                <w:rFonts w:ascii="Times New Roman" w:hAnsi="Times New Roman" w:cs="Times New Roman"/>
                <w:b/>
                <w:color w:val="000000"/>
                <w:sz w:val="24"/>
                <w:szCs w:val="24"/>
              </w:rPr>
            </w:pPr>
            <w:r>
              <w:rPr>
                <w:rFonts w:ascii="Times New Roman" w:hAnsi="Times New Roman" w:cs="Times New Roman"/>
                <w:b/>
                <w:color w:val="000000"/>
                <w:sz w:val="24"/>
                <w:szCs w:val="24"/>
                <w:u w:val="single"/>
              </w:rPr>
              <w:t>Allam Iqbal open university, Islamabad</w:t>
            </w:r>
            <w:r>
              <w:rPr>
                <w:rFonts w:ascii="Times New Roman" w:hAnsi="Times New Roman" w:cs="Times New Roman"/>
                <w:b/>
                <w:color w:val="000000"/>
                <w:sz w:val="24"/>
                <w:szCs w:val="24"/>
              </w:rPr>
              <w:t xml:space="preserve"> </w:t>
            </w:r>
          </w:p>
          <w:p w14:paraId="070D73A3" w14:textId="25952AAB" w:rsidR="004B289D" w:rsidRDefault="00964A7A">
            <w:pPr>
              <w:rPr>
                <w:rFonts w:ascii="Times New Roman" w:hAnsi="Times New Roman" w:cs="Times New Roman"/>
                <w:color w:val="000000"/>
                <w:sz w:val="24"/>
                <w:szCs w:val="24"/>
              </w:rPr>
            </w:pPr>
            <w:r>
              <w:rPr>
                <w:rFonts w:ascii="Times New Roman" w:hAnsi="Times New Roman" w:cs="Times New Roman"/>
                <w:color w:val="000000"/>
                <w:sz w:val="24"/>
                <w:szCs w:val="24"/>
              </w:rPr>
              <w:t>International courses workshops Instructor</w:t>
            </w:r>
          </w:p>
          <w:p w14:paraId="2A19DD0D" w14:textId="77777777" w:rsidR="004B289D" w:rsidRDefault="00000000">
            <w:pPr>
              <w:rPr>
                <w:sz w:val="24"/>
                <w:szCs w:val="24"/>
              </w:rPr>
            </w:pPr>
            <w:proofErr w:type="gramStart"/>
            <w:r>
              <w:rPr>
                <w:rFonts w:ascii="Times New Roman" w:hAnsi="Times New Roman" w:cs="Times New Roman"/>
                <w:color w:val="000000"/>
                <w:sz w:val="24"/>
                <w:szCs w:val="24"/>
              </w:rPr>
              <w:t>Fall  2015</w:t>
            </w:r>
            <w:proofErr w:type="gramEnd"/>
            <w:r>
              <w:rPr>
                <w:rFonts w:ascii="Times New Roman" w:hAnsi="Times New Roman" w:cs="Times New Roman"/>
                <w:color w:val="000000"/>
                <w:sz w:val="24"/>
                <w:szCs w:val="24"/>
              </w:rPr>
              <w:t xml:space="preserve">         to             spring2024                     </w:t>
            </w:r>
          </w:p>
          <w:p w14:paraId="3D421556" w14:textId="77777777" w:rsidR="004B289D" w:rsidRDefault="00000000">
            <w:pPr>
              <w:pBdr>
                <w:top w:val="single" w:sz="4" w:space="1" w:color="auto"/>
                <w:left w:val="single" w:sz="4" w:space="4" w:color="auto"/>
                <w:bottom w:val="single" w:sz="4" w:space="1" w:color="auto"/>
                <w:right w:val="single" w:sz="4" w:space="4" w:color="auto"/>
                <w:between w:val="single" w:sz="4" w:space="1" w:color="auto"/>
                <w:bar w:val="single" w:sz="4" w:color="auto"/>
              </w:pBdr>
              <w:ind w:left="144"/>
              <w:jc w:val="both"/>
              <w:rPr>
                <w:rFonts w:ascii="Times New Roman" w:hAnsi="Times New Roman" w:cs="Times New Roman"/>
                <w:b/>
                <w:color w:val="000000"/>
                <w:sz w:val="24"/>
                <w:szCs w:val="24"/>
                <w:u w:val="thick"/>
              </w:rPr>
            </w:pPr>
            <w:r>
              <w:rPr>
                <w:rFonts w:ascii="Times New Roman" w:hAnsi="Times New Roman" w:cs="Times New Roman"/>
                <w:b/>
                <w:color w:val="000000"/>
                <w:sz w:val="24"/>
                <w:szCs w:val="24"/>
                <w:u w:val="thick"/>
              </w:rPr>
              <w:t>Course taught</w:t>
            </w:r>
          </w:p>
          <w:p w14:paraId="06A98534" w14:textId="77777777" w:rsidR="00834A25" w:rsidRPr="00715756" w:rsidRDefault="00834A25" w:rsidP="00834A25">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Introduction to Mass Communication/Media studies</w:t>
            </w:r>
          </w:p>
          <w:p w14:paraId="3D0DDFAA" w14:textId="409E2730" w:rsidR="00834A25" w:rsidRPr="00715756" w:rsidRDefault="00E30C80" w:rsidP="00834A25">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C</w:t>
            </w:r>
            <w:r w:rsidR="00834A25" w:rsidRPr="00715756">
              <w:rPr>
                <w:rFonts w:ascii="Times New Roman" w:hAnsi="Times New Roman" w:cs="Times New Roman"/>
                <w:color w:val="000000"/>
                <w:sz w:val="24"/>
                <w:szCs w:val="24"/>
              </w:rPr>
              <w:t xml:space="preserve">ommunication and Presentation skills   </w:t>
            </w:r>
          </w:p>
          <w:p w14:paraId="2186233C" w14:textId="30BDBE94" w:rsidR="0000602B" w:rsidRPr="00715756" w:rsidRDefault="00282ECC" w:rsidP="00834A25">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Intro to Advertising and PR</w:t>
            </w:r>
            <w:r w:rsidR="00834A25" w:rsidRPr="00715756">
              <w:rPr>
                <w:rFonts w:ascii="Times New Roman" w:hAnsi="Times New Roman" w:cs="Times New Roman"/>
                <w:color w:val="000000"/>
                <w:sz w:val="24"/>
                <w:szCs w:val="24"/>
              </w:rPr>
              <w:t xml:space="preserve"> </w:t>
            </w:r>
            <w:r w:rsidR="00830188" w:rsidRPr="00715756">
              <w:rPr>
                <w:rFonts w:ascii="Times New Roman" w:hAnsi="Times New Roman" w:cs="Times New Roman"/>
                <w:color w:val="000000"/>
                <w:sz w:val="24"/>
                <w:szCs w:val="24"/>
              </w:rPr>
              <w:t xml:space="preserve">              </w:t>
            </w:r>
            <w:r w:rsidR="0000602B" w:rsidRPr="00715756">
              <w:rPr>
                <w:rFonts w:ascii="Times New Roman" w:hAnsi="Times New Roman" w:cs="Times New Roman"/>
                <w:color w:val="000000"/>
                <w:sz w:val="24"/>
                <w:szCs w:val="24"/>
              </w:rPr>
              <w:t xml:space="preserve">Advertising Strategy and Planning </w:t>
            </w:r>
          </w:p>
          <w:p w14:paraId="18F2E136" w14:textId="15F11DA7"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Photojournalism                                 Online journalism  </w:t>
            </w:r>
          </w:p>
          <w:p w14:paraId="58DB4EE9" w14:textId="418E879B"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Digital Advertising                             Principles of Advertising       </w:t>
            </w:r>
          </w:p>
          <w:p w14:paraId="54F3F792" w14:textId="687BB7CF"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Fundamentals of communication        News writing and Reporting </w:t>
            </w:r>
          </w:p>
          <w:p w14:paraId="4A9977E1" w14:textId="082906D2" w:rsidR="00955C11" w:rsidRPr="00715756" w:rsidRDefault="00955C11"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lastRenderedPageBreak/>
              <w:t>Reporting and Editing workshop</w:t>
            </w:r>
          </w:p>
          <w:p w14:paraId="465580D8" w14:textId="7E241DD5"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Media </w:t>
            </w:r>
            <w:r w:rsidR="008E16CD" w:rsidRPr="00715756">
              <w:rPr>
                <w:rFonts w:ascii="Times New Roman" w:hAnsi="Times New Roman" w:cs="Times New Roman"/>
                <w:color w:val="000000"/>
                <w:sz w:val="24"/>
                <w:szCs w:val="24"/>
              </w:rPr>
              <w:t>M</w:t>
            </w:r>
            <w:r w:rsidRPr="00715756">
              <w:rPr>
                <w:rFonts w:ascii="Times New Roman" w:hAnsi="Times New Roman" w:cs="Times New Roman"/>
                <w:color w:val="000000"/>
                <w:sz w:val="24"/>
                <w:szCs w:val="24"/>
              </w:rPr>
              <w:t>anagement and Media Entrepreneurship</w:t>
            </w:r>
          </w:p>
          <w:p w14:paraId="0C479B4E" w14:textId="557E7091"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Intro to Photography                           Photograph and Publishing </w:t>
            </w:r>
          </w:p>
          <w:p w14:paraId="706F9038" w14:textId="66D4B7C8" w:rsidR="00830188" w:rsidRPr="00715756" w:rsidRDefault="00830188" w:rsidP="0096333F">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Media culture and Society                   Urdu for Journalism</w:t>
            </w:r>
          </w:p>
          <w:p w14:paraId="3427042A" w14:textId="2FEFF5DE" w:rsidR="00C85DBC" w:rsidRPr="00715756" w:rsidRDefault="00C85DBC"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Social Mass Media                              Intro to social Media Marketing </w:t>
            </w:r>
          </w:p>
          <w:p w14:paraId="6408FA3B" w14:textId="60CB6645"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Principles of Public Relation         </w:t>
            </w:r>
            <w:r w:rsidR="00F6691D" w:rsidRPr="00715756">
              <w:rPr>
                <w:rFonts w:ascii="Times New Roman" w:hAnsi="Times New Roman" w:cs="Times New Roman"/>
                <w:color w:val="000000"/>
                <w:sz w:val="24"/>
                <w:szCs w:val="24"/>
              </w:rPr>
              <w:t xml:space="preserve"> </w:t>
            </w:r>
            <w:r w:rsidRPr="00715756">
              <w:rPr>
                <w:rFonts w:ascii="Times New Roman" w:hAnsi="Times New Roman" w:cs="Times New Roman"/>
                <w:color w:val="000000"/>
                <w:sz w:val="24"/>
                <w:szCs w:val="24"/>
              </w:rPr>
              <w:t xml:space="preserve"> </w:t>
            </w:r>
          </w:p>
          <w:p w14:paraId="279EBC4F" w14:textId="347202C9" w:rsidR="00830188" w:rsidRPr="00715756" w:rsidRDefault="00830188" w:rsidP="00830188">
            <w:pPr>
              <w:pStyle w:val="ListParagraph"/>
              <w:numPr>
                <w:ilvl w:val="0"/>
                <w:numId w:val="22"/>
              </w:numPr>
              <w:ind w:left="504"/>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Media Ethics and laws                    </w:t>
            </w:r>
            <w:r w:rsidR="00F6691D" w:rsidRPr="00715756">
              <w:rPr>
                <w:rFonts w:ascii="Times New Roman" w:hAnsi="Times New Roman" w:cs="Times New Roman"/>
                <w:color w:val="000000"/>
                <w:sz w:val="24"/>
                <w:szCs w:val="24"/>
              </w:rPr>
              <w:t xml:space="preserve"> </w:t>
            </w:r>
            <w:r w:rsidRPr="00715756">
              <w:rPr>
                <w:rFonts w:ascii="Times New Roman" w:hAnsi="Times New Roman" w:cs="Times New Roman"/>
                <w:color w:val="000000"/>
                <w:sz w:val="24"/>
                <w:szCs w:val="24"/>
              </w:rPr>
              <w:t xml:space="preserve">Contemporary Mass Media          </w:t>
            </w:r>
          </w:p>
          <w:p w14:paraId="0EB020B2" w14:textId="14E1B688"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Gender and </w:t>
            </w:r>
            <w:proofErr w:type="gramStart"/>
            <w:r w:rsidRPr="00715756">
              <w:rPr>
                <w:rFonts w:ascii="Times New Roman" w:hAnsi="Times New Roman" w:cs="Times New Roman"/>
                <w:color w:val="000000"/>
                <w:sz w:val="24"/>
                <w:szCs w:val="24"/>
              </w:rPr>
              <w:t>Media  Studies</w:t>
            </w:r>
            <w:proofErr w:type="gramEnd"/>
            <w:r w:rsidRPr="00715756">
              <w:rPr>
                <w:rFonts w:ascii="Times New Roman" w:hAnsi="Times New Roman" w:cs="Times New Roman"/>
                <w:color w:val="000000"/>
                <w:sz w:val="24"/>
                <w:szCs w:val="24"/>
              </w:rPr>
              <w:t xml:space="preserve">              </w:t>
            </w:r>
            <w:r w:rsidR="00F6691D" w:rsidRPr="00715756">
              <w:rPr>
                <w:rFonts w:ascii="Times New Roman" w:hAnsi="Times New Roman" w:cs="Times New Roman"/>
                <w:color w:val="000000"/>
                <w:sz w:val="24"/>
                <w:szCs w:val="24"/>
              </w:rPr>
              <w:t xml:space="preserve"> </w:t>
            </w:r>
            <w:r w:rsidRPr="00715756">
              <w:rPr>
                <w:rFonts w:ascii="Times New Roman" w:hAnsi="Times New Roman" w:cs="Times New Roman"/>
                <w:color w:val="000000"/>
                <w:sz w:val="24"/>
                <w:szCs w:val="24"/>
              </w:rPr>
              <w:t xml:space="preserve">Development Support Communication    </w:t>
            </w:r>
          </w:p>
          <w:p w14:paraId="52E5B59C" w14:textId="32244D42" w:rsidR="004B289D"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Communication theory II                </w:t>
            </w:r>
            <w:r w:rsidR="00F6691D" w:rsidRPr="00715756">
              <w:rPr>
                <w:rFonts w:ascii="Times New Roman" w:hAnsi="Times New Roman" w:cs="Times New Roman"/>
                <w:color w:val="000000"/>
                <w:sz w:val="24"/>
                <w:szCs w:val="24"/>
              </w:rPr>
              <w:t xml:space="preserve"> </w:t>
            </w:r>
            <w:r w:rsidRPr="00715756">
              <w:rPr>
                <w:rFonts w:ascii="Times New Roman" w:hAnsi="Times New Roman" w:cs="Times New Roman"/>
                <w:color w:val="000000"/>
                <w:sz w:val="24"/>
                <w:szCs w:val="24"/>
              </w:rPr>
              <w:t xml:space="preserve">Research Methods                   </w:t>
            </w:r>
          </w:p>
          <w:p w14:paraId="4824873A" w14:textId="35B4AC40" w:rsidR="00830188" w:rsidRPr="00715756" w:rsidRDefault="00000000"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  Citizen journalism </w:t>
            </w:r>
            <w:r w:rsidR="00830188" w:rsidRPr="00715756">
              <w:rPr>
                <w:rFonts w:ascii="Times New Roman" w:hAnsi="Times New Roman" w:cs="Times New Roman"/>
                <w:color w:val="000000"/>
                <w:sz w:val="24"/>
                <w:szCs w:val="24"/>
              </w:rPr>
              <w:t xml:space="preserve">                        </w:t>
            </w:r>
            <w:r w:rsidR="00F6691D" w:rsidRPr="00715756">
              <w:rPr>
                <w:rFonts w:ascii="Times New Roman" w:hAnsi="Times New Roman" w:cs="Times New Roman"/>
                <w:color w:val="000000"/>
                <w:sz w:val="24"/>
                <w:szCs w:val="24"/>
              </w:rPr>
              <w:t xml:space="preserve"> </w:t>
            </w:r>
            <w:r w:rsidR="00830188" w:rsidRPr="00715756">
              <w:rPr>
                <w:rFonts w:ascii="Times New Roman" w:hAnsi="Times New Roman" w:cs="Times New Roman"/>
                <w:color w:val="000000"/>
                <w:sz w:val="24"/>
                <w:szCs w:val="24"/>
              </w:rPr>
              <w:t xml:space="preserve">Specialized journalism                </w:t>
            </w:r>
          </w:p>
          <w:p w14:paraId="5A7DD0CE" w14:textId="77C5B126"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Feature column and Editorial writing              Magazine Journalism                 </w:t>
            </w:r>
          </w:p>
          <w:p w14:paraId="3E13CA78" w14:textId="6F40F3D4"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Principles of Journalism                  </w:t>
            </w:r>
            <w:r w:rsidR="00F6691D" w:rsidRPr="00715756">
              <w:rPr>
                <w:rFonts w:ascii="Times New Roman" w:hAnsi="Times New Roman" w:cs="Times New Roman"/>
                <w:color w:val="000000"/>
                <w:sz w:val="24"/>
                <w:szCs w:val="24"/>
              </w:rPr>
              <w:t xml:space="preserve"> </w:t>
            </w:r>
            <w:r w:rsidRPr="00715756">
              <w:rPr>
                <w:rFonts w:ascii="Times New Roman" w:hAnsi="Times New Roman" w:cs="Times New Roman"/>
                <w:color w:val="000000"/>
                <w:sz w:val="24"/>
                <w:szCs w:val="24"/>
              </w:rPr>
              <w:t xml:space="preserve"> Print Media – I &amp; 11               </w:t>
            </w:r>
          </w:p>
          <w:p w14:paraId="4F3EB3DA" w14:textId="29D71164"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TV Broadcasting                             </w:t>
            </w:r>
            <w:r w:rsidR="00F6691D" w:rsidRPr="00715756">
              <w:rPr>
                <w:rFonts w:ascii="Times New Roman" w:hAnsi="Times New Roman" w:cs="Times New Roman"/>
                <w:color w:val="000000"/>
                <w:sz w:val="24"/>
                <w:szCs w:val="24"/>
              </w:rPr>
              <w:t xml:space="preserve"> </w:t>
            </w:r>
            <w:r w:rsidRPr="00715756">
              <w:rPr>
                <w:rFonts w:ascii="Times New Roman" w:hAnsi="Times New Roman" w:cs="Times New Roman"/>
                <w:color w:val="000000"/>
                <w:sz w:val="24"/>
                <w:szCs w:val="24"/>
              </w:rPr>
              <w:t xml:space="preserve">  Electronic Media I &amp; II     </w:t>
            </w:r>
          </w:p>
          <w:p w14:paraId="5F4E442E" w14:textId="4D047946" w:rsidR="00FB23B8" w:rsidRPr="00715756" w:rsidRDefault="00FB23B8" w:rsidP="00830188">
            <w:pPr>
              <w:pStyle w:val="ListParagraph"/>
              <w:numPr>
                <w:ilvl w:val="0"/>
                <w:numId w:val="22"/>
              </w:numPr>
              <w:ind w:left="504"/>
              <w:jc w:val="both"/>
              <w:rPr>
                <w:rFonts w:ascii="Times New Roman" w:hAnsi="Times New Roman" w:cs="Times New Roman"/>
                <w:color w:val="000000"/>
                <w:sz w:val="24"/>
                <w:szCs w:val="24"/>
              </w:rPr>
            </w:pPr>
            <w:proofErr w:type="gramStart"/>
            <w:r w:rsidRPr="00715756">
              <w:rPr>
                <w:rFonts w:ascii="Times New Roman" w:hAnsi="Times New Roman" w:cs="Times New Roman"/>
                <w:color w:val="000000"/>
                <w:sz w:val="24"/>
                <w:szCs w:val="24"/>
              </w:rPr>
              <w:t>Non Broadcast</w:t>
            </w:r>
            <w:proofErr w:type="gramEnd"/>
            <w:r w:rsidRPr="00715756">
              <w:rPr>
                <w:rFonts w:ascii="Times New Roman" w:hAnsi="Times New Roman" w:cs="Times New Roman"/>
                <w:color w:val="000000"/>
                <w:sz w:val="24"/>
                <w:szCs w:val="24"/>
              </w:rPr>
              <w:t xml:space="preserve"> Media     Citizen education and community Engagement </w:t>
            </w:r>
          </w:p>
          <w:p w14:paraId="67AA697F" w14:textId="1AEF098E" w:rsidR="00A62E77" w:rsidRPr="00715756" w:rsidRDefault="00A62E77"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Social Psychology </w:t>
            </w:r>
            <w:r w:rsidR="002F34C7" w:rsidRPr="00715756">
              <w:rPr>
                <w:rFonts w:ascii="Times New Roman" w:hAnsi="Times New Roman" w:cs="Times New Roman"/>
                <w:color w:val="000000"/>
                <w:sz w:val="24"/>
                <w:szCs w:val="24"/>
              </w:rPr>
              <w:t xml:space="preserve">                         Ideology and Constitution of Pakistan</w:t>
            </w:r>
          </w:p>
          <w:p w14:paraId="7E2E7DD6" w14:textId="19DE8345" w:rsidR="00524BAD" w:rsidRPr="00715756" w:rsidRDefault="00524BAD"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Social change and social institutions       Functional English </w:t>
            </w:r>
          </w:p>
          <w:p w14:paraId="42B1764D" w14:textId="01358B52"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Social Work                                        Civics and Community Engagement             </w:t>
            </w:r>
          </w:p>
          <w:p w14:paraId="285E0078" w14:textId="64622DE1"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Critical Thinking                                 Pakistani culture and society                         </w:t>
            </w:r>
          </w:p>
          <w:p w14:paraId="3944D296" w14:textId="60FFAFC5"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Introduction to Political science          Intro to sociology                                  </w:t>
            </w:r>
          </w:p>
          <w:p w14:paraId="204F99EA" w14:textId="0D7C5E23"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proofErr w:type="spellStart"/>
            <w:r w:rsidRPr="00715756">
              <w:rPr>
                <w:rFonts w:ascii="Times New Roman" w:hAnsi="Times New Roman" w:cs="Times New Roman"/>
                <w:color w:val="000000"/>
                <w:sz w:val="24"/>
                <w:szCs w:val="24"/>
              </w:rPr>
              <w:t>Msulim</w:t>
            </w:r>
            <w:proofErr w:type="spellEnd"/>
            <w:r w:rsidRPr="00715756">
              <w:rPr>
                <w:rFonts w:ascii="Times New Roman" w:hAnsi="Times New Roman" w:cs="Times New Roman"/>
                <w:color w:val="000000"/>
                <w:sz w:val="24"/>
                <w:szCs w:val="24"/>
              </w:rPr>
              <w:t xml:space="preserve"> Tehzeeb o </w:t>
            </w:r>
            <w:proofErr w:type="spellStart"/>
            <w:r w:rsidRPr="00715756">
              <w:rPr>
                <w:rFonts w:ascii="Times New Roman" w:hAnsi="Times New Roman" w:cs="Times New Roman"/>
                <w:color w:val="000000"/>
                <w:sz w:val="24"/>
                <w:szCs w:val="24"/>
              </w:rPr>
              <w:t>Saqafat</w:t>
            </w:r>
            <w:proofErr w:type="spellEnd"/>
            <w:r w:rsidRPr="00715756">
              <w:rPr>
                <w:rFonts w:ascii="Times New Roman" w:hAnsi="Times New Roman" w:cs="Times New Roman"/>
                <w:color w:val="000000"/>
                <w:sz w:val="24"/>
                <w:szCs w:val="24"/>
              </w:rPr>
              <w:t xml:space="preserve">                  Pakistan Studies</w:t>
            </w:r>
          </w:p>
          <w:p w14:paraId="28D05C2F" w14:textId="1E7C2047" w:rsidR="00830188" w:rsidRPr="00715756" w:rsidRDefault="00830188" w:rsidP="00830188">
            <w:pPr>
              <w:pStyle w:val="ListParagraph"/>
              <w:numPr>
                <w:ilvl w:val="0"/>
                <w:numId w:val="22"/>
              </w:numPr>
              <w:ind w:left="504"/>
              <w:jc w:val="both"/>
              <w:rPr>
                <w:rFonts w:ascii="Times New Roman" w:hAnsi="Times New Roman" w:cs="Times New Roman"/>
                <w:color w:val="000000"/>
                <w:sz w:val="24"/>
                <w:szCs w:val="24"/>
              </w:rPr>
            </w:pPr>
            <w:r w:rsidRPr="00715756">
              <w:rPr>
                <w:rFonts w:ascii="Times New Roman" w:hAnsi="Times New Roman" w:cs="Times New Roman"/>
                <w:color w:val="000000"/>
                <w:sz w:val="24"/>
                <w:szCs w:val="24"/>
              </w:rPr>
              <w:t xml:space="preserve">Basic concepts in social sciences           </w:t>
            </w:r>
            <w:r w:rsidR="00FB23B8" w:rsidRPr="00715756">
              <w:rPr>
                <w:rFonts w:ascii="Times New Roman" w:hAnsi="Times New Roman" w:cs="Times New Roman"/>
                <w:color w:val="000000"/>
                <w:sz w:val="24"/>
                <w:szCs w:val="24"/>
              </w:rPr>
              <w:t xml:space="preserve">Business Communication </w:t>
            </w:r>
            <w:r w:rsidRPr="00715756">
              <w:rPr>
                <w:rFonts w:ascii="Times New Roman" w:hAnsi="Times New Roman" w:cs="Times New Roman"/>
                <w:color w:val="000000"/>
                <w:sz w:val="24"/>
                <w:szCs w:val="24"/>
              </w:rPr>
              <w:t xml:space="preserve"> </w:t>
            </w:r>
          </w:p>
          <w:p w14:paraId="48649E85" w14:textId="6928C4E8" w:rsidR="00830188" w:rsidRPr="00830188" w:rsidRDefault="00000000" w:rsidP="00830188">
            <w:pPr>
              <w:ind w:left="144"/>
              <w:jc w:val="both"/>
              <w:rPr>
                <w:rFonts w:ascii="Times New Roman" w:hAnsi="Times New Roman" w:cs="Times New Roman"/>
                <w:color w:val="000000"/>
                <w:sz w:val="24"/>
                <w:szCs w:val="24"/>
              </w:rPr>
            </w:pPr>
            <w:r w:rsidRPr="00830188">
              <w:rPr>
                <w:rFonts w:ascii="Times New Roman" w:hAnsi="Times New Roman" w:cs="Times New Roman"/>
                <w:color w:val="000000"/>
                <w:sz w:val="24"/>
                <w:szCs w:val="24"/>
              </w:rPr>
              <w:t xml:space="preserve">  </w:t>
            </w:r>
          </w:p>
          <w:p w14:paraId="208D39EA" w14:textId="13910429" w:rsidR="008E16CD" w:rsidRPr="00A03D31" w:rsidRDefault="00000000" w:rsidP="00A03D31">
            <w:pPr>
              <w:jc w:val="both"/>
              <w:rPr>
                <w:rFonts w:ascii="Times New Roman" w:hAnsi="Times New Roman" w:cs="Times New Roman"/>
                <w:b/>
                <w:color w:val="000000"/>
                <w:sz w:val="24"/>
                <w:szCs w:val="24"/>
                <w:u w:val="thick"/>
              </w:rPr>
            </w:pPr>
            <w:r>
              <w:rPr>
                <w:rFonts w:ascii="Times New Roman" w:hAnsi="Times New Roman" w:cs="Times New Roman"/>
                <w:b/>
                <w:color w:val="000000"/>
                <w:sz w:val="24"/>
                <w:szCs w:val="24"/>
                <w:u w:val="thick"/>
              </w:rPr>
              <w:t>Journal Publication:</w:t>
            </w:r>
          </w:p>
          <w:p w14:paraId="2B1B23A1" w14:textId="59ED970A" w:rsidR="000E1B9B" w:rsidRDefault="000E1B9B" w:rsidP="00D26C88">
            <w:pPr>
              <w:pStyle w:val="ListParagraph"/>
              <w:numPr>
                <w:ilvl w:val="0"/>
                <w:numId w:val="25"/>
              </w:numPr>
              <w:ind w:left="360"/>
              <w:jc w:val="both"/>
              <w:rPr>
                <w:rFonts w:ascii="Times New Roman" w:hAnsi="Times New Roman" w:cs="Times New Roman"/>
                <w:bCs/>
                <w:color w:val="000000"/>
                <w:sz w:val="24"/>
                <w:szCs w:val="24"/>
                <w:lang w:val="en-GB"/>
              </w:rPr>
            </w:pPr>
            <w:r w:rsidRPr="000E1B9B">
              <w:rPr>
                <w:rFonts w:ascii="Times New Roman" w:hAnsi="Times New Roman" w:cs="Times New Roman"/>
                <w:bCs/>
                <w:color w:val="000000"/>
                <w:sz w:val="24"/>
                <w:szCs w:val="24"/>
                <w:lang w:val="en-GB"/>
              </w:rPr>
              <w:t>Saad M. U, Moazzam, S., Aziz F.</w:t>
            </w:r>
            <w:proofErr w:type="gramStart"/>
            <w:r w:rsidRPr="000E1B9B">
              <w:rPr>
                <w:rFonts w:ascii="Times New Roman" w:hAnsi="Times New Roman" w:cs="Times New Roman"/>
                <w:bCs/>
                <w:color w:val="000000"/>
                <w:sz w:val="24"/>
                <w:szCs w:val="24"/>
                <w:lang w:val="en-GB"/>
              </w:rPr>
              <w:t>,  Ghazi</w:t>
            </w:r>
            <w:proofErr w:type="gramEnd"/>
            <w:r w:rsidRPr="000E1B9B">
              <w:rPr>
                <w:rFonts w:ascii="Times New Roman" w:hAnsi="Times New Roman" w:cs="Times New Roman"/>
                <w:bCs/>
                <w:color w:val="000000"/>
                <w:sz w:val="24"/>
                <w:szCs w:val="24"/>
                <w:lang w:val="en-GB"/>
              </w:rPr>
              <w:t xml:space="preserve"> S., Soomro M., Ahmed Shakeel. (2025). Impact Of Social Media </w:t>
            </w:r>
            <w:proofErr w:type="gramStart"/>
            <w:r w:rsidRPr="000E1B9B">
              <w:rPr>
                <w:rFonts w:ascii="Times New Roman" w:hAnsi="Times New Roman" w:cs="Times New Roman"/>
                <w:bCs/>
                <w:color w:val="000000"/>
                <w:sz w:val="24"/>
                <w:szCs w:val="24"/>
                <w:lang w:val="en-GB"/>
              </w:rPr>
              <w:t>On</w:t>
            </w:r>
            <w:proofErr w:type="gramEnd"/>
            <w:r w:rsidRPr="000E1B9B">
              <w:rPr>
                <w:rFonts w:ascii="Times New Roman" w:hAnsi="Times New Roman" w:cs="Times New Roman"/>
                <w:bCs/>
                <w:color w:val="000000"/>
                <w:sz w:val="24"/>
                <w:szCs w:val="24"/>
                <w:lang w:val="en-GB"/>
              </w:rPr>
              <w:t xml:space="preserve"> Social Capital </w:t>
            </w:r>
            <w:proofErr w:type="gramStart"/>
            <w:r w:rsidRPr="000E1B9B">
              <w:rPr>
                <w:rFonts w:ascii="Times New Roman" w:hAnsi="Times New Roman" w:cs="Times New Roman"/>
                <w:bCs/>
                <w:color w:val="000000"/>
                <w:sz w:val="24"/>
                <w:szCs w:val="24"/>
                <w:lang w:val="en-GB"/>
              </w:rPr>
              <w:t>And</w:t>
            </w:r>
            <w:proofErr w:type="gramEnd"/>
            <w:r w:rsidRPr="000E1B9B">
              <w:rPr>
                <w:rFonts w:ascii="Times New Roman" w:hAnsi="Times New Roman" w:cs="Times New Roman"/>
                <w:bCs/>
                <w:color w:val="000000"/>
                <w:sz w:val="24"/>
                <w:szCs w:val="24"/>
                <w:lang w:val="en-GB"/>
              </w:rPr>
              <w:t xml:space="preserve"> Employees’ Work Performance: Evidence </w:t>
            </w:r>
            <w:proofErr w:type="gramStart"/>
            <w:r w:rsidRPr="000E1B9B">
              <w:rPr>
                <w:rFonts w:ascii="Times New Roman" w:hAnsi="Times New Roman" w:cs="Times New Roman"/>
                <w:bCs/>
                <w:color w:val="000000"/>
                <w:sz w:val="24"/>
                <w:szCs w:val="24"/>
                <w:lang w:val="en-GB"/>
              </w:rPr>
              <w:t>From</w:t>
            </w:r>
            <w:proofErr w:type="gramEnd"/>
            <w:r w:rsidRPr="000E1B9B">
              <w:rPr>
                <w:rFonts w:ascii="Times New Roman" w:hAnsi="Times New Roman" w:cs="Times New Roman"/>
                <w:bCs/>
                <w:color w:val="000000"/>
                <w:sz w:val="24"/>
                <w:szCs w:val="24"/>
                <w:lang w:val="en-GB"/>
              </w:rPr>
              <w:t xml:space="preserve"> Pakistan Banking Sector. Contemporary Journal of Social Science Review, Vol.03 No.02, 1-13               https://doi.org/10.63878/cjssr.v3i2.774  </w:t>
            </w:r>
          </w:p>
          <w:p w14:paraId="6B0E8999" w14:textId="3BA459F0" w:rsidR="00A62B72" w:rsidRPr="00AB2806" w:rsidRDefault="00A62B72" w:rsidP="00D26C88">
            <w:pPr>
              <w:pStyle w:val="ListParagraph"/>
              <w:numPr>
                <w:ilvl w:val="0"/>
                <w:numId w:val="25"/>
              </w:numPr>
              <w:ind w:left="360"/>
              <w:jc w:val="both"/>
              <w:rPr>
                <w:rFonts w:ascii="Times New Roman" w:hAnsi="Times New Roman" w:cs="Times New Roman"/>
                <w:bCs/>
                <w:color w:val="000000"/>
                <w:sz w:val="24"/>
                <w:szCs w:val="24"/>
                <w:lang w:val="en-GB"/>
              </w:rPr>
            </w:pPr>
            <w:proofErr w:type="spellStart"/>
            <w:r w:rsidRPr="00A62B72">
              <w:rPr>
                <w:rFonts w:ascii="Times New Roman" w:hAnsi="Times New Roman" w:cs="Times New Roman"/>
                <w:bCs/>
                <w:color w:val="000000"/>
                <w:sz w:val="24"/>
                <w:szCs w:val="24"/>
                <w:lang w:val="en-GB"/>
              </w:rPr>
              <w:t>Manshoor</w:t>
            </w:r>
            <w:proofErr w:type="spellEnd"/>
            <w:r>
              <w:rPr>
                <w:rFonts w:ascii="Times New Roman" w:hAnsi="Times New Roman" w:cs="Times New Roman"/>
                <w:bCs/>
                <w:color w:val="000000"/>
                <w:sz w:val="24"/>
                <w:szCs w:val="24"/>
                <w:lang w:val="en-GB"/>
              </w:rPr>
              <w:t>,</w:t>
            </w:r>
            <w:r w:rsidR="00BE0662">
              <w:rPr>
                <w:rFonts w:ascii="Times New Roman" w:hAnsi="Times New Roman" w:cs="Times New Roman"/>
                <w:bCs/>
                <w:color w:val="000000"/>
                <w:sz w:val="24"/>
                <w:szCs w:val="24"/>
                <w:lang w:val="en-GB"/>
              </w:rPr>
              <w:t xml:space="preserve"> </w:t>
            </w:r>
            <w:r>
              <w:rPr>
                <w:rFonts w:ascii="Times New Roman" w:hAnsi="Times New Roman" w:cs="Times New Roman"/>
                <w:bCs/>
                <w:color w:val="000000"/>
                <w:sz w:val="24"/>
                <w:szCs w:val="24"/>
                <w:lang w:val="en-GB"/>
              </w:rPr>
              <w:t>H.A.,</w:t>
            </w:r>
            <w:r w:rsidR="00BE0662">
              <w:rPr>
                <w:rFonts w:ascii="Times New Roman" w:hAnsi="Times New Roman" w:cs="Times New Roman"/>
                <w:bCs/>
                <w:color w:val="000000"/>
                <w:sz w:val="24"/>
                <w:szCs w:val="24"/>
                <w:lang w:val="en-GB"/>
              </w:rPr>
              <w:t xml:space="preserve"> Moazzam, S.</w:t>
            </w:r>
            <w:r>
              <w:rPr>
                <w:rFonts w:ascii="Times New Roman" w:hAnsi="Times New Roman" w:cs="Times New Roman"/>
                <w:bCs/>
                <w:color w:val="000000"/>
                <w:sz w:val="24"/>
                <w:szCs w:val="24"/>
                <w:lang w:val="en-GB"/>
              </w:rPr>
              <w:t xml:space="preserve">, &amp; </w:t>
            </w:r>
            <w:proofErr w:type="spellStart"/>
            <w:proofErr w:type="gramStart"/>
            <w:r>
              <w:rPr>
                <w:rFonts w:ascii="Times New Roman" w:hAnsi="Times New Roman" w:cs="Times New Roman"/>
                <w:bCs/>
                <w:color w:val="000000"/>
                <w:sz w:val="24"/>
                <w:szCs w:val="24"/>
                <w:lang w:val="en-GB"/>
              </w:rPr>
              <w:t>Rehan,R</w:t>
            </w:r>
            <w:proofErr w:type="spellEnd"/>
            <w:r>
              <w:rPr>
                <w:rFonts w:ascii="Times New Roman" w:hAnsi="Times New Roman" w:cs="Times New Roman"/>
                <w:bCs/>
                <w:color w:val="000000"/>
                <w:sz w:val="24"/>
                <w:szCs w:val="24"/>
                <w:lang w:val="en-GB"/>
              </w:rPr>
              <w:t>.</w:t>
            </w:r>
            <w:proofErr w:type="gramEnd"/>
            <w:r>
              <w:rPr>
                <w:rFonts w:ascii="Times New Roman" w:hAnsi="Times New Roman" w:cs="Times New Roman"/>
                <w:bCs/>
                <w:color w:val="000000"/>
                <w:sz w:val="24"/>
                <w:szCs w:val="24"/>
                <w:lang w:val="en-GB"/>
              </w:rPr>
              <w:t xml:space="preserve"> (2024).</w:t>
            </w:r>
            <w:r>
              <w:t xml:space="preserve"> </w:t>
            </w:r>
            <w:r w:rsidRPr="00A62B72">
              <w:rPr>
                <w:rFonts w:ascii="Times New Roman" w:hAnsi="Times New Roman" w:cs="Times New Roman"/>
                <w:bCs/>
                <w:color w:val="000000"/>
                <w:sz w:val="24"/>
                <w:szCs w:val="24"/>
                <w:lang w:val="en-GB"/>
              </w:rPr>
              <w:t xml:space="preserve">Shadows Of Violence: Depictions On Social Media That Influence Dynamics </w:t>
            </w:r>
            <w:proofErr w:type="gramStart"/>
            <w:r w:rsidRPr="00A62B72">
              <w:rPr>
                <w:rFonts w:ascii="Times New Roman" w:hAnsi="Times New Roman" w:cs="Times New Roman"/>
                <w:bCs/>
                <w:color w:val="000000"/>
                <w:sz w:val="24"/>
                <w:szCs w:val="24"/>
                <w:lang w:val="en-GB"/>
              </w:rPr>
              <w:t>Of</w:t>
            </w:r>
            <w:proofErr w:type="gramEnd"/>
            <w:r w:rsidRPr="00A62B72">
              <w:rPr>
                <w:rFonts w:ascii="Times New Roman" w:hAnsi="Times New Roman" w:cs="Times New Roman"/>
                <w:bCs/>
                <w:color w:val="000000"/>
                <w:sz w:val="24"/>
                <w:szCs w:val="24"/>
                <w:lang w:val="en-GB"/>
              </w:rPr>
              <w:t xml:space="preserve"> Tourism </w:t>
            </w:r>
            <w:proofErr w:type="gramStart"/>
            <w:r w:rsidRPr="00A62B72">
              <w:rPr>
                <w:rFonts w:ascii="Times New Roman" w:hAnsi="Times New Roman" w:cs="Times New Roman"/>
                <w:bCs/>
                <w:color w:val="000000"/>
                <w:sz w:val="24"/>
                <w:szCs w:val="24"/>
                <w:lang w:val="en-GB"/>
              </w:rPr>
              <w:t>In</w:t>
            </w:r>
            <w:proofErr w:type="gramEnd"/>
            <w:r w:rsidRPr="00A62B72">
              <w:rPr>
                <w:rFonts w:ascii="Times New Roman" w:hAnsi="Times New Roman" w:cs="Times New Roman"/>
                <w:bCs/>
                <w:color w:val="000000"/>
                <w:sz w:val="24"/>
                <w:szCs w:val="24"/>
                <w:lang w:val="en-GB"/>
              </w:rPr>
              <w:t xml:space="preserve"> Pakistan</w:t>
            </w:r>
            <w:r>
              <w:rPr>
                <w:rFonts w:ascii="Times New Roman" w:hAnsi="Times New Roman" w:cs="Times New Roman"/>
                <w:bCs/>
                <w:color w:val="000000"/>
                <w:sz w:val="24"/>
                <w:szCs w:val="24"/>
                <w:lang w:val="en-GB"/>
              </w:rPr>
              <w:t>,</w:t>
            </w:r>
            <w:r>
              <w:t xml:space="preserve"> </w:t>
            </w:r>
            <w:r w:rsidRPr="00A62B72">
              <w:rPr>
                <w:rFonts w:ascii="Times New Roman" w:hAnsi="Times New Roman" w:cs="Times New Roman"/>
                <w:bCs/>
                <w:color w:val="000000"/>
                <w:sz w:val="24"/>
                <w:szCs w:val="24"/>
                <w:lang w:val="en-GB"/>
              </w:rPr>
              <w:t>Policy Research Journal</w:t>
            </w:r>
            <w:r>
              <w:rPr>
                <w:rFonts w:ascii="Times New Roman" w:hAnsi="Times New Roman" w:cs="Times New Roman"/>
                <w:bCs/>
                <w:color w:val="000000"/>
                <w:sz w:val="24"/>
                <w:szCs w:val="24"/>
                <w:lang w:val="en-GB"/>
              </w:rPr>
              <w:t>,</w:t>
            </w:r>
            <w:r>
              <w:t xml:space="preserve"> </w:t>
            </w:r>
            <w:r w:rsidRPr="00A62B72">
              <w:rPr>
                <w:rFonts w:ascii="Times New Roman" w:hAnsi="Times New Roman" w:cs="Times New Roman"/>
                <w:bCs/>
                <w:color w:val="000000"/>
                <w:sz w:val="24"/>
                <w:szCs w:val="24"/>
                <w:lang w:val="en-GB"/>
              </w:rPr>
              <w:t xml:space="preserve">2(4), 928–934. Retrieved </w:t>
            </w:r>
            <w:proofErr w:type="gramStart"/>
            <w:r w:rsidRPr="00A62B72">
              <w:rPr>
                <w:rFonts w:ascii="Times New Roman" w:hAnsi="Times New Roman" w:cs="Times New Roman"/>
                <w:bCs/>
                <w:color w:val="000000"/>
                <w:sz w:val="24"/>
                <w:szCs w:val="24"/>
                <w:lang w:val="en-GB"/>
              </w:rPr>
              <w:t xml:space="preserve">from </w:t>
            </w:r>
            <w:r w:rsidR="00AB2806">
              <w:rPr>
                <w:rFonts w:ascii="Times New Roman" w:hAnsi="Times New Roman" w:cs="Times New Roman"/>
                <w:bCs/>
                <w:color w:val="000000"/>
                <w:sz w:val="24"/>
                <w:szCs w:val="24"/>
                <w:lang w:val="en-GB"/>
              </w:rPr>
              <w:t xml:space="preserve"> </w:t>
            </w:r>
            <w:r w:rsidRPr="00AB2806">
              <w:rPr>
                <w:rFonts w:ascii="Times New Roman" w:hAnsi="Times New Roman" w:cs="Times New Roman"/>
                <w:bCs/>
                <w:color w:val="000000"/>
                <w:sz w:val="24"/>
                <w:szCs w:val="24"/>
                <w:lang w:val="en-GB"/>
              </w:rPr>
              <w:t>https://policyresearchjournal.com/index.php/1/article/view/139</w:t>
            </w:r>
            <w:proofErr w:type="gramEnd"/>
          </w:p>
          <w:p w14:paraId="3BA33FCF" w14:textId="77777777" w:rsidR="00AB2806" w:rsidRDefault="00000000" w:rsidP="00D26C88">
            <w:pPr>
              <w:pStyle w:val="ListParagraph"/>
              <w:numPr>
                <w:ilvl w:val="0"/>
                <w:numId w:val="25"/>
              </w:numPr>
              <w:ind w:left="360"/>
              <w:jc w:val="both"/>
              <w:rPr>
                <w:rFonts w:ascii="Times New Roman" w:hAnsi="Times New Roman" w:cs="Times New Roman"/>
                <w:bCs/>
                <w:color w:val="000000"/>
                <w:sz w:val="24"/>
                <w:szCs w:val="24"/>
                <w:lang w:val="en-GB"/>
              </w:rPr>
            </w:pPr>
            <w:r>
              <w:rPr>
                <w:rFonts w:ascii="Times New Roman" w:hAnsi="Times New Roman" w:cs="Times New Roman"/>
                <w:bCs/>
                <w:color w:val="000000"/>
                <w:sz w:val="24"/>
                <w:szCs w:val="24"/>
                <w:lang w:val="en-GB"/>
              </w:rPr>
              <w:t xml:space="preserve">Anwar, M. N., Alam, M. K., &amp; Moazzam, S. (2024). Mobile Phone Usage Pattern and </w:t>
            </w:r>
            <w:proofErr w:type="spellStart"/>
            <w:r>
              <w:rPr>
                <w:rFonts w:ascii="Times New Roman" w:hAnsi="Times New Roman" w:cs="Times New Roman"/>
                <w:bCs/>
                <w:color w:val="000000"/>
                <w:sz w:val="24"/>
                <w:szCs w:val="24"/>
                <w:lang w:val="en-GB"/>
              </w:rPr>
              <w:t>itsImpact</w:t>
            </w:r>
            <w:proofErr w:type="spellEnd"/>
            <w:r>
              <w:rPr>
                <w:rFonts w:ascii="Times New Roman" w:hAnsi="Times New Roman" w:cs="Times New Roman"/>
                <w:bCs/>
                <w:color w:val="000000"/>
                <w:sz w:val="24"/>
                <w:szCs w:val="24"/>
                <w:lang w:val="en-GB"/>
              </w:rPr>
              <w:t xml:space="preserve"> on Society: A quantitative Analysis. Journal of Peace, Development and Communication, 08(02), 106–121.</w:t>
            </w:r>
          </w:p>
          <w:p w14:paraId="1C41D806" w14:textId="62A05329" w:rsidR="004B289D" w:rsidRPr="00AB2806" w:rsidRDefault="00000000" w:rsidP="00DA1E28">
            <w:pPr>
              <w:pStyle w:val="ListParagraph"/>
              <w:ind w:left="360"/>
              <w:jc w:val="both"/>
              <w:rPr>
                <w:rFonts w:ascii="Times New Roman" w:hAnsi="Times New Roman" w:cs="Times New Roman"/>
                <w:bCs/>
                <w:color w:val="000000"/>
                <w:sz w:val="24"/>
                <w:szCs w:val="24"/>
                <w:lang w:val="en-GB"/>
              </w:rPr>
            </w:pPr>
            <w:r w:rsidRPr="00AB2806">
              <w:rPr>
                <w:rFonts w:ascii="Times New Roman" w:hAnsi="Times New Roman" w:cs="Times New Roman"/>
                <w:bCs/>
                <w:color w:val="000000"/>
                <w:sz w:val="24"/>
                <w:szCs w:val="24"/>
                <w:lang w:val="en-GB"/>
              </w:rPr>
              <w:t>https://doi.org/10.36968/JPDC-V08-I02-08</w:t>
            </w:r>
          </w:p>
          <w:p w14:paraId="25091900" w14:textId="77777777" w:rsidR="004B289D" w:rsidRDefault="00000000" w:rsidP="00D26C88">
            <w:pPr>
              <w:pStyle w:val="ListParagraph"/>
              <w:numPr>
                <w:ilvl w:val="0"/>
                <w:numId w:val="25"/>
              </w:numPr>
              <w:ind w:left="360"/>
              <w:jc w:val="both"/>
              <w:rPr>
                <w:rFonts w:ascii="Times New Roman" w:hAnsi="Times New Roman" w:cs="Times New Roman"/>
                <w:bCs/>
                <w:color w:val="000000"/>
                <w:sz w:val="24"/>
                <w:szCs w:val="24"/>
                <w:lang w:val="en-GB"/>
              </w:rPr>
            </w:pPr>
            <w:r>
              <w:rPr>
                <w:rFonts w:ascii="Times New Roman" w:hAnsi="Times New Roman" w:cs="Times New Roman"/>
                <w:bCs/>
                <w:color w:val="000000"/>
                <w:sz w:val="24"/>
                <w:szCs w:val="24"/>
                <w:lang w:val="en-GB"/>
              </w:rPr>
              <w:t>Moazzam, S., Yousaf, Z. (2023).</w:t>
            </w:r>
            <w:r>
              <w:t xml:space="preserve"> </w:t>
            </w:r>
            <w:r>
              <w:rPr>
                <w:rFonts w:ascii="Times New Roman" w:hAnsi="Times New Roman" w:cs="Times New Roman"/>
                <w:bCs/>
                <w:color w:val="000000"/>
                <w:sz w:val="24"/>
                <w:szCs w:val="24"/>
                <w:lang w:val="en-GB"/>
              </w:rPr>
              <w:t>Portrayal of Pakistani Culture in Hollywood Movies: Pre and Post 9/11.</w:t>
            </w:r>
            <w:r>
              <w:t xml:space="preserve"> </w:t>
            </w:r>
            <w:r>
              <w:rPr>
                <w:rFonts w:ascii="Times New Roman" w:hAnsi="Times New Roman" w:cs="Times New Roman"/>
                <w:bCs/>
                <w:color w:val="000000"/>
                <w:sz w:val="24"/>
                <w:szCs w:val="24"/>
                <w:lang w:val="en-GB"/>
              </w:rPr>
              <w:t>Pakistan Languages and Humanities Review, V (3),</w:t>
            </w:r>
            <w:r>
              <w:t xml:space="preserve"> </w:t>
            </w:r>
            <w:r>
              <w:rPr>
                <w:rFonts w:ascii="Times New Roman" w:hAnsi="Times New Roman" w:cs="Times New Roman"/>
                <w:bCs/>
                <w:color w:val="000000"/>
                <w:sz w:val="24"/>
                <w:szCs w:val="24"/>
                <w:lang w:val="en-GB"/>
              </w:rPr>
              <w:t>546-554.</w:t>
            </w:r>
          </w:p>
          <w:p w14:paraId="4748FB11" w14:textId="207299C7" w:rsidR="004B289D" w:rsidRPr="00421FB6" w:rsidRDefault="00000000" w:rsidP="00421FB6">
            <w:pPr>
              <w:pStyle w:val="ListParagraph"/>
              <w:numPr>
                <w:ilvl w:val="0"/>
                <w:numId w:val="25"/>
              </w:numPr>
              <w:ind w:left="360"/>
              <w:jc w:val="both"/>
              <w:rPr>
                <w:rFonts w:ascii="Times New Roman" w:hAnsi="Times New Roman" w:cs="Times New Roman"/>
                <w:bCs/>
                <w:color w:val="000000"/>
                <w:sz w:val="24"/>
                <w:szCs w:val="24"/>
                <w:lang w:val="en-GB"/>
              </w:rPr>
            </w:pPr>
            <w:r>
              <w:rPr>
                <w:rFonts w:ascii="Times New Roman" w:hAnsi="Times New Roman" w:cs="Times New Roman"/>
                <w:bCs/>
                <w:color w:val="000000"/>
                <w:sz w:val="24"/>
                <w:szCs w:val="24"/>
                <w:lang w:val="en-GB"/>
              </w:rPr>
              <w:t>Huma, Z. E., Moazzam, S., &amp; Warsi, N. I. (2023). Mushrooming of Media under Musharraf Regime and its Impacts on</w:t>
            </w:r>
            <w:r w:rsidR="00421FB6">
              <w:rPr>
                <w:rFonts w:ascii="Times New Roman" w:hAnsi="Times New Roman" w:cs="Times New Roman"/>
                <w:bCs/>
                <w:color w:val="000000"/>
                <w:sz w:val="24"/>
                <w:szCs w:val="24"/>
                <w:lang w:val="en-GB"/>
              </w:rPr>
              <w:t xml:space="preserve"> </w:t>
            </w:r>
            <w:r w:rsidRPr="00421FB6">
              <w:rPr>
                <w:rFonts w:ascii="Times New Roman" w:hAnsi="Times New Roman" w:cs="Times New Roman"/>
                <w:bCs/>
                <w:color w:val="000000"/>
                <w:sz w:val="24"/>
                <w:szCs w:val="24"/>
                <w:lang w:val="en-GB"/>
              </w:rPr>
              <w:t xml:space="preserve">Functioning of Democracy. </w:t>
            </w:r>
            <w:r w:rsidRPr="00421FB6">
              <w:rPr>
                <w:rFonts w:ascii="Times New Roman" w:hAnsi="Times New Roman" w:cs="Times New Roman"/>
                <w:bCs/>
                <w:color w:val="000000"/>
                <w:sz w:val="24"/>
                <w:szCs w:val="24"/>
                <w:lang w:val="en-GB"/>
              </w:rPr>
              <w:lastRenderedPageBreak/>
              <w:t xml:space="preserve">Global Digital &amp; Print Media Review, VI(I),234-241. </w:t>
            </w:r>
            <w:hyperlink r:id="rId9" w:history="1">
              <w:r w:rsidR="004B289D" w:rsidRPr="00421FB6">
                <w:rPr>
                  <w:rStyle w:val="Hyperlink"/>
                  <w:rFonts w:ascii="Times New Roman" w:hAnsi="Times New Roman" w:cs="Times New Roman"/>
                  <w:bCs/>
                  <w:sz w:val="24"/>
                  <w:szCs w:val="24"/>
                  <w:lang w:val="en-GB"/>
                </w:rPr>
                <w:t>https://doi.org/10.31703/gdpmr.2023(VI-I).18</w:t>
              </w:r>
            </w:hyperlink>
          </w:p>
          <w:p w14:paraId="55D487C0" w14:textId="77777777" w:rsidR="004B289D" w:rsidRDefault="00000000" w:rsidP="00D26C88">
            <w:pPr>
              <w:pStyle w:val="ListParagraph"/>
              <w:numPr>
                <w:ilvl w:val="0"/>
                <w:numId w:val="25"/>
              </w:numPr>
              <w:ind w:left="360"/>
              <w:jc w:val="both"/>
              <w:rPr>
                <w:rFonts w:ascii="Times New Roman" w:hAnsi="Times New Roman" w:cs="Times New Roman"/>
                <w:bCs/>
                <w:color w:val="000000"/>
                <w:sz w:val="24"/>
                <w:szCs w:val="24"/>
                <w:lang w:val="en-GB"/>
              </w:rPr>
            </w:pPr>
            <w:r>
              <w:rPr>
                <w:rFonts w:ascii="Times New Roman" w:hAnsi="Times New Roman" w:cs="Times New Roman"/>
                <w:bCs/>
                <w:color w:val="000000"/>
                <w:sz w:val="24"/>
                <w:szCs w:val="24"/>
                <w:lang w:val="en-GB"/>
              </w:rPr>
              <w:t>Huma, Z. e., Warsi, N. I., &amp; Moazzam, S. (2023). Judicial Movement and Civil Society: A Sociological Perspective on Media’s Role as Watchdog in Pakistan. Global Sociological Review, VIII(I), 192-197.</w:t>
            </w:r>
          </w:p>
          <w:p w14:paraId="5568C304" w14:textId="28668289" w:rsidR="004B289D" w:rsidRPr="00D26C88" w:rsidRDefault="00000000" w:rsidP="00421FB6">
            <w:pPr>
              <w:pStyle w:val="ListParagraph"/>
              <w:ind w:left="360"/>
              <w:jc w:val="both"/>
              <w:rPr>
                <w:rFonts w:ascii="Times New Roman" w:hAnsi="Times New Roman" w:cs="Times New Roman"/>
                <w:bCs/>
                <w:color w:val="000000"/>
                <w:sz w:val="24"/>
                <w:szCs w:val="24"/>
                <w:lang w:val="en-GB"/>
              </w:rPr>
            </w:pPr>
            <w:r w:rsidRPr="00D26C88">
              <w:rPr>
                <w:rFonts w:ascii="Times New Roman" w:hAnsi="Times New Roman" w:cs="Times New Roman"/>
                <w:bCs/>
                <w:color w:val="000000"/>
                <w:sz w:val="24"/>
                <w:szCs w:val="24"/>
                <w:lang w:val="en-GB"/>
              </w:rPr>
              <w:t>https://doi.org/10.31703/gsr.2023(VIII-I).18</w:t>
            </w:r>
          </w:p>
          <w:p w14:paraId="64CA7CBA" w14:textId="77777777" w:rsidR="003C208D" w:rsidRDefault="00000000" w:rsidP="0096333F">
            <w:pPr>
              <w:pStyle w:val="ListParagraph"/>
              <w:numPr>
                <w:ilvl w:val="0"/>
                <w:numId w:val="25"/>
              </w:numPr>
              <w:ind w:left="360"/>
              <w:jc w:val="both"/>
              <w:rPr>
                <w:rFonts w:ascii="Times New Roman" w:hAnsi="Times New Roman" w:cs="Times New Roman"/>
                <w:bCs/>
                <w:color w:val="000000"/>
                <w:sz w:val="24"/>
                <w:szCs w:val="24"/>
              </w:rPr>
            </w:pPr>
            <w:r>
              <w:rPr>
                <w:rFonts w:ascii="Times New Roman" w:hAnsi="Times New Roman" w:cs="Times New Roman"/>
                <w:bCs/>
                <w:color w:val="000000"/>
                <w:sz w:val="24"/>
                <w:szCs w:val="24"/>
                <w:lang w:val="en-GB"/>
              </w:rPr>
              <w:t xml:space="preserve">Rehman, </w:t>
            </w:r>
            <w:r>
              <w:rPr>
                <w:rFonts w:ascii="Times New Roman" w:hAnsi="Times New Roman" w:cs="Times New Roman"/>
                <w:bCs/>
                <w:color w:val="000000"/>
                <w:sz w:val="24"/>
                <w:szCs w:val="24"/>
              </w:rPr>
              <w:t xml:space="preserve">S.I., </w:t>
            </w:r>
            <w:r>
              <w:rPr>
                <w:rFonts w:ascii="Times New Roman" w:hAnsi="Times New Roman" w:cs="Times New Roman"/>
                <w:bCs/>
                <w:color w:val="000000"/>
                <w:sz w:val="24"/>
                <w:szCs w:val="24"/>
                <w:lang w:val="en-GB"/>
              </w:rPr>
              <w:t>S</w:t>
            </w:r>
            <w:proofErr w:type="spellStart"/>
            <w:r>
              <w:rPr>
                <w:rFonts w:ascii="Times New Roman" w:hAnsi="Times New Roman" w:cs="Times New Roman"/>
                <w:bCs/>
                <w:color w:val="000000"/>
                <w:sz w:val="24"/>
                <w:szCs w:val="24"/>
              </w:rPr>
              <w:t>ial</w:t>
            </w:r>
            <w:proofErr w:type="spell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N.,&amp;</w:t>
            </w:r>
            <w:proofErr w:type="gramEnd"/>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GB"/>
              </w:rPr>
              <w:t xml:space="preserve"> Moazzam </w:t>
            </w:r>
            <w:r>
              <w:rPr>
                <w:rFonts w:ascii="Times New Roman" w:hAnsi="Times New Roman" w:cs="Times New Roman"/>
                <w:bCs/>
                <w:color w:val="000000"/>
                <w:sz w:val="24"/>
                <w:szCs w:val="24"/>
              </w:rPr>
              <w:t xml:space="preserve">S. (2021) </w:t>
            </w:r>
            <w:r>
              <w:rPr>
                <w:rFonts w:ascii="Times New Roman" w:hAnsi="Times New Roman" w:cs="Times New Roman"/>
                <w:bCs/>
                <w:color w:val="000000"/>
                <w:sz w:val="24"/>
                <w:szCs w:val="24"/>
                <w:lang w:val="en-GB"/>
              </w:rPr>
              <w:t>Role of FM Radio in Disaster Communication:</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GB"/>
              </w:rPr>
              <w:t xml:space="preserve">A Case Study of Pakistan </w:t>
            </w:r>
            <w:proofErr w:type="spellStart"/>
            <w:r>
              <w:rPr>
                <w:rFonts w:ascii="Times New Roman" w:hAnsi="Times New Roman" w:cs="Times New Roman"/>
                <w:bCs/>
                <w:color w:val="000000"/>
                <w:sz w:val="24"/>
                <w:szCs w:val="24"/>
                <w:lang w:val="en-GB"/>
              </w:rPr>
              <w:t>Earthquak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lang w:val="en-GB"/>
              </w:rPr>
              <w:t>Jàmbá</w:t>
            </w:r>
            <w:proofErr w:type="spellEnd"/>
            <w:r>
              <w:rPr>
                <w:rFonts w:ascii="Times New Roman" w:hAnsi="Times New Roman" w:cs="Times New Roman"/>
                <w:bCs/>
                <w:color w:val="000000"/>
                <w:sz w:val="24"/>
                <w:szCs w:val="24"/>
                <w:lang w:val="en-GB"/>
              </w:rPr>
              <w:t>: Journal of Disaster Risk Studies</w:t>
            </w:r>
            <w:r>
              <w:rPr>
                <w:rFonts w:ascii="Times New Roman" w:hAnsi="Times New Roman" w:cs="Times New Roman"/>
                <w:bCs/>
                <w:color w:val="000000"/>
                <w:sz w:val="24"/>
                <w:szCs w:val="24"/>
              </w:rPr>
              <w:t>, (13)1.</w:t>
            </w:r>
          </w:p>
          <w:p w14:paraId="2BA27CD6" w14:textId="62EE233B" w:rsidR="00567C0B" w:rsidRPr="003C208D" w:rsidRDefault="00000000" w:rsidP="003C208D">
            <w:pPr>
              <w:jc w:val="both"/>
              <w:rPr>
                <w:rFonts w:ascii="Times New Roman" w:hAnsi="Times New Roman" w:cs="Times New Roman"/>
                <w:bCs/>
                <w:color w:val="000000"/>
                <w:sz w:val="24"/>
                <w:szCs w:val="24"/>
              </w:rPr>
            </w:pPr>
            <w:proofErr w:type="gramStart"/>
            <w:r w:rsidRPr="003C208D">
              <w:rPr>
                <w:rFonts w:ascii="Times New Roman" w:hAnsi="Times New Roman" w:cs="Times New Roman"/>
                <w:b/>
                <w:color w:val="000000"/>
                <w:sz w:val="24"/>
                <w:szCs w:val="24"/>
                <w:u w:val="thick"/>
              </w:rPr>
              <w:t>Conference  Publication</w:t>
            </w:r>
            <w:proofErr w:type="gramEnd"/>
            <w:r w:rsidRPr="003C208D">
              <w:rPr>
                <w:rFonts w:ascii="Times New Roman" w:hAnsi="Times New Roman" w:cs="Times New Roman"/>
                <w:b/>
                <w:color w:val="000000"/>
                <w:sz w:val="24"/>
                <w:szCs w:val="24"/>
                <w:u w:val="thick"/>
              </w:rPr>
              <w:t xml:space="preserve"> </w:t>
            </w:r>
          </w:p>
          <w:p w14:paraId="2E9C9745" w14:textId="7A806B54" w:rsidR="004B289D" w:rsidRDefault="00000000" w:rsidP="0096333F">
            <w:pPr>
              <w:jc w:val="both"/>
              <w:rPr>
                <w:rFonts w:ascii="Times New Roman" w:hAnsi="Times New Roman" w:cs="Times New Roman"/>
                <w:color w:val="000000"/>
                <w:sz w:val="24"/>
                <w:szCs w:val="24"/>
              </w:rPr>
            </w:pPr>
            <w:r>
              <w:rPr>
                <w:rFonts w:ascii="Times New Roman" w:hAnsi="Times New Roman" w:cs="Times New Roman"/>
                <w:color w:val="000000"/>
                <w:sz w:val="24"/>
                <w:szCs w:val="24"/>
              </w:rPr>
              <w:t>Mobile Phone Usage Pattern and its Impact on Society: A</w:t>
            </w:r>
          </w:p>
          <w:p w14:paraId="4863FA4C" w14:textId="5096055A" w:rsidR="004B289D" w:rsidRDefault="00000000" w:rsidP="0096333F">
            <w:pPr>
              <w:jc w:val="both"/>
              <w:rPr>
                <w:rFonts w:ascii="Times New Roman" w:hAnsi="Times New Roman" w:cs="Times New Roman"/>
                <w:color w:val="000000"/>
                <w:sz w:val="24"/>
                <w:szCs w:val="24"/>
              </w:rPr>
            </w:pPr>
            <w:r>
              <w:rPr>
                <w:rFonts w:ascii="Times New Roman" w:hAnsi="Times New Roman" w:cs="Times New Roman"/>
                <w:color w:val="000000"/>
                <w:sz w:val="24"/>
                <w:szCs w:val="24"/>
              </w:rPr>
              <w:t>Quantitative Analysis.  Presented at International Research Conference</w:t>
            </w:r>
            <w:proofErr w:type="gramStart"/>
            <w:r>
              <w:rPr>
                <w:rFonts w:ascii="Times New Roman" w:hAnsi="Times New Roman" w:cs="Times New Roman"/>
                <w:color w:val="000000"/>
                <w:sz w:val="24"/>
                <w:szCs w:val="24"/>
              </w:rPr>
              <w:t xml:space="preserve">  </w:t>
            </w:r>
            <w:r w:rsidR="003730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Media Revolution: Technological Influence on Journalism, Arts, and Visual Storytelling” – May 17th &amp; 18, 2024 conducted by department of Media Sciences </w:t>
            </w:r>
            <w:proofErr w:type="gramStart"/>
            <w:r>
              <w:rPr>
                <w:rFonts w:ascii="Times New Roman" w:hAnsi="Times New Roman" w:cs="Times New Roman"/>
                <w:color w:val="000000"/>
                <w:sz w:val="24"/>
                <w:szCs w:val="24"/>
              </w:rPr>
              <w:t>SZABIST  university</w:t>
            </w:r>
            <w:proofErr w:type="gramEnd"/>
            <w:r>
              <w:rPr>
                <w:rFonts w:ascii="Times New Roman" w:hAnsi="Times New Roman" w:cs="Times New Roman"/>
                <w:color w:val="000000"/>
                <w:sz w:val="24"/>
                <w:szCs w:val="24"/>
              </w:rPr>
              <w:t xml:space="preserve"> Islamabad   </w:t>
            </w:r>
          </w:p>
          <w:p w14:paraId="080DEB25" w14:textId="03B594C1" w:rsidR="00AC2F07" w:rsidRDefault="00AC2F07" w:rsidP="0096333F">
            <w:pPr>
              <w:jc w:val="both"/>
              <w:rPr>
                <w:rFonts w:ascii="Times New Roman" w:hAnsi="Times New Roman" w:cs="Times New Roman"/>
                <w:b/>
                <w:color w:val="000000"/>
                <w:sz w:val="24"/>
                <w:szCs w:val="24"/>
                <w:u w:val="thick"/>
              </w:rPr>
            </w:pPr>
            <w:r>
              <w:rPr>
                <w:rFonts w:ascii="Times New Roman" w:hAnsi="Times New Roman" w:cs="Times New Roman"/>
                <w:b/>
                <w:color w:val="000000"/>
                <w:sz w:val="24"/>
                <w:szCs w:val="24"/>
                <w:u w:val="thick"/>
              </w:rPr>
              <w:t>Poster Presentation</w:t>
            </w:r>
          </w:p>
          <w:p w14:paraId="786261C5" w14:textId="36B992C7" w:rsidR="00AC2F07" w:rsidRPr="00737429" w:rsidRDefault="006A60D7" w:rsidP="0096333F">
            <w:pPr>
              <w:jc w:val="both"/>
              <w:rPr>
                <w:rFonts w:ascii="Times New Roman" w:hAnsi="Times New Roman" w:cs="Times New Roman"/>
                <w:bCs/>
                <w:color w:val="000000"/>
                <w:sz w:val="24"/>
                <w:szCs w:val="24"/>
              </w:rPr>
            </w:pPr>
            <w:r w:rsidRPr="00737429">
              <w:rPr>
                <w:rFonts w:ascii="Times New Roman" w:hAnsi="Times New Roman" w:cs="Times New Roman"/>
                <w:bCs/>
                <w:color w:val="000000"/>
                <w:sz w:val="24"/>
                <w:szCs w:val="24"/>
              </w:rPr>
              <w:t>Ethical Challenges in 21</w:t>
            </w:r>
            <w:r w:rsidRPr="00737429">
              <w:rPr>
                <w:rFonts w:ascii="Times New Roman" w:hAnsi="Times New Roman" w:cs="Times New Roman"/>
                <w:bCs/>
                <w:color w:val="000000"/>
                <w:sz w:val="24"/>
                <w:szCs w:val="24"/>
                <w:vertAlign w:val="superscript"/>
              </w:rPr>
              <w:t>st</w:t>
            </w:r>
            <w:r w:rsidRPr="00737429">
              <w:rPr>
                <w:rFonts w:ascii="Times New Roman" w:hAnsi="Times New Roman" w:cs="Times New Roman"/>
                <w:bCs/>
                <w:color w:val="000000"/>
                <w:sz w:val="24"/>
                <w:szCs w:val="24"/>
              </w:rPr>
              <w:t xml:space="preserve"> Century Journalism: Analyzing the Selected PCP Codes in leading </w:t>
            </w:r>
            <w:proofErr w:type="gramStart"/>
            <w:r w:rsidRPr="00737429">
              <w:rPr>
                <w:rFonts w:ascii="Times New Roman" w:hAnsi="Times New Roman" w:cs="Times New Roman"/>
                <w:bCs/>
                <w:color w:val="000000"/>
                <w:sz w:val="24"/>
                <w:szCs w:val="24"/>
              </w:rPr>
              <w:t>dailies</w:t>
            </w:r>
            <w:proofErr w:type="gramEnd"/>
            <w:r w:rsidR="002614A3">
              <w:rPr>
                <w:rFonts w:ascii="Times New Roman" w:hAnsi="Times New Roman" w:cs="Times New Roman"/>
                <w:bCs/>
                <w:color w:val="000000"/>
                <w:sz w:val="24"/>
                <w:szCs w:val="24"/>
              </w:rPr>
              <w:t xml:space="preserve">. Presented at </w:t>
            </w:r>
            <w:r w:rsidR="002614A3" w:rsidRPr="002614A3">
              <w:rPr>
                <w:rFonts w:ascii="Times New Roman" w:hAnsi="Times New Roman" w:cs="Times New Roman"/>
                <w:bCs/>
                <w:color w:val="000000"/>
                <w:sz w:val="24"/>
                <w:szCs w:val="24"/>
              </w:rPr>
              <w:t>3rd International Conference of Sciences</w:t>
            </w:r>
          </w:p>
          <w:p w14:paraId="33B51DC0" w14:textId="4A664DCD" w:rsidR="002614A3" w:rsidRPr="002614A3" w:rsidRDefault="002614A3" w:rsidP="0096333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Pr="002614A3">
              <w:rPr>
                <w:rFonts w:ascii="Times New Roman" w:hAnsi="Times New Roman" w:cs="Times New Roman"/>
                <w:bCs/>
                <w:color w:val="000000"/>
                <w:sz w:val="24"/>
                <w:szCs w:val="24"/>
              </w:rPr>
              <w:t>n Contemporary World: Challenges and Transformation, 2024 (13th November 2024) Organized by Rawalpindi Women University.</w:t>
            </w:r>
          </w:p>
          <w:p w14:paraId="38A0F9BA" w14:textId="464329F0" w:rsidR="004B289D" w:rsidRPr="00294A42" w:rsidRDefault="00000000" w:rsidP="0096333F">
            <w:pPr>
              <w:jc w:val="both"/>
              <w:rPr>
                <w:rFonts w:ascii="Times New Roman" w:hAnsi="Times New Roman" w:cs="Times New Roman"/>
                <w:b/>
                <w:color w:val="000000"/>
                <w:sz w:val="24"/>
                <w:szCs w:val="24"/>
                <w:u w:val="single"/>
              </w:rPr>
            </w:pPr>
            <w:r w:rsidRPr="00294A42">
              <w:rPr>
                <w:rFonts w:ascii="Times New Roman" w:hAnsi="Times New Roman" w:cs="Times New Roman"/>
                <w:b/>
                <w:color w:val="000000"/>
                <w:sz w:val="24"/>
                <w:szCs w:val="24"/>
                <w:u w:val="single"/>
              </w:rPr>
              <w:t xml:space="preserve">Supervised Seminars and </w:t>
            </w:r>
            <w:r w:rsidR="00964A7A" w:rsidRPr="00294A42">
              <w:rPr>
                <w:rFonts w:ascii="Times New Roman" w:hAnsi="Times New Roman" w:cs="Times New Roman"/>
                <w:b/>
                <w:color w:val="000000"/>
                <w:sz w:val="24"/>
                <w:szCs w:val="24"/>
                <w:u w:val="single"/>
              </w:rPr>
              <w:t>Study visit</w:t>
            </w:r>
            <w:r w:rsidRPr="00294A42">
              <w:rPr>
                <w:rFonts w:ascii="Times New Roman" w:hAnsi="Times New Roman" w:cs="Times New Roman"/>
                <w:b/>
                <w:color w:val="000000"/>
                <w:sz w:val="24"/>
                <w:szCs w:val="24"/>
                <w:u w:val="single"/>
              </w:rPr>
              <w:t>:</w:t>
            </w:r>
          </w:p>
          <w:p w14:paraId="1299177C" w14:textId="77777777" w:rsidR="004B289D" w:rsidRDefault="00000000" w:rsidP="0096333F">
            <w:pPr>
              <w:pStyle w:val="ListParagraph"/>
              <w:numPr>
                <w:ilvl w:val="0"/>
                <w:numId w:val="13"/>
              </w:numPr>
              <w:ind w:left="0" w:right="288"/>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Arranged study visit in ISPR for Media studies students. </w:t>
            </w:r>
          </w:p>
          <w:p w14:paraId="1626AB65" w14:textId="77777777" w:rsidR="004B289D" w:rsidRDefault="00000000" w:rsidP="0096333F">
            <w:pPr>
              <w:pStyle w:val="ListParagraph"/>
              <w:numPr>
                <w:ilvl w:val="0"/>
                <w:numId w:val="13"/>
              </w:numPr>
              <w:ind w:left="0" w:right="288"/>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Arranged lectures and visits </w:t>
            </w:r>
            <w:proofErr w:type="gramStart"/>
            <w:r>
              <w:rPr>
                <w:rFonts w:ascii="Times New Roman" w:hAnsi="Times New Roman" w:cs="Times New Roman"/>
                <w:color w:val="000000"/>
                <w:sz w:val="24"/>
                <w:szCs w:val="24"/>
              </w:rPr>
              <w:t>in</w:t>
            </w:r>
            <w:proofErr w:type="gramEnd"/>
            <w:r>
              <w:rPr>
                <w:rFonts w:ascii="Times New Roman" w:hAnsi="Times New Roman" w:cs="Times New Roman"/>
                <w:color w:val="000000"/>
                <w:sz w:val="24"/>
                <w:szCs w:val="24"/>
              </w:rPr>
              <w:t xml:space="preserve"> different Ngo’s for students in Social Work course.</w:t>
            </w:r>
          </w:p>
          <w:p w14:paraId="6489EFC5" w14:textId="77777777" w:rsidR="004B289D" w:rsidRDefault="00000000" w:rsidP="0096333F">
            <w:pPr>
              <w:pStyle w:val="ListParagraph"/>
              <w:numPr>
                <w:ilvl w:val="0"/>
                <w:numId w:val="13"/>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Organized a Poster Competition in media studies </w:t>
            </w:r>
          </w:p>
          <w:p w14:paraId="1AC04D9B" w14:textId="77777777" w:rsidR="004B289D" w:rsidRDefault="00000000" w:rsidP="0096333F">
            <w:pPr>
              <w:pStyle w:val="ListParagraph"/>
              <w:numPr>
                <w:ilvl w:val="0"/>
                <w:numId w:val="13"/>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Organized a seminar on the topic of “Ethics </w:t>
            </w:r>
            <w:proofErr w:type="gramStart"/>
            <w:r>
              <w:rPr>
                <w:rFonts w:ascii="Times New Roman" w:hAnsi="Times New Roman" w:cs="Times New Roman"/>
                <w:color w:val="000000"/>
                <w:sz w:val="24"/>
                <w:szCs w:val="24"/>
              </w:rPr>
              <w:t>For</w:t>
            </w:r>
            <w:proofErr w:type="gramEnd"/>
            <w:r>
              <w:rPr>
                <w:rFonts w:ascii="Times New Roman" w:hAnsi="Times New Roman" w:cs="Times New Roman"/>
                <w:color w:val="000000"/>
                <w:sz w:val="24"/>
                <w:szCs w:val="24"/>
              </w:rPr>
              <w:t xml:space="preserve"> Bloggers” in online journalism course.</w:t>
            </w:r>
          </w:p>
          <w:p w14:paraId="5E6E0282" w14:textId="77777777" w:rsidR="004B289D" w:rsidRDefault="00000000" w:rsidP="0096333F">
            <w:pPr>
              <w:pStyle w:val="ListParagraph"/>
              <w:numPr>
                <w:ilvl w:val="0"/>
                <w:numId w:val="13"/>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Organized a seminar on the topic of “Reporting in Pakistan: Rights and Responsibilities” December 12</w:t>
            </w:r>
            <w:proofErr w:type="gramStart"/>
            <w:r>
              <w:rPr>
                <w:rFonts w:ascii="Times New Roman" w:hAnsi="Times New Roman" w:cs="Times New Roman"/>
                <w:color w:val="000000"/>
                <w:sz w:val="24"/>
                <w:szCs w:val="24"/>
              </w:rPr>
              <w:t xml:space="preserve"> 2017</w:t>
            </w:r>
            <w:proofErr w:type="gramEnd"/>
            <w:r>
              <w:rPr>
                <w:rFonts w:ascii="Times New Roman" w:hAnsi="Times New Roman" w:cs="Times New Roman"/>
                <w:color w:val="000000"/>
                <w:sz w:val="24"/>
                <w:szCs w:val="24"/>
              </w:rPr>
              <w:t xml:space="preserve"> in the Department of Media &amp;Communication Studies (Female Section</w:t>
            </w:r>
            <w:proofErr w:type="gramStart"/>
            <w:r>
              <w:rPr>
                <w:rFonts w:ascii="Times New Roman" w:hAnsi="Times New Roman" w:cs="Times New Roman"/>
                <w:color w:val="000000"/>
                <w:sz w:val="24"/>
                <w:szCs w:val="24"/>
              </w:rPr>
              <w:t>),International</w:t>
            </w:r>
            <w:proofErr w:type="gramEnd"/>
            <w:r>
              <w:rPr>
                <w:rFonts w:ascii="Times New Roman" w:hAnsi="Times New Roman" w:cs="Times New Roman"/>
                <w:color w:val="000000"/>
                <w:sz w:val="24"/>
                <w:szCs w:val="24"/>
              </w:rPr>
              <w:t xml:space="preserve"> Islamic University Islamabad (IIUI).</w:t>
            </w:r>
          </w:p>
          <w:p w14:paraId="3D630ED7" w14:textId="77777777" w:rsidR="004B289D" w:rsidRDefault="00000000" w:rsidP="0096333F">
            <w:pPr>
              <w:pStyle w:val="ListParagraph"/>
              <w:numPr>
                <w:ilvl w:val="0"/>
                <w:numId w:val="13"/>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Organized a seminar on the topic of “PEMRA Code </w:t>
            </w:r>
            <w:proofErr w:type="gramStart"/>
            <w:r>
              <w:rPr>
                <w:rFonts w:ascii="Times New Roman" w:hAnsi="Times New Roman" w:cs="Times New Roman"/>
                <w:color w:val="000000"/>
                <w:sz w:val="24"/>
                <w:szCs w:val="24"/>
              </w:rPr>
              <w:t>Of</w:t>
            </w:r>
            <w:proofErr w:type="gramEnd"/>
            <w:r>
              <w:rPr>
                <w:rFonts w:ascii="Times New Roman" w:hAnsi="Times New Roman" w:cs="Times New Roman"/>
                <w:color w:val="000000"/>
                <w:sz w:val="24"/>
                <w:szCs w:val="24"/>
              </w:rPr>
              <w:t xml:space="preserve"> Ethics </w:t>
            </w:r>
            <w:proofErr w:type="gramStart"/>
            <w:r>
              <w:rPr>
                <w:rFonts w:ascii="Times New Roman" w:hAnsi="Times New Roman" w:cs="Times New Roman"/>
                <w:color w:val="000000"/>
                <w:sz w:val="24"/>
                <w:szCs w:val="24"/>
              </w:rPr>
              <w:t>In</w:t>
            </w:r>
            <w:proofErr w:type="gramEnd"/>
            <w:r>
              <w:rPr>
                <w:rFonts w:ascii="Times New Roman" w:hAnsi="Times New Roman" w:cs="Times New Roman"/>
                <w:color w:val="000000"/>
                <w:sz w:val="24"/>
                <w:szCs w:val="24"/>
              </w:rPr>
              <w:t xml:space="preserve"> Drama Industry” April 2017 in the Department of Media &amp;Communication Studies (Female Section</w:t>
            </w:r>
            <w:proofErr w:type="gramStart"/>
            <w:r>
              <w:rPr>
                <w:rFonts w:ascii="Times New Roman" w:hAnsi="Times New Roman" w:cs="Times New Roman"/>
                <w:color w:val="000000"/>
                <w:sz w:val="24"/>
                <w:szCs w:val="24"/>
              </w:rPr>
              <w:t>),International</w:t>
            </w:r>
            <w:proofErr w:type="gramEnd"/>
            <w:r>
              <w:rPr>
                <w:rFonts w:ascii="Times New Roman" w:hAnsi="Times New Roman" w:cs="Times New Roman"/>
                <w:color w:val="000000"/>
                <w:sz w:val="24"/>
                <w:szCs w:val="24"/>
              </w:rPr>
              <w:t xml:space="preserve"> Islamic University Islamabad (IIUI) </w:t>
            </w:r>
            <w:proofErr w:type="gramStart"/>
            <w:r>
              <w:rPr>
                <w:rFonts w:ascii="Times New Roman" w:hAnsi="Times New Roman" w:cs="Times New Roman"/>
                <w:color w:val="000000"/>
                <w:sz w:val="24"/>
                <w:szCs w:val="24"/>
              </w:rPr>
              <w:t>December,</w:t>
            </w:r>
            <w:proofErr w:type="gramEnd"/>
            <w:r>
              <w:rPr>
                <w:rFonts w:ascii="Times New Roman" w:hAnsi="Times New Roman" w:cs="Times New Roman"/>
                <w:color w:val="000000"/>
                <w:sz w:val="24"/>
                <w:szCs w:val="24"/>
              </w:rPr>
              <w:t xml:space="preserve"> 2016.</w:t>
            </w:r>
          </w:p>
          <w:p w14:paraId="1C3D313D" w14:textId="77777777" w:rsidR="004B289D" w:rsidRDefault="00000000" w:rsidP="0096333F">
            <w:pPr>
              <w:pStyle w:val="ListParagraph"/>
              <w:numPr>
                <w:ilvl w:val="0"/>
                <w:numId w:val="13"/>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Organized a seminar on the topic of “Science Journalism” in the Department of Bioinformatics and </w:t>
            </w:r>
            <w:proofErr w:type="gramStart"/>
            <w:r>
              <w:rPr>
                <w:rFonts w:ascii="Times New Roman" w:hAnsi="Times New Roman" w:cs="Times New Roman"/>
                <w:color w:val="000000"/>
                <w:sz w:val="24"/>
                <w:szCs w:val="24"/>
              </w:rPr>
              <w:t>Bio-Technology</w:t>
            </w:r>
            <w:proofErr w:type="gramEnd"/>
            <w:r>
              <w:rPr>
                <w:rFonts w:ascii="Times New Roman" w:hAnsi="Times New Roman" w:cs="Times New Roman"/>
                <w:color w:val="000000"/>
                <w:sz w:val="24"/>
                <w:szCs w:val="24"/>
              </w:rPr>
              <w:t xml:space="preserve"> (Female Section), International Islamic University Islamabad (IIUI) </w:t>
            </w:r>
            <w:proofErr w:type="gramStart"/>
            <w:r>
              <w:rPr>
                <w:rFonts w:ascii="Times New Roman" w:hAnsi="Times New Roman" w:cs="Times New Roman"/>
                <w:color w:val="000000"/>
                <w:sz w:val="24"/>
                <w:szCs w:val="24"/>
              </w:rPr>
              <w:t>December,</w:t>
            </w:r>
            <w:proofErr w:type="gramEnd"/>
            <w:r>
              <w:rPr>
                <w:rFonts w:ascii="Times New Roman" w:hAnsi="Times New Roman" w:cs="Times New Roman"/>
                <w:color w:val="000000"/>
                <w:sz w:val="24"/>
                <w:szCs w:val="24"/>
              </w:rPr>
              <w:t xml:space="preserve"> 2016.</w:t>
            </w:r>
          </w:p>
          <w:p w14:paraId="7296B08C" w14:textId="77777777" w:rsidR="004B289D" w:rsidRDefault="00000000" w:rsidP="0096333F">
            <w:pPr>
              <w:pStyle w:val="ListParagraph"/>
              <w:numPr>
                <w:ilvl w:val="0"/>
                <w:numId w:val="13"/>
              </w:numPr>
              <w:ind w:left="0" w:right="288"/>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Organized Provinces</w:t>
            </w:r>
            <w:proofErr w:type="gramEnd"/>
            <w:r>
              <w:rPr>
                <w:rFonts w:ascii="Times New Roman" w:hAnsi="Times New Roman" w:cs="Times New Roman"/>
                <w:color w:val="000000"/>
                <w:sz w:val="24"/>
                <w:szCs w:val="24"/>
              </w:rPr>
              <w:t xml:space="preserve"> Cultural stalls in Pak culture and Society Course.</w:t>
            </w:r>
          </w:p>
          <w:p w14:paraId="19FFDE54" w14:textId="77777777" w:rsidR="004B289D" w:rsidRPr="00D26C88" w:rsidRDefault="00000000" w:rsidP="0096333F">
            <w:pPr>
              <w:jc w:val="both"/>
              <w:rPr>
                <w:rFonts w:ascii="Times New Roman" w:hAnsi="Times New Roman" w:cs="Times New Roman"/>
                <w:b/>
                <w:color w:val="000000"/>
                <w:sz w:val="24"/>
                <w:szCs w:val="24"/>
                <w:u w:val="thick"/>
              </w:rPr>
            </w:pPr>
            <w:r w:rsidRPr="00D26C88">
              <w:rPr>
                <w:rFonts w:ascii="Times New Roman" w:hAnsi="Times New Roman" w:cs="Times New Roman"/>
                <w:b/>
                <w:color w:val="000000"/>
                <w:sz w:val="24"/>
                <w:szCs w:val="24"/>
                <w:u w:val="thick"/>
              </w:rPr>
              <w:t xml:space="preserve">Conducted MS office workshop:   </w:t>
            </w:r>
            <w:proofErr w:type="gramStart"/>
            <w:r w:rsidRPr="00D26C88">
              <w:rPr>
                <w:rFonts w:ascii="Times New Roman" w:hAnsi="Times New Roman" w:cs="Times New Roman"/>
                <w:b/>
                <w:color w:val="000000"/>
                <w:sz w:val="24"/>
                <w:szCs w:val="24"/>
                <w:u w:val="thick"/>
              </w:rPr>
              <w:t>01  July</w:t>
            </w:r>
            <w:proofErr w:type="gramEnd"/>
            <w:r w:rsidRPr="00D26C88">
              <w:rPr>
                <w:rFonts w:ascii="Times New Roman" w:hAnsi="Times New Roman" w:cs="Times New Roman"/>
                <w:b/>
                <w:color w:val="000000"/>
                <w:sz w:val="24"/>
                <w:szCs w:val="24"/>
                <w:u w:val="thick"/>
              </w:rPr>
              <w:t xml:space="preserve"> 2018 to 01 August 2018</w:t>
            </w:r>
          </w:p>
          <w:p w14:paraId="0800EC8C" w14:textId="77777777" w:rsidR="004B289D" w:rsidRDefault="00000000" w:rsidP="0096333F">
            <w:pPr>
              <w:jc w:val="both"/>
              <w:rPr>
                <w:rFonts w:ascii="Times New Roman" w:hAnsi="Times New Roman" w:cs="Times New Roman"/>
                <w:b/>
                <w:color w:val="000000"/>
                <w:sz w:val="24"/>
                <w:szCs w:val="24"/>
                <w:u w:val="thick"/>
              </w:rPr>
            </w:pPr>
            <w:r>
              <w:rPr>
                <w:rFonts w:ascii="Times New Roman" w:hAnsi="Times New Roman" w:cs="Times New Roman"/>
                <w:b/>
                <w:color w:val="000000"/>
                <w:sz w:val="24"/>
                <w:szCs w:val="24"/>
                <w:u w:val="thick"/>
              </w:rPr>
              <w:t>Workshops/Conferences Attended:</w:t>
            </w:r>
          </w:p>
          <w:p w14:paraId="267F7AE5" w14:textId="77777777" w:rsidR="004B289D" w:rsidRDefault="00000000" w:rsidP="0096333F">
            <w:pPr>
              <w:pStyle w:val="ListParagraph"/>
              <w:numPr>
                <w:ilvl w:val="0"/>
                <w:numId w:val="14"/>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Professional Development Program </w:t>
            </w:r>
            <w:proofErr w:type="gramStart"/>
            <w:r>
              <w:rPr>
                <w:rFonts w:ascii="Times New Roman" w:hAnsi="Times New Roman" w:cs="Times New Roman"/>
                <w:color w:val="000000"/>
                <w:sz w:val="24"/>
                <w:szCs w:val="24"/>
              </w:rPr>
              <w:t>For</w:t>
            </w:r>
            <w:proofErr w:type="gramEnd"/>
            <w:r>
              <w:rPr>
                <w:rFonts w:ascii="Times New Roman" w:hAnsi="Times New Roman" w:cs="Times New Roman"/>
                <w:color w:val="000000"/>
                <w:sz w:val="24"/>
                <w:szCs w:val="24"/>
              </w:rPr>
              <w:t xml:space="preserve"> Faculty Designing, Managing and Evaluating Teaching in </w:t>
            </w:r>
            <w:r>
              <w:rPr>
                <w:rFonts w:ascii="Times New Roman" w:hAnsi="Times New Roman" w:cs="Times New Roman"/>
                <w:b/>
                <w:color w:val="000000"/>
                <w:sz w:val="24"/>
                <w:szCs w:val="24"/>
              </w:rPr>
              <w:t>September 2018</w:t>
            </w:r>
            <w:r>
              <w:rPr>
                <w:rFonts w:ascii="Times New Roman" w:hAnsi="Times New Roman" w:cs="Times New Roman"/>
                <w:color w:val="000000"/>
                <w:sz w:val="24"/>
                <w:szCs w:val="24"/>
              </w:rPr>
              <w:t>.</w:t>
            </w:r>
          </w:p>
          <w:p w14:paraId="039A7A56" w14:textId="77777777" w:rsidR="004B289D" w:rsidRDefault="00000000" w:rsidP="0096333F">
            <w:pPr>
              <w:pStyle w:val="ListParagraph"/>
              <w:numPr>
                <w:ilvl w:val="0"/>
                <w:numId w:val="14"/>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International Conference </w:t>
            </w:r>
            <w:proofErr w:type="gramStart"/>
            <w:r>
              <w:rPr>
                <w:rFonts w:ascii="Times New Roman" w:hAnsi="Times New Roman" w:cs="Times New Roman"/>
                <w:color w:val="000000"/>
                <w:sz w:val="24"/>
                <w:szCs w:val="24"/>
              </w:rPr>
              <w:t>On</w:t>
            </w:r>
            <w:proofErr w:type="gramEnd"/>
            <w:r>
              <w:rPr>
                <w:rFonts w:ascii="Times New Roman" w:hAnsi="Times New Roman" w:cs="Times New Roman"/>
                <w:color w:val="000000"/>
                <w:sz w:val="24"/>
                <w:szCs w:val="24"/>
              </w:rPr>
              <w:t xml:space="preserve"> Global Media and Islam May 2017</w:t>
            </w:r>
          </w:p>
          <w:p w14:paraId="5853F23C" w14:textId="77777777" w:rsidR="004B289D" w:rsidRDefault="00000000" w:rsidP="0096333F">
            <w:pPr>
              <w:ind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COMSTECH-Technology Times Joint International Workshop On “Science Communication Portfolio: A Guide </w:t>
            </w:r>
            <w:proofErr w:type="gramStart"/>
            <w:r>
              <w:rPr>
                <w:rFonts w:ascii="Times New Roman" w:hAnsi="Times New Roman" w:cs="Times New Roman"/>
                <w:color w:val="000000"/>
                <w:sz w:val="24"/>
                <w:szCs w:val="24"/>
              </w:rPr>
              <w:t>To</w:t>
            </w:r>
            <w:proofErr w:type="gramEnd"/>
            <w:r>
              <w:rPr>
                <w:rFonts w:ascii="Times New Roman" w:hAnsi="Times New Roman" w:cs="Times New Roman"/>
                <w:color w:val="000000"/>
                <w:sz w:val="24"/>
                <w:szCs w:val="24"/>
              </w:rPr>
              <w:t xml:space="preserve"> Creating Communication Materials That Complement Science” 10-11 January 2017.</w:t>
            </w:r>
          </w:p>
          <w:p w14:paraId="2780BC18" w14:textId="77777777" w:rsidR="004B289D" w:rsidRDefault="00000000" w:rsidP="0096333F">
            <w:pPr>
              <w:pStyle w:val="ListParagraph"/>
              <w:numPr>
                <w:ilvl w:val="0"/>
                <w:numId w:val="14"/>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International Conference </w:t>
            </w:r>
            <w:proofErr w:type="gramStart"/>
            <w:r>
              <w:rPr>
                <w:rFonts w:ascii="Times New Roman" w:hAnsi="Times New Roman" w:cs="Times New Roman"/>
                <w:color w:val="000000"/>
                <w:sz w:val="24"/>
                <w:szCs w:val="24"/>
              </w:rPr>
              <w:t>On</w:t>
            </w:r>
            <w:proofErr w:type="gramEnd"/>
            <w:r>
              <w:rPr>
                <w:rFonts w:ascii="Times New Roman" w:hAnsi="Times New Roman" w:cs="Times New Roman"/>
                <w:color w:val="000000"/>
                <w:sz w:val="24"/>
                <w:szCs w:val="24"/>
              </w:rPr>
              <w:t xml:space="preserve"> Women, Environment </w:t>
            </w:r>
            <w:proofErr w:type="gramStart"/>
            <w:r>
              <w:rPr>
                <w:rFonts w:ascii="Times New Roman" w:hAnsi="Times New Roman" w:cs="Times New Roman"/>
                <w:color w:val="000000"/>
                <w:sz w:val="24"/>
                <w:szCs w:val="24"/>
              </w:rPr>
              <w:t>And</w:t>
            </w:r>
            <w:proofErr w:type="gramEnd"/>
            <w:r>
              <w:rPr>
                <w:rFonts w:ascii="Times New Roman" w:hAnsi="Times New Roman" w:cs="Times New Roman"/>
                <w:color w:val="000000"/>
                <w:sz w:val="24"/>
                <w:szCs w:val="24"/>
              </w:rPr>
              <w:t xml:space="preserve"> Environmental Justice (ICWEEJ). </w:t>
            </w:r>
            <w:proofErr w:type="gramStart"/>
            <w:r>
              <w:rPr>
                <w:rFonts w:ascii="Times New Roman" w:hAnsi="Times New Roman" w:cs="Times New Roman"/>
                <w:color w:val="000000"/>
                <w:sz w:val="24"/>
                <w:szCs w:val="24"/>
              </w:rPr>
              <w:t>December,</w:t>
            </w:r>
            <w:proofErr w:type="gramEnd"/>
            <w:r>
              <w:rPr>
                <w:rFonts w:ascii="Times New Roman" w:hAnsi="Times New Roman" w:cs="Times New Roman"/>
                <w:color w:val="000000"/>
                <w:sz w:val="24"/>
                <w:szCs w:val="24"/>
              </w:rPr>
              <w:t xml:space="preserve"> 2016</w:t>
            </w:r>
          </w:p>
          <w:p w14:paraId="10BCA576" w14:textId="77777777" w:rsidR="004B289D" w:rsidRDefault="00000000" w:rsidP="0096333F">
            <w:pPr>
              <w:pStyle w:val="ListParagraph"/>
              <w:numPr>
                <w:ilvl w:val="0"/>
                <w:numId w:val="14"/>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Promoting Ethical Journalism in Reporting Elections. </w:t>
            </w:r>
            <w:proofErr w:type="gramStart"/>
            <w:r>
              <w:rPr>
                <w:rFonts w:ascii="Times New Roman" w:hAnsi="Times New Roman" w:cs="Times New Roman"/>
                <w:color w:val="000000"/>
                <w:sz w:val="24"/>
                <w:szCs w:val="24"/>
              </w:rPr>
              <w:t>May,  2013</w:t>
            </w:r>
            <w:proofErr w:type="gramEnd"/>
          </w:p>
          <w:p w14:paraId="302450F2" w14:textId="77777777" w:rsidR="004B289D" w:rsidRDefault="00000000" w:rsidP="0096333F">
            <w:pPr>
              <w:pStyle w:val="ListParagraph"/>
              <w:numPr>
                <w:ilvl w:val="0"/>
                <w:numId w:val="14"/>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Presentation skills. </w:t>
            </w:r>
            <w:proofErr w:type="gramStart"/>
            <w:r>
              <w:rPr>
                <w:rFonts w:ascii="Times New Roman" w:hAnsi="Times New Roman" w:cs="Times New Roman"/>
                <w:color w:val="000000"/>
                <w:sz w:val="24"/>
                <w:szCs w:val="24"/>
              </w:rPr>
              <w:t>October,</w:t>
            </w:r>
            <w:proofErr w:type="gramEnd"/>
            <w:r>
              <w:rPr>
                <w:rFonts w:ascii="Times New Roman" w:hAnsi="Times New Roman" w:cs="Times New Roman"/>
                <w:color w:val="000000"/>
                <w:sz w:val="24"/>
                <w:szCs w:val="24"/>
              </w:rPr>
              <w:t xml:space="preserve"> 2014</w:t>
            </w:r>
          </w:p>
          <w:p w14:paraId="7C422CC7" w14:textId="77777777" w:rsidR="004B289D" w:rsidRDefault="00000000" w:rsidP="0096333F">
            <w:pPr>
              <w:pStyle w:val="ListParagraph"/>
              <w:numPr>
                <w:ilvl w:val="0"/>
                <w:numId w:val="14"/>
              </w:numPr>
              <w:ind w:left="0"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Interviewing Skills and Trauma Reporting.  </w:t>
            </w:r>
            <w:proofErr w:type="gramStart"/>
            <w:r>
              <w:rPr>
                <w:rFonts w:ascii="Times New Roman" w:hAnsi="Times New Roman" w:cs="Times New Roman"/>
                <w:color w:val="000000"/>
                <w:sz w:val="24"/>
                <w:szCs w:val="24"/>
              </w:rPr>
              <w:t>March,</w:t>
            </w:r>
            <w:proofErr w:type="gramEnd"/>
            <w:r>
              <w:rPr>
                <w:rFonts w:ascii="Times New Roman" w:hAnsi="Times New Roman" w:cs="Times New Roman"/>
                <w:color w:val="000000"/>
                <w:sz w:val="24"/>
                <w:szCs w:val="24"/>
              </w:rPr>
              <w:t xml:space="preserve"> 2008</w:t>
            </w:r>
          </w:p>
          <w:p w14:paraId="11BCB878" w14:textId="77777777" w:rsidR="004B289D" w:rsidRDefault="004B289D">
            <w:pPr>
              <w:ind w:right="288"/>
              <w:jc w:val="both"/>
              <w:rPr>
                <w:rFonts w:ascii="Times New Roman" w:hAnsi="Times New Roman" w:cs="Times New Roman"/>
                <w:color w:val="000000"/>
                <w:sz w:val="24"/>
                <w:szCs w:val="24"/>
              </w:rPr>
            </w:pPr>
          </w:p>
          <w:p w14:paraId="0FFD95E9" w14:textId="77777777" w:rsidR="004B289D" w:rsidRDefault="004B289D">
            <w:pPr>
              <w:ind w:right="288"/>
              <w:jc w:val="both"/>
              <w:rPr>
                <w:rFonts w:ascii="Times New Roman" w:hAnsi="Times New Roman" w:cs="Times New Roman"/>
                <w:color w:val="000000"/>
                <w:sz w:val="24"/>
                <w:szCs w:val="24"/>
              </w:rPr>
            </w:pPr>
          </w:p>
          <w:p w14:paraId="0E6CB59C" w14:textId="77777777" w:rsidR="004B289D" w:rsidRDefault="004B289D">
            <w:pPr>
              <w:ind w:right="288"/>
              <w:jc w:val="both"/>
              <w:rPr>
                <w:rFonts w:ascii="Times New Roman" w:hAnsi="Times New Roman" w:cs="Times New Roman"/>
                <w:color w:val="000000"/>
                <w:sz w:val="24"/>
                <w:szCs w:val="24"/>
              </w:rPr>
            </w:pPr>
          </w:p>
          <w:p w14:paraId="7B7FCA5B" w14:textId="77777777" w:rsidR="004B289D" w:rsidRDefault="004B289D">
            <w:pPr>
              <w:ind w:right="288"/>
              <w:rPr>
                <w:rFonts w:ascii="Times New Roman" w:hAnsi="Times New Roman" w:cs="Times New Roman"/>
                <w:color w:val="000000"/>
                <w:sz w:val="24"/>
                <w:szCs w:val="24"/>
              </w:rPr>
            </w:pPr>
          </w:p>
        </w:tc>
      </w:tr>
    </w:tbl>
    <w:p w14:paraId="6B4E659A" w14:textId="77777777" w:rsidR="004B289D" w:rsidRDefault="004B289D" w:rsidP="00D26C88">
      <w:pPr>
        <w:spacing w:after="200" w:line="276" w:lineRule="auto"/>
        <w:ind w:right="-432"/>
        <w:jc w:val="both"/>
      </w:pPr>
    </w:p>
    <w:sectPr w:rsidR="004B289D">
      <w:footerReference w:type="default" r:id="rId10"/>
      <w:footerReference w:type="first" r:id="rId11"/>
      <w:pgSz w:w="11907" w:h="16839" w:code="9"/>
      <w:pgMar w:top="864" w:right="864" w:bottom="230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DA9D" w14:textId="77777777" w:rsidR="0003485C" w:rsidRDefault="0003485C">
      <w:pPr>
        <w:spacing w:line="240" w:lineRule="auto"/>
      </w:pPr>
      <w:r>
        <w:separator/>
      </w:r>
    </w:p>
  </w:endnote>
  <w:endnote w:type="continuationSeparator" w:id="0">
    <w:p w14:paraId="31C4A6FD" w14:textId="77777777" w:rsidR="0003485C" w:rsidRDefault="00034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8C0F" w14:textId="77777777" w:rsidR="004B289D" w:rsidRDefault="004B289D">
    <w:pPr>
      <w:pStyle w:val="Footer"/>
      <w:jc w:val="lef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750" w:type="pct"/>
      <w:tblLayout w:type="fixed"/>
      <w:tblLook w:val="04A0" w:firstRow="1" w:lastRow="0" w:firstColumn="1" w:lastColumn="0" w:noHBand="0" w:noVBand="1"/>
      <w:tblDescription w:val="Footer layout table for contact Information"/>
    </w:tblPr>
    <w:tblGrid>
      <w:gridCol w:w="2544"/>
      <w:gridCol w:w="2545"/>
      <w:gridCol w:w="2545"/>
    </w:tblGrid>
    <w:tr w:rsidR="004B289D" w14:paraId="1A3C9A2D" w14:textId="77777777">
      <w:tc>
        <w:tcPr>
          <w:tcW w:w="2628" w:type="dxa"/>
          <w:tcMar>
            <w:top w:w="648" w:type="dxa"/>
            <w:left w:w="115" w:type="dxa"/>
            <w:bottom w:w="0" w:type="dxa"/>
            <w:right w:w="115" w:type="dxa"/>
          </w:tcMar>
        </w:tcPr>
        <w:p w14:paraId="0A658B2F" w14:textId="77777777" w:rsidR="004B289D" w:rsidRDefault="004B289D">
          <w:pPr>
            <w:pStyle w:val="Footer"/>
            <w:jc w:val="left"/>
          </w:pPr>
        </w:p>
      </w:tc>
      <w:tc>
        <w:tcPr>
          <w:tcW w:w="2628" w:type="dxa"/>
          <w:tcMar>
            <w:top w:w="648" w:type="dxa"/>
            <w:left w:w="115" w:type="dxa"/>
            <w:bottom w:w="0" w:type="dxa"/>
            <w:right w:w="115" w:type="dxa"/>
          </w:tcMar>
        </w:tcPr>
        <w:p w14:paraId="74993A66" w14:textId="77777777" w:rsidR="004B289D" w:rsidRDefault="004B289D">
          <w:pPr>
            <w:pStyle w:val="Footer"/>
          </w:pPr>
        </w:p>
      </w:tc>
      <w:tc>
        <w:tcPr>
          <w:tcW w:w="2628" w:type="dxa"/>
          <w:tcMar>
            <w:top w:w="648" w:type="dxa"/>
            <w:left w:w="115" w:type="dxa"/>
            <w:bottom w:w="0" w:type="dxa"/>
            <w:right w:w="115" w:type="dxa"/>
          </w:tcMar>
        </w:tcPr>
        <w:p w14:paraId="35626154" w14:textId="77777777" w:rsidR="004B289D" w:rsidRDefault="004B289D">
          <w:pPr>
            <w:pStyle w:val="Foote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E9D95" w14:textId="77777777" w:rsidR="0003485C" w:rsidRDefault="0003485C">
      <w:pPr>
        <w:spacing w:line="240" w:lineRule="auto"/>
      </w:pPr>
      <w:r>
        <w:separator/>
      </w:r>
    </w:p>
  </w:footnote>
  <w:footnote w:type="continuationSeparator" w:id="0">
    <w:p w14:paraId="32461202" w14:textId="77777777" w:rsidR="0003485C" w:rsidRDefault="000348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4062AD8"/>
    <w:lvl w:ilvl="0">
      <w:start w:val="1"/>
      <w:numFmt w:val="bullet"/>
      <w:pStyle w:val="ListBullet5"/>
      <w:lvlText w:val=""/>
      <w:lvlJc w:val="left"/>
      <w:pPr>
        <w:tabs>
          <w:tab w:val="left" w:pos="1800"/>
        </w:tabs>
        <w:ind w:left="1800" w:hanging="360"/>
      </w:pPr>
      <w:rPr>
        <w:rFonts w:ascii="Symbol" w:hAnsi="Symbol" w:hint="default"/>
      </w:rPr>
    </w:lvl>
  </w:abstractNum>
  <w:abstractNum w:abstractNumId="1" w15:restartNumberingAfterBreak="0">
    <w:nsid w:val="00000002"/>
    <w:multiLevelType w:val="singleLevel"/>
    <w:tmpl w:val="8AAEB0E2"/>
    <w:lvl w:ilvl="0">
      <w:start w:val="1"/>
      <w:numFmt w:val="bullet"/>
      <w:pStyle w:val="ListBullet4"/>
      <w:lvlText w:val=""/>
      <w:lvlJc w:val="left"/>
      <w:pPr>
        <w:tabs>
          <w:tab w:val="left" w:pos="1440"/>
        </w:tabs>
        <w:ind w:left="1440" w:hanging="360"/>
      </w:pPr>
      <w:rPr>
        <w:rFonts w:ascii="Symbol" w:hAnsi="Symbol" w:hint="default"/>
      </w:rPr>
    </w:lvl>
  </w:abstractNum>
  <w:abstractNum w:abstractNumId="2" w15:restartNumberingAfterBreak="0">
    <w:nsid w:val="00000003"/>
    <w:multiLevelType w:val="singleLevel"/>
    <w:tmpl w:val="E36AFE50"/>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00000004"/>
    <w:multiLevelType w:val="singleLevel"/>
    <w:tmpl w:val="DC54116C"/>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00000005"/>
    <w:multiLevelType w:val="singleLevel"/>
    <w:tmpl w:val="734E04AC"/>
    <w:lvl w:ilvl="0">
      <w:start w:val="1"/>
      <w:numFmt w:val="decimal"/>
      <w:pStyle w:val="ListNumber"/>
      <w:lvlText w:val="%1."/>
      <w:lvlJc w:val="left"/>
      <w:pPr>
        <w:tabs>
          <w:tab w:val="left" w:pos="360"/>
        </w:tabs>
        <w:ind w:left="360" w:hanging="360"/>
      </w:pPr>
    </w:lvl>
  </w:abstractNum>
  <w:abstractNum w:abstractNumId="5" w15:restartNumberingAfterBreak="0">
    <w:nsid w:val="00000006"/>
    <w:multiLevelType w:val="singleLevel"/>
    <w:tmpl w:val="8236C21A"/>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00000007"/>
    <w:multiLevelType w:val="multilevel"/>
    <w:tmpl w:val="000000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00000018"/>
    <w:lvl w:ilvl="0">
      <w:start w:val="1"/>
      <w:numFmt w:val="bullet"/>
      <w:lvlText w:val=""/>
      <w:lvlJc w:val="left"/>
      <w:pPr>
        <w:ind w:left="720" w:hanging="360"/>
      </w:pPr>
      <w:rPr>
        <w:rFonts w:ascii="Wingdings 3" w:hAnsi="Wingdings 3" w:cs="Wingdings 3"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39E4328E"/>
    <w:lvl w:ilvl="0" w:tplc="04090001">
      <w:start w:val="1"/>
      <w:numFmt w:val="bullet"/>
      <w:lvlText w:val=""/>
      <w:lvlJc w:val="left"/>
      <w:pPr>
        <w:ind w:left="5298" w:hanging="360"/>
      </w:pPr>
      <w:rPr>
        <w:rFonts w:ascii="Symbol" w:hAnsi="Symbol" w:hint="default"/>
      </w:rPr>
    </w:lvl>
    <w:lvl w:ilvl="1" w:tplc="04090003" w:tentative="1">
      <w:start w:val="1"/>
      <w:numFmt w:val="bullet"/>
      <w:lvlText w:val="o"/>
      <w:lvlJc w:val="left"/>
      <w:pPr>
        <w:ind w:left="6018" w:hanging="360"/>
      </w:pPr>
      <w:rPr>
        <w:rFonts w:ascii="Courier New" w:hAnsi="Courier New" w:cs="Courier New" w:hint="default"/>
      </w:rPr>
    </w:lvl>
    <w:lvl w:ilvl="2" w:tplc="04090005" w:tentative="1">
      <w:start w:val="1"/>
      <w:numFmt w:val="bullet"/>
      <w:lvlText w:val=""/>
      <w:lvlJc w:val="left"/>
      <w:pPr>
        <w:ind w:left="6738" w:hanging="360"/>
      </w:pPr>
      <w:rPr>
        <w:rFonts w:ascii="Wingdings" w:hAnsi="Wingdings" w:hint="default"/>
      </w:rPr>
    </w:lvl>
    <w:lvl w:ilvl="3" w:tplc="04090001" w:tentative="1">
      <w:start w:val="1"/>
      <w:numFmt w:val="bullet"/>
      <w:lvlText w:val=""/>
      <w:lvlJc w:val="left"/>
      <w:pPr>
        <w:ind w:left="7458" w:hanging="360"/>
      </w:pPr>
      <w:rPr>
        <w:rFonts w:ascii="Symbol" w:hAnsi="Symbol" w:hint="default"/>
      </w:rPr>
    </w:lvl>
    <w:lvl w:ilvl="4" w:tplc="04090003" w:tentative="1">
      <w:start w:val="1"/>
      <w:numFmt w:val="bullet"/>
      <w:lvlText w:val="o"/>
      <w:lvlJc w:val="left"/>
      <w:pPr>
        <w:ind w:left="8178" w:hanging="360"/>
      </w:pPr>
      <w:rPr>
        <w:rFonts w:ascii="Courier New" w:hAnsi="Courier New" w:cs="Courier New" w:hint="default"/>
      </w:rPr>
    </w:lvl>
    <w:lvl w:ilvl="5" w:tplc="04090005" w:tentative="1">
      <w:start w:val="1"/>
      <w:numFmt w:val="bullet"/>
      <w:lvlText w:val=""/>
      <w:lvlJc w:val="left"/>
      <w:pPr>
        <w:ind w:left="8898" w:hanging="360"/>
      </w:pPr>
      <w:rPr>
        <w:rFonts w:ascii="Wingdings" w:hAnsi="Wingdings" w:hint="default"/>
      </w:rPr>
    </w:lvl>
    <w:lvl w:ilvl="6" w:tplc="04090001" w:tentative="1">
      <w:start w:val="1"/>
      <w:numFmt w:val="bullet"/>
      <w:lvlText w:val=""/>
      <w:lvlJc w:val="left"/>
      <w:pPr>
        <w:ind w:left="9618" w:hanging="360"/>
      </w:pPr>
      <w:rPr>
        <w:rFonts w:ascii="Symbol" w:hAnsi="Symbol" w:hint="default"/>
      </w:rPr>
    </w:lvl>
    <w:lvl w:ilvl="7" w:tplc="04090003" w:tentative="1">
      <w:start w:val="1"/>
      <w:numFmt w:val="bullet"/>
      <w:lvlText w:val="o"/>
      <w:lvlJc w:val="left"/>
      <w:pPr>
        <w:ind w:left="10338" w:hanging="360"/>
      </w:pPr>
      <w:rPr>
        <w:rFonts w:ascii="Courier New" w:hAnsi="Courier New" w:cs="Courier New" w:hint="default"/>
      </w:rPr>
    </w:lvl>
    <w:lvl w:ilvl="8" w:tplc="04090005" w:tentative="1">
      <w:start w:val="1"/>
      <w:numFmt w:val="bullet"/>
      <w:lvlText w:val=""/>
      <w:lvlJc w:val="left"/>
      <w:pPr>
        <w:ind w:left="11058" w:hanging="360"/>
      </w:pPr>
      <w:rPr>
        <w:rFonts w:ascii="Wingdings" w:hAnsi="Wingdings" w:hint="default"/>
      </w:rPr>
    </w:lvl>
  </w:abstractNum>
  <w:abstractNum w:abstractNumId="9" w15:restartNumberingAfterBreak="0">
    <w:nsid w:val="0000000A"/>
    <w:multiLevelType w:val="hybridMultilevel"/>
    <w:tmpl w:val="F3ACB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6B82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369C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D4323134"/>
    <w:lvl w:ilvl="0" w:tplc="0409000B">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0000000E"/>
    <w:multiLevelType w:val="hybridMultilevel"/>
    <w:tmpl w:val="811CA0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4138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0A4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2C7A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507C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multilevel"/>
    <w:tmpl w:val="2ECCBF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singleLevel"/>
    <w:tmpl w:val="AC3AADB0"/>
    <w:lvl w:ilvl="0">
      <w:start w:val="1"/>
      <w:numFmt w:val="decimal"/>
      <w:pStyle w:val="ListNumber5"/>
      <w:lvlText w:val="%1."/>
      <w:lvlJc w:val="left"/>
      <w:pPr>
        <w:tabs>
          <w:tab w:val="left" w:pos="1800"/>
        </w:tabs>
        <w:ind w:left="1800" w:hanging="360"/>
      </w:pPr>
    </w:lvl>
  </w:abstractNum>
  <w:abstractNum w:abstractNumId="20" w15:restartNumberingAfterBreak="0">
    <w:nsid w:val="00000015"/>
    <w:multiLevelType w:val="singleLevel"/>
    <w:tmpl w:val="881401A4"/>
    <w:lvl w:ilvl="0">
      <w:start w:val="1"/>
      <w:numFmt w:val="decimal"/>
      <w:pStyle w:val="ListNumber4"/>
      <w:lvlText w:val="%1."/>
      <w:lvlJc w:val="left"/>
      <w:pPr>
        <w:tabs>
          <w:tab w:val="left" w:pos="1440"/>
        </w:tabs>
        <w:ind w:left="1440" w:hanging="360"/>
      </w:pPr>
    </w:lvl>
  </w:abstractNum>
  <w:abstractNum w:abstractNumId="21" w15:restartNumberingAfterBreak="0">
    <w:nsid w:val="00000016"/>
    <w:multiLevelType w:val="hybridMultilevel"/>
    <w:tmpl w:val="519EA2E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00000017"/>
    <w:multiLevelType w:val="singleLevel"/>
    <w:tmpl w:val="0E960FC2"/>
    <w:lvl w:ilvl="0">
      <w:start w:val="1"/>
      <w:numFmt w:val="decimal"/>
      <w:pStyle w:val="ListNumber3"/>
      <w:lvlText w:val="%1."/>
      <w:lvlJc w:val="left"/>
      <w:pPr>
        <w:tabs>
          <w:tab w:val="left" w:pos="1080"/>
        </w:tabs>
        <w:ind w:left="1080" w:hanging="360"/>
      </w:pPr>
    </w:lvl>
  </w:abstractNum>
  <w:abstractNum w:abstractNumId="23" w15:restartNumberingAfterBreak="0">
    <w:nsid w:val="1D7955FA"/>
    <w:multiLevelType w:val="singleLevel"/>
    <w:tmpl w:val="B58669A0"/>
    <w:lvl w:ilvl="0">
      <w:start w:val="1"/>
      <w:numFmt w:val="decimal"/>
      <w:pStyle w:val="ListNumber2"/>
      <w:lvlText w:val="%1."/>
      <w:lvlJc w:val="left"/>
      <w:pPr>
        <w:tabs>
          <w:tab w:val="left" w:pos="720"/>
        </w:tabs>
        <w:ind w:left="720" w:hanging="360"/>
      </w:pPr>
    </w:lvl>
  </w:abstractNum>
  <w:abstractNum w:abstractNumId="24" w15:restartNumberingAfterBreak="0">
    <w:nsid w:val="49E940C5"/>
    <w:multiLevelType w:val="hybridMultilevel"/>
    <w:tmpl w:val="1F88E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810204">
    <w:abstractNumId w:val="5"/>
  </w:num>
  <w:num w:numId="2" w16cid:durableId="1608778590">
    <w:abstractNumId w:val="3"/>
  </w:num>
  <w:num w:numId="3" w16cid:durableId="558134621">
    <w:abstractNumId w:val="2"/>
  </w:num>
  <w:num w:numId="4" w16cid:durableId="181938418">
    <w:abstractNumId w:val="1"/>
  </w:num>
  <w:num w:numId="5" w16cid:durableId="1220821343">
    <w:abstractNumId w:val="0"/>
  </w:num>
  <w:num w:numId="6" w16cid:durableId="1140463267">
    <w:abstractNumId w:val="4"/>
  </w:num>
  <w:num w:numId="7" w16cid:durableId="2023773358">
    <w:abstractNumId w:val="23"/>
  </w:num>
  <w:num w:numId="8" w16cid:durableId="2095861444">
    <w:abstractNumId w:val="22"/>
  </w:num>
  <w:num w:numId="9" w16cid:durableId="1060204074">
    <w:abstractNumId w:val="20"/>
  </w:num>
  <w:num w:numId="10" w16cid:durableId="1875999205">
    <w:abstractNumId w:val="19"/>
  </w:num>
  <w:num w:numId="11" w16cid:durableId="780299523">
    <w:abstractNumId w:val="6"/>
  </w:num>
  <w:num w:numId="12" w16cid:durableId="1638805080">
    <w:abstractNumId w:val="7"/>
  </w:num>
  <w:num w:numId="13" w16cid:durableId="2434758">
    <w:abstractNumId w:val="17"/>
  </w:num>
  <w:num w:numId="14" w16cid:durableId="166287917">
    <w:abstractNumId w:val="10"/>
  </w:num>
  <w:num w:numId="15" w16cid:durableId="1160004136">
    <w:abstractNumId w:val="18"/>
  </w:num>
  <w:num w:numId="16" w16cid:durableId="840435655">
    <w:abstractNumId w:val="8"/>
  </w:num>
  <w:num w:numId="17" w16cid:durableId="699664212">
    <w:abstractNumId w:val="15"/>
  </w:num>
  <w:num w:numId="18" w16cid:durableId="33694600">
    <w:abstractNumId w:val="14"/>
  </w:num>
  <w:num w:numId="19" w16cid:durableId="1211960604">
    <w:abstractNumId w:val="9"/>
  </w:num>
  <w:num w:numId="20" w16cid:durableId="1822383876">
    <w:abstractNumId w:val="11"/>
  </w:num>
  <w:num w:numId="21" w16cid:durableId="880635187">
    <w:abstractNumId w:val="16"/>
  </w:num>
  <w:num w:numId="22" w16cid:durableId="1816414009">
    <w:abstractNumId w:val="12"/>
  </w:num>
  <w:num w:numId="23" w16cid:durableId="1174995113">
    <w:abstractNumId w:val="13"/>
  </w:num>
  <w:num w:numId="24" w16cid:durableId="418139299">
    <w:abstractNumId w:val="21"/>
  </w:num>
  <w:num w:numId="25" w16cid:durableId="18245433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89D"/>
    <w:rsid w:val="0000602B"/>
    <w:rsid w:val="0003485C"/>
    <w:rsid w:val="000E1B9B"/>
    <w:rsid w:val="00121384"/>
    <w:rsid w:val="001337EE"/>
    <w:rsid w:val="00135702"/>
    <w:rsid w:val="00147A39"/>
    <w:rsid w:val="00152757"/>
    <w:rsid w:val="00220B0C"/>
    <w:rsid w:val="00244E72"/>
    <w:rsid w:val="002614A3"/>
    <w:rsid w:val="00262E31"/>
    <w:rsid w:val="00282ECC"/>
    <w:rsid w:val="00294A42"/>
    <w:rsid w:val="002D7799"/>
    <w:rsid w:val="002F34C7"/>
    <w:rsid w:val="00331F88"/>
    <w:rsid w:val="00371E4A"/>
    <w:rsid w:val="003730AE"/>
    <w:rsid w:val="00391C9F"/>
    <w:rsid w:val="003C208D"/>
    <w:rsid w:val="004105E9"/>
    <w:rsid w:val="00421FB6"/>
    <w:rsid w:val="004321B6"/>
    <w:rsid w:val="00466D41"/>
    <w:rsid w:val="004B289D"/>
    <w:rsid w:val="005124AD"/>
    <w:rsid w:val="00524BAD"/>
    <w:rsid w:val="00567C0B"/>
    <w:rsid w:val="005950A2"/>
    <w:rsid w:val="005F26D8"/>
    <w:rsid w:val="006262F3"/>
    <w:rsid w:val="00645EAB"/>
    <w:rsid w:val="00680FB1"/>
    <w:rsid w:val="00685FDE"/>
    <w:rsid w:val="006A60D7"/>
    <w:rsid w:val="00713EC3"/>
    <w:rsid w:val="00715756"/>
    <w:rsid w:val="00737429"/>
    <w:rsid w:val="0074549D"/>
    <w:rsid w:val="007E4FD0"/>
    <w:rsid w:val="00820004"/>
    <w:rsid w:val="00830188"/>
    <w:rsid w:val="00834A25"/>
    <w:rsid w:val="00893CBC"/>
    <w:rsid w:val="008E16CD"/>
    <w:rsid w:val="008F3A65"/>
    <w:rsid w:val="00955C11"/>
    <w:rsid w:val="0096333F"/>
    <w:rsid w:val="00964A7A"/>
    <w:rsid w:val="00987D5F"/>
    <w:rsid w:val="009C216B"/>
    <w:rsid w:val="009C6CF2"/>
    <w:rsid w:val="009C7349"/>
    <w:rsid w:val="00A03D31"/>
    <w:rsid w:val="00A62B72"/>
    <w:rsid w:val="00A62E77"/>
    <w:rsid w:val="00AB2806"/>
    <w:rsid w:val="00AC2F07"/>
    <w:rsid w:val="00AE65D1"/>
    <w:rsid w:val="00B96F63"/>
    <w:rsid w:val="00BB73F6"/>
    <w:rsid w:val="00BE0662"/>
    <w:rsid w:val="00C15E9B"/>
    <w:rsid w:val="00C401A7"/>
    <w:rsid w:val="00C85DBC"/>
    <w:rsid w:val="00D26C88"/>
    <w:rsid w:val="00D40B0F"/>
    <w:rsid w:val="00DA1E28"/>
    <w:rsid w:val="00E115B0"/>
    <w:rsid w:val="00E30C80"/>
    <w:rsid w:val="00EF5F4A"/>
    <w:rsid w:val="00F43F2A"/>
    <w:rsid w:val="00F6691D"/>
    <w:rsid w:val="00FA2624"/>
    <w:rsid w:val="00FA2AF6"/>
    <w:rsid w:val="00FB2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61487"/>
  <w15:docId w15:val="{B4A8CEA5-4FA0-4B89-9C5F-A0B7D0B2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ckwell" w:eastAsia="Rockwell" w:hAnsi="Rockwell" w:cs="SimSun"/>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60" w:after="40" w:line="240" w:lineRule="auto"/>
      <w:contextualSpacing/>
      <w:jc w:val="right"/>
      <w:outlineLvl w:val="0"/>
    </w:pPr>
    <w:rPr>
      <w:rFonts w:ascii="Franklin Gothic Demi" w:eastAsia="SimSun" w:hAnsi="Franklin Gothic Demi"/>
      <w:caps/>
      <w:color w:val="000000"/>
      <w:sz w:val="50"/>
      <w:szCs w:val="32"/>
    </w:rPr>
  </w:style>
  <w:style w:type="paragraph" w:styleId="Heading2">
    <w:name w:val="heading 2"/>
    <w:basedOn w:val="Normal"/>
    <w:link w:val="Heading2Char"/>
    <w:uiPriority w:val="9"/>
    <w:unhideWhenUsed/>
    <w:qFormat/>
    <w:pPr>
      <w:keepNext/>
      <w:keepLines/>
      <w:spacing w:line="240" w:lineRule="auto"/>
      <w:jc w:val="right"/>
      <w:outlineLvl w:val="1"/>
    </w:pPr>
    <w:rPr>
      <w:rFonts w:ascii="Franklin Gothic Demi" w:eastAsia="SimSun" w:hAnsi="Franklin Gothic Demi"/>
      <w:caps/>
      <w:color w:val="000000"/>
      <w:szCs w:val="26"/>
    </w:rPr>
  </w:style>
  <w:style w:type="paragraph" w:styleId="Heading3">
    <w:name w:val="heading 3"/>
    <w:basedOn w:val="Normal"/>
    <w:link w:val="Heading3Char"/>
    <w:uiPriority w:val="9"/>
    <w:unhideWhenUsed/>
    <w:qFormat/>
    <w:pPr>
      <w:keepNext/>
      <w:keepLines/>
      <w:pBdr>
        <w:bottom w:val="single" w:sz="48" w:space="1" w:color="EA4E4E"/>
      </w:pBdr>
      <w:spacing w:before="600" w:after="160"/>
      <w:contextualSpacing/>
      <w:outlineLvl w:val="2"/>
    </w:pPr>
    <w:rPr>
      <w:rFonts w:ascii="Franklin Gothic Demi" w:eastAsia="SimSun" w:hAnsi="Franklin Gothic Demi"/>
      <w:caps/>
      <w:sz w:val="32"/>
      <w:szCs w:val="24"/>
    </w:rPr>
  </w:style>
  <w:style w:type="paragraph" w:styleId="Heading4">
    <w:name w:val="heading 4"/>
    <w:basedOn w:val="Normal"/>
    <w:link w:val="Heading4Char"/>
    <w:uiPriority w:val="9"/>
    <w:semiHidden/>
    <w:unhideWhenUsed/>
    <w:qFormat/>
    <w:pPr>
      <w:keepNext/>
      <w:keepLines/>
      <w:spacing w:before="200"/>
      <w:contextualSpacing/>
      <w:outlineLvl w:val="3"/>
    </w:pPr>
    <w:rPr>
      <w:rFonts w:ascii="Franklin Gothic Demi" w:eastAsia="SimSun" w:hAnsi="Franklin Gothic Demi"/>
      <w:iCs/>
      <w:caps/>
    </w:rPr>
  </w:style>
  <w:style w:type="paragraph" w:styleId="Heading5">
    <w:name w:val="heading 5"/>
    <w:basedOn w:val="Normal"/>
    <w:next w:val="Normal"/>
    <w:link w:val="Heading5Char"/>
    <w:uiPriority w:val="9"/>
    <w:semiHidden/>
    <w:unhideWhenUsed/>
    <w:qFormat/>
    <w:pPr>
      <w:keepNext/>
      <w:keepLines/>
      <w:spacing w:before="40"/>
      <w:outlineLvl w:val="4"/>
    </w:pPr>
    <w:rPr>
      <w:rFonts w:ascii="Franklin Gothic Demi" w:eastAsia="SimSun" w:hAnsi="Franklin Gothic Demi"/>
      <w:color w:val="D01818"/>
    </w:rPr>
  </w:style>
  <w:style w:type="paragraph" w:styleId="Heading6">
    <w:name w:val="heading 6"/>
    <w:basedOn w:val="Normal"/>
    <w:next w:val="Normal"/>
    <w:link w:val="Heading6Char"/>
    <w:uiPriority w:val="9"/>
    <w:semiHidden/>
    <w:unhideWhenUsed/>
    <w:qFormat/>
    <w:pPr>
      <w:keepNext/>
      <w:keepLines/>
      <w:spacing w:before="40"/>
      <w:outlineLvl w:val="5"/>
    </w:pPr>
    <w:rPr>
      <w:rFonts w:ascii="Franklin Gothic Demi" w:eastAsia="SimSun" w:hAnsi="Franklin Gothic Demi"/>
      <w:color w:val="8A1010"/>
    </w:rPr>
  </w:style>
  <w:style w:type="paragraph" w:styleId="Heading7">
    <w:name w:val="heading 7"/>
    <w:basedOn w:val="Normal"/>
    <w:next w:val="Normal"/>
    <w:link w:val="Heading7Char"/>
    <w:uiPriority w:val="9"/>
    <w:qFormat/>
    <w:pPr>
      <w:keepNext/>
      <w:keepLines/>
      <w:spacing w:before="40"/>
      <w:outlineLvl w:val="6"/>
    </w:pPr>
    <w:rPr>
      <w:rFonts w:ascii="Franklin Gothic Demi" w:eastAsia="SimSun" w:hAnsi="Franklin Gothic Demi"/>
      <w:i/>
      <w:iCs/>
      <w:color w:val="8A1010"/>
    </w:rPr>
  </w:style>
  <w:style w:type="paragraph" w:styleId="Heading8">
    <w:name w:val="heading 8"/>
    <w:basedOn w:val="Normal"/>
    <w:next w:val="Normal"/>
    <w:link w:val="Heading8Char"/>
    <w:uiPriority w:val="9"/>
    <w:qFormat/>
    <w:pPr>
      <w:keepNext/>
      <w:keepLines/>
      <w:spacing w:before="40"/>
      <w:outlineLvl w:val="7"/>
    </w:pPr>
    <w:rPr>
      <w:rFonts w:ascii="Franklin Gothic Demi" w:eastAsia="SimSun" w:hAnsi="Franklin Gothic Demi"/>
      <w:color w:val="272727"/>
      <w:szCs w:val="21"/>
    </w:rPr>
  </w:style>
  <w:style w:type="paragraph" w:styleId="Heading9">
    <w:name w:val="heading 9"/>
    <w:basedOn w:val="Normal"/>
    <w:next w:val="Normal"/>
    <w:link w:val="Heading9Char"/>
    <w:uiPriority w:val="9"/>
    <w:qFormat/>
    <w:pPr>
      <w:keepNext/>
      <w:keepLines/>
      <w:spacing w:before="40"/>
      <w:outlineLvl w:val="8"/>
    </w:pPr>
    <w:rPr>
      <w:rFonts w:ascii="Franklin Gothic Demi" w:eastAsia="SimSun" w:hAnsi="Franklin Gothic Demi"/>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Franklin Gothic Demi" w:eastAsia="SimSun" w:hAnsi="Franklin Gothic Demi" w:cs="SimSun"/>
      <w:caps/>
      <w:color w:val="000000"/>
      <w:szCs w:val="26"/>
    </w:rPr>
  </w:style>
  <w:style w:type="character" w:customStyle="1" w:styleId="Heading3Char">
    <w:name w:val="Heading 3 Char"/>
    <w:basedOn w:val="DefaultParagraphFont"/>
    <w:link w:val="Heading3"/>
    <w:uiPriority w:val="9"/>
    <w:rPr>
      <w:rFonts w:ascii="Franklin Gothic Demi" w:eastAsia="SimSun" w:hAnsi="Franklin Gothic Demi" w:cs="SimSun"/>
      <w:caps/>
      <w:sz w:val="32"/>
      <w:szCs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pPr>
      <w:spacing w:line="240" w:lineRule="auto"/>
    </w:pPr>
  </w:style>
  <w:style w:type="character" w:customStyle="1" w:styleId="Heading1Char">
    <w:name w:val="Heading 1 Char"/>
    <w:basedOn w:val="DefaultParagraphFont"/>
    <w:link w:val="Heading1"/>
    <w:uiPriority w:val="9"/>
    <w:rPr>
      <w:rFonts w:ascii="Franklin Gothic Demi" w:eastAsia="SimSun" w:hAnsi="Franklin Gothic Demi" w:cs="SimSun"/>
      <w:caps/>
      <w:color w:val="000000"/>
      <w:sz w:val="50"/>
      <w:szCs w:val="32"/>
    </w:rPr>
  </w:style>
  <w:style w:type="character" w:styleId="PlaceholderText">
    <w:name w:val="Placeholder Text"/>
    <w:basedOn w:val="DefaultParagraphFont"/>
    <w:uiPriority w:val="99"/>
    <w:rPr>
      <w:color w:val="595959"/>
    </w:rPr>
  </w:style>
  <w:style w:type="character" w:customStyle="1" w:styleId="Heading4Char">
    <w:name w:val="Heading 4 Char"/>
    <w:basedOn w:val="DefaultParagraphFont"/>
    <w:link w:val="Heading4"/>
    <w:uiPriority w:val="9"/>
    <w:rPr>
      <w:rFonts w:ascii="Franklin Gothic Demi" w:eastAsia="SimSun" w:hAnsi="Franklin Gothic Demi" w:cs="SimSun"/>
      <w:iCs/>
      <w:caps/>
    </w:rPr>
  </w:style>
  <w:style w:type="paragraph" w:styleId="Header">
    <w:name w:val="header"/>
    <w:basedOn w:val="Normal"/>
    <w:link w:val="HeaderChar"/>
    <w:uiPriority w:val="99"/>
    <w:pPr>
      <w:spacing w:line="240" w:lineRule="auto"/>
    </w:pPr>
  </w:style>
  <w:style w:type="paragraph" w:customStyle="1" w:styleId="Initials">
    <w:name w:val="Initials"/>
    <w:basedOn w:val="Normal"/>
    <w:next w:val="Heading3"/>
    <w:uiPriority w:val="1"/>
    <w:qFormat/>
    <w:pPr>
      <w:spacing w:after="1480" w:line="240" w:lineRule="auto"/>
      <w:ind w:left="144" w:right="360"/>
      <w:contextualSpacing/>
      <w:jc w:val="center"/>
    </w:pPr>
    <w:rPr>
      <w:rFonts w:ascii="Franklin Gothic Demi" w:hAnsi="Franklin Gothic Demi"/>
      <w:caps/>
      <w:color w:val="EA4E4E"/>
      <w:sz w:val="110"/>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spacing w:line="240" w:lineRule="auto"/>
      <w:jc w:val="center"/>
    </w:pPr>
    <w:rPr>
      <w:rFonts w:ascii="Franklin Gothic Demi" w:hAnsi="Franklin Gothic Demi"/>
      <w:caps/>
    </w:rPr>
  </w:style>
  <w:style w:type="character" w:customStyle="1" w:styleId="FooterChar">
    <w:name w:val="Footer Char"/>
    <w:basedOn w:val="DefaultParagraphFont"/>
    <w:link w:val="Footer"/>
    <w:uiPriority w:val="99"/>
    <w:rPr>
      <w:rFonts w:ascii="Franklin Gothic Demi" w:hAnsi="Franklin Gothic Demi"/>
      <w:caps/>
    </w:rPr>
  </w:style>
  <w:style w:type="character" w:customStyle="1" w:styleId="Heading8Char">
    <w:name w:val="Heading 8 Char"/>
    <w:basedOn w:val="DefaultParagraphFont"/>
    <w:link w:val="Heading8"/>
    <w:uiPriority w:val="9"/>
    <w:rPr>
      <w:rFonts w:ascii="Franklin Gothic Demi" w:eastAsia="SimSun" w:hAnsi="Franklin Gothic Demi" w:cs="SimSun"/>
      <w:color w:val="272727"/>
      <w:szCs w:val="21"/>
    </w:rPr>
  </w:style>
  <w:style w:type="character" w:customStyle="1" w:styleId="Heading9Char">
    <w:name w:val="Heading 9 Char"/>
    <w:basedOn w:val="DefaultParagraphFont"/>
    <w:link w:val="Heading9"/>
    <w:uiPriority w:val="9"/>
    <w:rPr>
      <w:rFonts w:ascii="Franklin Gothic Demi" w:eastAsia="SimSun" w:hAnsi="Franklin Gothic Demi" w:cs="SimSun"/>
      <w:i/>
      <w:iCs/>
      <w:color w:val="272727"/>
      <w:szCs w:val="21"/>
    </w:rPr>
  </w:style>
  <w:style w:type="paragraph" w:styleId="Title">
    <w:name w:val="Title"/>
    <w:basedOn w:val="Normal"/>
    <w:next w:val="Normal"/>
    <w:link w:val="TitleChar"/>
    <w:uiPriority w:val="10"/>
    <w:qFormat/>
    <w:pPr>
      <w:spacing w:line="240" w:lineRule="auto"/>
      <w:contextualSpacing/>
    </w:pPr>
    <w:rPr>
      <w:rFonts w:ascii="Franklin Gothic Demi" w:eastAsia="SimSun" w:hAnsi="Franklin Gothic Demi"/>
      <w:kern w:val="28"/>
      <w:sz w:val="56"/>
      <w:szCs w:val="56"/>
    </w:rPr>
  </w:style>
  <w:style w:type="character" w:customStyle="1" w:styleId="TitleChar">
    <w:name w:val="Title Char"/>
    <w:basedOn w:val="DefaultParagraphFont"/>
    <w:link w:val="Title"/>
    <w:uiPriority w:val="10"/>
    <w:rPr>
      <w:rFonts w:ascii="Franklin Gothic Demi" w:eastAsia="SimSun" w:hAnsi="Franklin Gothic Demi" w:cs="SimSun"/>
      <w:kern w:val="28"/>
      <w:sz w:val="56"/>
      <w:szCs w:val="56"/>
    </w:rPr>
  </w:style>
  <w:style w:type="paragraph" w:styleId="Subtitle">
    <w:name w:val="Subtitle"/>
    <w:basedOn w:val="Normal"/>
    <w:next w:val="Normal"/>
    <w:link w:val="SubtitleChar"/>
    <w:uiPriority w:val="11"/>
    <w:qFormat/>
    <w:pPr>
      <w:numPr>
        <w:ilvl w:val="1"/>
      </w:numPr>
      <w:spacing w:after="160"/>
    </w:pPr>
    <w:rPr>
      <w:rFonts w:eastAsia="SimSun"/>
      <w:color w:val="5A5A5A"/>
    </w:rPr>
  </w:style>
  <w:style w:type="character" w:customStyle="1" w:styleId="SubtitleChar">
    <w:name w:val="Subtitle Char"/>
    <w:basedOn w:val="DefaultParagraphFont"/>
    <w:link w:val="Subtitle"/>
    <w:uiPriority w:val="11"/>
    <w:rPr>
      <w:rFonts w:eastAsia="SimSun"/>
      <w:color w:val="5A5A5A"/>
      <w:sz w:val="22"/>
      <w:szCs w:val="22"/>
    </w:rPr>
  </w:style>
  <w:style w:type="paragraph" w:styleId="BalloonText">
    <w:name w:val="Balloon Text"/>
    <w:basedOn w:val="Normal"/>
    <w:link w:val="BalloonTextChar"/>
    <w:uiPriority w:val="99"/>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rPr>
      <w:rFonts w:ascii="Segoe UI" w:hAnsi="Segoe UI" w:cs="Segoe UI"/>
      <w:szCs w:val="18"/>
    </w:rPr>
  </w:style>
  <w:style w:type="paragraph" w:styleId="Bibliography">
    <w:name w:val="Bibliography"/>
    <w:basedOn w:val="Normal"/>
    <w:next w:val="Normal"/>
    <w:uiPriority w:val="37"/>
  </w:style>
  <w:style w:type="paragraph" w:styleId="BlockText">
    <w:name w:val="Block Text"/>
    <w:basedOn w:val="Normal"/>
    <w:uiPriority w:val="99"/>
    <w:pPr>
      <w:pBdr>
        <w:top w:val="single" w:sz="2" w:space="10" w:color="EA4E4E"/>
        <w:left w:val="single" w:sz="2" w:space="10" w:color="EA4E4E"/>
        <w:bottom w:val="single" w:sz="2" w:space="10" w:color="EA4E4E"/>
        <w:right w:val="single" w:sz="2" w:space="10" w:color="EA4E4E"/>
      </w:pBdr>
      <w:ind w:left="1152" w:right="1152"/>
    </w:pPr>
    <w:rPr>
      <w:rFonts w:eastAsia="SimSun"/>
      <w:i/>
      <w:iCs/>
      <w:color w:val="D0181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Cs w:val="16"/>
    </w:rPr>
  </w:style>
  <w:style w:type="character" w:customStyle="1" w:styleId="BodyText3Char">
    <w:name w:val="Body Text 3 Char"/>
    <w:basedOn w:val="DefaultParagraphFont"/>
    <w:link w:val="BodyText3"/>
    <w:uiPriority w:val="99"/>
    <w:rPr>
      <w:szCs w:val="16"/>
    </w:rPr>
  </w:style>
  <w:style w:type="paragraph" w:styleId="BodyTextFirstIndent">
    <w:name w:val="Body Text First Indent"/>
    <w:basedOn w:val="BodyText"/>
    <w:link w:val="BodyTextFirstIndentChar"/>
    <w:uiPriority w:val="99"/>
    <w:pPr>
      <w:spacing w:after="0"/>
      <w:ind w:firstLine="360"/>
    </w:pPr>
  </w:style>
  <w:style w:type="character" w:customStyle="1" w:styleId="BodyTextFirstIndentChar">
    <w:name w:val="Body Text First Indent Char"/>
    <w:basedOn w:val="BodyTextChar"/>
    <w:link w:val="BodyTextFirstIndent"/>
    <w:uiPriority w:val="99"/>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styleId="BodyTextFirstIndent2">
    <w:name w:val="Body Text First Indent 2"/>
    <w:basedOn w:val="BodyTextIndent"/>
    <w:link w:val="BodyTextFirstIndent2Char"/>
    <w:uiPriority w:val="99"/>
    <w:pPr>
      <w:spacing w:after="0"/>
      <w:ind w:firstLine="360"/>
    </w:pPr>
  </w:style>
  <w:style w:type="character" w:customStyle="1" w:styleId="BodyTextFirstIndent2Char">
    <w:name w:val="Body Text First Indent 2 Char"/>
    <w:basedOn w:val="BodyTextIndentChar"/>
    <w:link w:val="BodyTextFirstIndent2"/>
    <w:uiPriority w:val="99"/>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tyle>
  <w:style w:type="paragraph" w:styleId="BodyTextIndent3">
    <w:name w:val="Body Text Indent 3"/>
    <w:basedOn w:val="Normal"/>
    <w:link w:val="BodyTextIndent3Char"/>
    <w:uiPriority w:val="99"/>
    <w:pPr>
      <w:spacing w:after="120"/>
      <w:ind w:left="360"/>
    </w:pPr>
    <w:rPr>
      <w:szCs w:val="16"/>
    </w:rPr>
  </w:style>
  <w:style w:type="character" w:customStyle="1" w:styleId="BodyTextIndent3Char">
    <w:name w:val="Body Text Indent 3 Char"/>
    <w:basedOn w:val="DefaultParagraphFont"/>
    <w:link w:val="BodyTextIndent3"/>
    <w:uiPriority w:val="99"/>
    <w:rPr>
      <w:szCs w:val="16"/>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qFormat/>
    <w:pPr>
      <w:spacing w:after="200" w:line="240" w:lineRule="auto"/>
    </w:pPr>
    <w:rPr>
      <w:i/>
      <w:iCs/>
      <w:color w:val="44546A"/>
      <w:szCs w:val="18"/>
    </w:rPr>
  </w:style>
  <w:style w:type="paragraph" w:styleId="Closing">
    <w:name w:val="Closing"/>
    <w:basedOn w:val="Normal"/>
    <w:link w:val="ClosingChar"/>
    <w:uiPriority w:val="99"/>
    <w:pPr>
      <w:spacing w:line="240" w:lineRule="auto"/>
      <w:ind w:left="4320"/>
    </w:pPr>
  </w:style>
  <w:style w:type="character" w:customStyle="1" w:styleId="ClosingChar">
    <w:name w:val="Closing Char"/>
    <w:basedOn w:val="DefaultParagraphFont"/>
    <w:link w:val="Closing"/>
    <w:uiPriority w:val="99"/>
  </w:style>
  <w:style w:type="table" w:styleId="ColorfulGrid">
    <w:name w:val="Colorful Grid"/>
    <w:basedOn w:val="TableNormal"/>
    <w:uiPriority w:val="73"/>
    <w:pPr>
      <w:spacing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line="240" w:lineRule="auto"/>
    </w:pPr>
    <w:rPr>
      <w:color w:val="000000"/>
    </w:rPr>
    <w:tblPr>
      <w:tblStyleRowBandSize w:val="1"/>
      <w:tblStyleColBandSize w:val="1"/>
      <w:tblBorders>
        <w:insideH w:val="single" w:sz="4" w:space="0" w:color="FFFFFF"/>
      </w:tblBorders>
      <w:shd w:val="clear" w:color="auto" w:fill="FADBDB"/>
    </w:tblPr>
    <w:tcPr>
      <w:shd w:val="clear" w:color="auto" w:fill="FADBDB"/>
    </w:tcPr>
    <w:tblStylePr w:type="firstRow">
      <w:rPr>
        <w:b/>
        <w:bCs/>
      </w:rPr>
      <w:tblPr/>
      <w:tcPr>
        <w:shd w:val="clear" w:color="auto" w:fill="F6B8B8"/>
      </w:tcPr>
    </w:tblStylePr>
    <w:tblStylePr w:type="lastRow">
      <w:rPr>
        <w:b/>
        <w:bCs/>
        <w:color w:val="000000"/>
      </w:rPr>
      <w:tblPr/>
      <w:tcPr>
        <w:shd w:val="clear" w:color="auto" w:fill="F6B8B8"/>
      </w:tcPr>
    </w:tblStylePr>
    <w:tblStylePr w:type="firstCol">
      <w:rPr>
        <w:color w:val="FFFFFF"/>
      </w:rPr>
      <w:tblPr/>
      <w:tcPr>
        <w:shd w:val="clear" w:color="auto" w:fill="D01818"/>
      </w:tcPr>
    </w:tblStylePr>
    <w:tblStylePr w:type="lastCol">
      <w:rPr>
        <w:color w:val="FFFFFF"/>
      </w:rPr>
      <w:tblPr/>
      <w:tcPr>
        <w:shd w:val="clear" w:color="auto" w:fill="D01818"/>
      </w:tcPr>
    </w:tblStylePr>
    <w:tblStylePr w:type="band1Vert">
      <w:tblPr/>
      <w:tcPr>
        <w:shd w:val="clear" w:color="auto" w:fill="F4A6A6"/>
      </w:tcPr>
    </w:tblStylePr>
    <w:tblStylePr w:type="band1Horz">
      <w:tblPr/>
      <w:tcPr>
        <w:shd w:val="clear" w:color="auto" w:fill="F4A6A6"/>
      </w:tcPr>
    </w:tblStylePr>
  </w:style>
  <w:style w:type="table" w:styleId="ColorfulGrid-Accent2">
    <w:name w:val="Colorful Grid Accent 2"/>
    <w:basedOn w:val="TableNormal"/>
    <w:uiPriority w:val="73"/>
    <w:pPr>
      <w:spacing w:line="240" w:lineRule="auto"/>
    </w:pPr>
    <w:rPr>
      <w:color w:val="000000"/>
    </w:rPr>
    <w:tblPr>
      <w:tblStyleRowBandSize w:val="1"/>
      <w:tblStyleColBandSize w:val="1"/>
      <w:tblBorders>
        <w:insideH w:val="single" w:sz="4" w:space="0" w:color="FFFFFF"/>
      </w:tblBorders>
      <w:shd w:val="clear" w:color="auto" w:fill="FBE4D5"/>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pPr>
      <w:spacing w:line="240" w:lineRule="auto"/>
    </w:pPr>
    <w:rPr>
      <w:color w:val="000000"/>
    </w:rPr>
    <w:tblPr>
      <w:tblStyleRowBandSize w:val="1"/>
      <w:tblStyleColBandSize w:val="1"/>
      <w:tblBorders>
        <w:insideH w:val="single" w:sz="4" w:space="0" w:color="FFFFFF"/>
      </w:tblBorders>
      <w:shd w:val="clear" w:color="auto" w:fill="EDEDED"/>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pPr>
      <w:spacing w:line="240" w:lineRule="auto"/>
    </w:pPr>
    <w:rPr>
      <w:color w:val="000000"/>
    </w:rPr>
    <w:tblPr>
      <w:tblStyleRowBandSize w:val="1"/>
      <w:tblStyleColBandSize w:val="1"/>
      <w:tblBorders>
        <w:insideH w:val="single" w:sz="4" w:space="0" w:color="FFFFFF"/>
      </w:tblBorders>
      <w:shd w:val="clear" w:color="auto" w:fill="FFF2CC"/>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pPr>
      <w:spacing w:line="240" w:lineRule="auto"/>
    </w:pPr>
    <w:rPr>
      <w:color w:val="000000"/>
    </w:rPr>
    <w:tblPr>
      <w:tblStyleRowBandSize w:val="1"/>
      <w:tblStyleColBandSize w:val="1"/>
      <w:tblBorders>
        <w:insideH w:val="single" w:sz="4" w:space="0" w:color="FFFFFF"/>
      </w:tblBorders>
      <w:shd w:val="clear" w:color="auto" w:fill="D9E2F3"/>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6">
    <w:name w:val="Colorful Grid Accent 6"/>
    <w:basedOn w:val="TableNormal"/>
    <w:uiPriority w:val="73"/>
    <w:pPr>
      <w:spacing w:line="240" w:lineRule="auto"/>
    </w:pPr>
    <w:rPr>
      <w:color w:val="000000"/>
    </w:rPr>
    <w:tblPr>
      <w:tblStyleRowBandSize w:val="1"/>
      <w:tblStyleColBandSize w:val="1"/>
      <w:tblBorders>
        <w:insideH w:val="single" w:sz="4" w:space="0" w:color="FFFFFF"/>
      </w:tblBorders>
      <w:shd w:val="clear" w:color="auto" w:fill="E2EFD9"/>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pPr>
      <w:spacing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line="240" w:lineRule="auto"/>
    </w:pPr>
    <w:rPr>
      <w:color w:val="000000"/>
    </w:rPr>
    <w:tblPr>
      <w:tblStyleRowBandSize w:val="1"/>
      <w:tblStyleColBandSize w:val="1"/>
      <w:shd w:val="clear" w:color="auto" w:fill="FDEDED"/>
    </w:tblPr>
    <w:tcPr>
      <w:shd w:val="clear" w:color="auto" w:fill="FDEDED"/>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cPr>
    </w:tblStylePr>
    <w:tblStylePr w:type="band1Horz">
      <w:tblPr/>
      <w:tcPr>
        <w:shd w:val="clear" w:color="auto" w:fill="FADBDB"/>
      </w:tcPr>
    </w:tblStylePr>
  </w:style>
  <w:style w:type="table" w:styleId="ColorfulList-Accent2">
    <w:name w:val="Colorful List Accent 2"/>
    <w:basedOn w:val="TableNormal"/>
    <w:uiPriority w:val="72"/>
    <w:pPr>
      <w:spacing w:line="240" w:lineRule="auto"/>
    </w:pPr>
    <w:rPr>
      <w:color w:val="000000"/>
    </w:rPr>
    <w:tblPr>
      <w:tblStyleRowBandSize w:val="1"/>
      <w:tblStyleColBandSize w:val="1"/>
      <w:shd w:val="clear" w:color="auto" w:fill="FDF2EA"/>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pPr>
      <w:spacing w:line="240" w:lineRule="auto"/>
    </w:pPr>
    <w:rPr>
      <w:color w:val="000000"/>
    </w:rPr>
    <w:tblPr>
      <w:tblStyleRowBandSize w:val="1"/>
      <w:tblStyleColBandSize w:val="1"/>
      <w:shd w:val="clear" w:color="auto" w:fill="F6F6F6"/>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pPr>
      <w:spacing w:line="240" w:lineRule="auto"/>
    </w:pPr>
    <w:rPr>
      <w:color w:val="000000"/>
    </w:rPr>
    <w:tblPr>
      <w:tblStyleRowBandSize w:val="1"/>
      <w:tblStyleColBandSize w:val="1"/>
      <w:shd w:val="clear" w:color="auto" w:fill="FFF8E6"/>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pPr>
      <w:spacing w:line="240" w:lineRule="auto"/>
    </w:pPr>
    <w:rPr>
      <w:color w:val="000000"/>
    </w:rPr>
    <w:tblPr>
      <w:tblStyleRowBandSize w:val="1"/>
      <w:tblStyleColBandSize w:val="1"/>
      <w:shd w:val="clear" w:color="auto" w:fill="ECF1F9"/>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6">
    <w:name w:val="Colorful List Accent 6"/>
    <w:basedOn w:val="TableNormal"/>
    <w:uiPriority w:val="72"/>
    <w:pPr>
      <w:spacing w:line="240" w:lineRule="auto"/>
    </w:pPr>
    <w:rPr>
      <w:color w:val="000000"/>
    </w:rPr>
    <w:tblPr>
      <w:tblStyleRowBandSize w:val="1"/>
      <w:tblStyleColBandSize w:val="1"/>
      <w:shd w:val="clear" w:color="auto" w:fill="F0F7EC"/>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pPr>
      <w:spacing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line="240" w:lineRule="auto"/>
    </w:pPr>
    <w:rPr>
      <w:color w:val="000000"/>
    </w:rPr>
    <w:tblPr>
      <w:tblStyleRowBandSize w:val="1"/>
      <w:tblStyleColBandSize w:val="1"/>
      <w:tblBorders>
        <w:top w:val="single" w:sz="24" w:space="0" w:color="ED7D31"/>
        <w:left w:val="single" w:sz="4" w:space="0" w:color="EA4E4E"/>
        <w:bottom w:val="single" w:sz="4" w:space="0" w:color="EA4E4E"/>
        <w:right w:val="single" w:sz="4" w:space="0" w:color="EA4E4E"/>
        <w:insideH w:val="single" w:sz="4" w:space="0" w:color="FFFFFF"/>
        <w:insideV w:val="single" w:sz="4" w:space="0" w:color="FFFFFF"/>
      </w:tblBorders>
      <w:shd w:val="clear" w:color="auto" w:fill="FDEDED"/>
    </w:tblPr>
    <w:tcPr>
      <w:shd w:val="clear" w:color="auto" w:fill="FDEDED"/>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A71414"/>
      </w:tcPr>
    </w:tblStylePr>
    <w:tblStylePr w:type="firstCol">
      <w:rPr>
        <w:color w:val="FFFFFF"/>
      </w:rPr>
      <w:tblPr/>
      <w:tcPr>
        <w:tcBorders>
          <w:top w:val="nil"/>
          <w:left w:val="nil"/>
          <w:bottom w:val="nil"/>
          <w:right w:val="nil"/>
          <w:insideH w:val="single" w:sz="4" w:space="0" w:color="A71414"/>
          <w:insideV w:val="nil"/>
        </w:tcBorders>
        <w:shd w:val="clear" w:color="auto" w:fill="A71414"/>
      </w:tcPr>
    </w:tblStylePr>
    <w:tblStylePr w:type="lastCol">
      <w:rPr>
        <w:color w:val="FFFFFF"/>
      </w:rPr>
      <w:tblPr/>
      <w:tcPr>
        <w:tcBorders>
          <w:top w:val="nil"/>
          <w:left w:val="nil"/>
          <w:bottom w:val="nil"/>
          <w:right w:val="nil"/>
          <w:insideH w:val="nil"/>
          <w:insideV w:val="nil"/>
        </w:tcBorders>
        <w:shd w:val="clear" w:color="auto" w:fill="A71414"/>
      </w:tcPr>
    </w:tblStylePr>
    <w:tblStylePr w:type="band1Vert">
      <w:tblPr/>
      <w:tcPr>
        <w:shd w:val="clear" w:color="auto" w:fill="F6B8B8"/>
      </w:tcPr>
    </w:tblStylePr>
    <w:tblStylePr w:type="band1Horz">
      <w:tblPr/>
      <w:tcPr>
        <w:shd w:val="clear" w:color="auto" w:fill="F4A6A6"/>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shd w:val="clear" w:color="auto" w:fill="FDF2EA"/>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shd w:val="clear" w:color="auto" w:fill="F6F6F6"/>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pPr>
      <w:spacing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shd w:val="clear" w:color="auto" w:fill="FFF8E6"/>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shd w:val="clear" w:color="auto" w:fill="ECF1F9"/>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shd w:val="clear" w:color="auto" w:fill="F0F7EC"/>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rPr>
      <w:sz w:val="22"/>
      <w:szCs w:val="16"/>
    </w:rPr>
  </w:style>
  <w:style w:type="paragraph" w:styleId="CommentText">
    <w:name w:val="annotation text"/>
    <w:basedOn w:val="Normal"/>
    <w:link w:val="CommentTextChar"/>
    <w:uiPriority w:val="99"/>
    <w:pPr>
      <w:spacing w:line="240" w:lineRule="auto"/>
    </w:pPr>
    <w:rPr>
      <w:szCs w:val="20"/>
    </w:rPr>
  </w:style>
  <w:style w:type="character" w:customStyle="1" w:styleId="CommentTextChar">
    <w:name w:val="Comment Text Char"/>
    <w:basedOn w:val="DefaultParagraphFont"/>
    <w:link w:val="CommentText"/>
    <w:uiPriority w:val="99"/>
    <w:rPr>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Cs w:val="20"/>
    </w:rPr>
  </w:style>
  <w:style w:type="table" w:styleId="DarkList">
    <w:name w:val="Dark List"/>
    <w:basedOn w:val="TableNormal"/>
    <w:uiPriority w:val="70"/>
    <w:pPr>
      <w:spacing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line="240" w:lineRule="auto"/>
    </w:pPr>
    <w:rPr>
      <w:color w:val="FFFFFF"/>
    </w:rPr>
    <w:tblPr>
      <w:tblStyleRowBandSize w:val="1"/>
      <w:tblStyleColBandSize w:val="1"/>
      <w:shd w:val="clear" w:color="auto" w:fill="EA4E4E"/>
    </w:tblPr>
    <w:tcPr>
      <w:shd w:val="clear" w:color="auto" w:fill="EA4E4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A1010"/>
      </w:tcPr>
    </w:tblStylePr>
    <w:tblStylePr w:type="firstCol">
      <w:tblPr/>
      <w:tcPr>
        <w:tcBorders>
          <w:top w:val="nil"/>
          <w:left w:val="nil"/>
          <w:bottom w:val="nil"/>
          <w:right w:val="single" w:sz="18" w:space="0" w:color="FFFFFF"/>
          <w:insideH w:val="nil"/>
          <w:insideV w:val="nil"/>
        </w:tcBorders>
        <w:shd w:val="clear" w:color="auto" w:fill="D01818"/>
      </w:tcPr>
    </w:tblStylePr>
    <w:tblStylePr w:type="lastCol">
      <w:tblPr/>
      <w:tcPr>
        <w:tcBorders>
          <w:top w:val="nil"/>
          <w:left w:val="single" w:sz="18" w:space="0" w:color="FFFFFF"/>
          <w:bottom w:val="nil"/>
          <w:right w:val="nil"/>
          <w:insideH w:val="nil"/>
          <w:insideV w:val="nil"/>
        </w:tcBorders>
        <w:shd w:val="clear" w:color="auto" w:fill="D01818"/>
      </w:tcPr>
    </w:tblStylePr>
    <w:tblStylePr w:type="band1Vert">
      <w:tblPr/>
      <w:tcPr>
        <w:tcBorders>
          <w:top w:val="nil"/>
          <w:left w:val="nil"/>
          <w:bottom w:val="nil"/>
          <w:right w:val="nil"/>
          <w:insideH w:val="nil"/>
          <w:insideV w:val="nil"/>
        </w:tcBorders>
        <w:shd w:val="clear" w:color="auto" w:fill="D01818"/>
      </w:tcPr>
    </w:tblStylePr>
    <w:tblStylePr w:type="band1Horz">
      <w:tblPr/>
      <w:tcPr>
        <w:tcBorders>
          <w:top w:val="nil"/>
          <w:left w:val="nil"/>
          <w:bottom w:val="nil"/>
          <w:right w:val="nil"/>
          <w:insideH w:val="nil"/>
          <w:insideV w:val="nil"/>
        </w:tcBorders>
        <w:shd w:val="clear" w:color="auto" w:fill="D01818"/>
      </w:tcPr>
    </w:tblStylePr>
  </w:style>
  <w:style w:type="table" w:styleId="DarkList-Accent2">
    <w:name w:val="Dark List Accent 2"/>
    <w:basedOn w:val="TableNormal"/>
    <w:uiPriority w:val="70"/>
    <w:pPr>
      <w:spacing w:line="240" w:lineRule="auto"/>
    </w:pPr>
    <w:rPr>
      <w:color w:val="FFFFFF"/>
    </w:rPr>
    <w:tblPr>
      <w:tblStyleRowBandSize w:val="1"/>
      <w:tblStyleColBandSize w:val="1"/>
      <w:shd w:val="clear" w:color="auto" w:fill="ED7D3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pPr>
      <w:spacing w:line="240" w:lineRule="auto"/>
    </w:pPr>
    <w:rPr>
      <w:color w:val="FFFFFF"/>
    </w:rPr>
    <w:tblPr>
      <w:tblStyleRowBandSize w:val="1"/>
      <w:tblStyleColBandSize w:val="1"/>
      <w:shd w:val="clear" w:color="auto" w:fill="A5A5A5"/>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pPr>
      <w:spacing w:line="240" w:lineRule="auto"/>
    </w:pPr>
    <w:rPr>
      <w:color w:val="FFFFFF"/>
    </w:rPr>
    <w:tblPr>
      <w:tblStyleRowBandSize w:val="1"/>
      <w:tblStyleColBandSize w:val="1"/>
      <w:shd w:val="clear" w:color="auto" w:fill="FFC000"/>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pPr>
      <w:spacing w:line="240" w:lineRule="auto"/>
    </w:pPr>
    <w:rPr>
      <w:color w:val="FFFFFF"/>
    </w:rPr>
    <w:tblPr>
      <w:tblStyleRowBandSize w:val="1"/>
      <w:tblStyleColBandSize w:val="1"/>
      <w:shd w:val="clear" w:color="auto" w:fill="4472C4"/>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6">
    <w:name w:val="Dark List Accent 6"/>
    <w:basedOn w:val="TableNormal"/>
    <w:uiPriority w:val="70"/>
    <w:pPr>
      <w:spacing w:line="240" w:lineRule="auto"/>
    </w:pPr>
    <w:rPr>
      <w:color w:val="FFFFFF"/>
    </w:rPr>
    <w:tblPr>
      <w:tblStyleRowBandSize w:val="1"/>
      <w:tblStyleColBandSize w:val="1"/>
      <w:shd w:val="clear" w:color="auto" w:fill="70AD47"/>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style>
  <w:style w:type="paragraph" w:styleId="DocumentMap">
    <w:name w:val="Document Map"/>
    <w:basedOn w:val="Normal"/>
    <w:link w:val="DocumentMapChar"/>
    <w:uiPriority w:val="99"/>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rPr>
      <w:rFonts w:ascii="Segoe UI" w:hAnsi="Segoe UI" w:cs="Segoe UI"/>
      <w:szCs w:val="16"/>
    </w:rPr>
  </w:style>
  <w:style w:type="paragraph" w:styleId="E-mailSignature">
    <w:name w:val="E-mail Signature"/>
    <w:basedOn w:val="Normal"/>
    <w:link w:val="E-mailSignatureChar"/>
    <w:uiPriority w:val="99"/>
    <w:pPr>
      <w:spacing w:line="240" w:lineRule="auto"/>
    </w:pPr>
  </w:style>
  <w:style w:type="character" w:customStyle="1" w:styleId="E-mailSignatureChar">
    <w:name w:val="E-mail Signature Char"/>
    <w:basedOn w:val="DefaultParagraphFont"/>
    <w:link w:val="E-mailSignature"/>
    <w:uiPriority w:val="99"/>
  </w:style>
  <w:style w:type="character" w:styleId="Emphasis">
    <w:name w:val="Emphasis"/>
    <w:basedOn w:val="DefaultParagraphFont"/>
    <w:uiPriority w:val="10"/>
    <w:rPr>
      <w:i/>
      <w:iCs/>
    </w:rPr>
  </w:style>
  <w:style w:type="character" w:styleId="EndnoteReference">
    <w:name w:val="endnote reference"/>
    <w:basedOn w:val="DefaultParagraphFont"/>
    <w:uiPriority w:val="99"/>
    <w:rPr>
      <w:vertAlign w:val="superscript"/>
    </w:rPr>
  </w:style>
  <w:style w:type="paragraph" w:styleId="EndnoteText">
    <w:name w:val="endnote text"/>
    <w:basedOn w:val="Normal"/>
    <w:link w:val="EndnoteTextChar"/>
    <w:uiPriority w:val="99"/>
    <w:pPr>
      <w:spacing w:line="240" w:lineRule="auto"/>
    </w:pPr>
    <w:rPr>
      <w:szCs w:val="20"/>
    </w:rPr>
  </w:style>
  <w:style w:type="character" w:customStyle="1" w:styleId="EndnoteTextChar">
    <w:name w:val="Endnote Text Char"/>
    <w:basedOn w:val="DefaultParagraphFont"/>
    <w:link w:val="EndnoteText"/>
    <w:uiPriority w:val="99"/>
    <w:rPr>
      <w:szCs w:val="20"/>
    </w:rPr>
  </w:style>
  <w:style w:type="paragraph" w:styleId="EnvelopeAddress">
    <w:name w:val="envelope address"/>
    <w:basedOn w:val="Normal"/>
    <w:uiPriority w:val="99"/>
    <w:pPr>
      <w:framePr w:w="7920" w:h="1980" w:hRule="exact" w:hSpace="180" w:wrap="auto" w:hAnchor="page" w:xAlign="center" w:yAlign="bottom"/>
      <w:spacing w:line="240" w:lineRule="auto"/>
      <w:ind w:left="2880"/>
    </w:pPr>
    <w:rPr>
      <w:rFonts w:ascii="Franklin Gothic Demi" w:eastAsia="SimSun" w:hAnsi="Franklin Gothic Demi"/>
      <w:sz w:val="24"/>
      <w:szCs w:val="24"/>
    </w:rPr>
  </w:style>
  <w:style w:type="paragraph" w:styleId="EnvelopeReturn">
    <w:name w:val="envelope return"/>
    <w:basedOn w:val="Normal"/>
    <w:uiPriority w:val="99"/>
    <w:pPr>
      <w:spacing w:line="240" w:lineRule="auto"/>
    </w:pPr>
    <w:rPr>
      <w:rFonts w:ascii="Franklin Gothic Demi" w:eastAsia="SimSun" w:hAnsi="Franklin Gothic Demi"/>
      <w:szCs w:val="20"/>
    </w:rPr>
  </w:style>
  <w:style w:type="character" w:styleId="FollowedHyperlink">
    <w:name w:val="FollowedHyperlink"/>
    <w:basedOn w:val="DefaultParagraphFont"/>
    <w:uiPriority w:val="99"/>
    <w:rPr>
      <w:color w:val="954F72"/>
      <w:u w:val="single"/>
    </w:r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iPriority w:val="99"/>
    <w:pPr>
      <w:spacing w:line="240" w:lineRule="auto"/>
    </w:pPr>
    <w:rPr>
      <w:szCs w:val="20"/>
    </w:rPr>
  </w:style>
  <w:style w:type="character" w:customStyle="1" w:styleId="FootnoteTextChar">
    <w:name w:val="Footnote Text Char"/>
    <w:basedOn w:val="DefaultParagraphFont"/>
    <w:link w:val="FootnoteText"/>
    <w:uiPriority w:val="99"/>
    <w:rPr>
      <w:szCs w:val="20"/>
    </w:rPr>
  </w:style>
  <w:style w:type="table" w:customStyle="1" w:styleId="GridTable1Light1">
    <w:name w:val="Grid Table 1 Light1"/>
    <w:basedOn w:val="TableNormal"/>
    <w:uiPriority w:val="46"/>
    <w:pPr>
      <w:spacing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pPr>
      <w:spacing w:line="240" w:lineRule="auto"/>
    </w:pPr>
    <w:tblPr>
      <w:tblStyleRowBandSize w:val="1"/>
      <w:tblStyleColBandSize w:val="1"/>
      <w:tblBorders>
        <w:top w:val="single" w:sz="4" w:space="0" w:color="F6B8B8"/>
        <w:left w:val="single" w:sz="4" w:space="0" w:color="F6B8B8"/>
        <w:bottom w:val="single" w:sz="4" w:space="0" w:color="F6B8B8"/>
        <w:right w:val="single" w:sz="4" w:space="0" w:color="F6B8B8"/>
        <w:insideH w:val="single" w:sz="4" w:space="0" w:color="F6B8B8"/>
        <w:insideV w:val="single" w:sz="4" w:space="0" w:color="F6B8B8"/>
      </w:tblBorders>
    </w:tblPr>
    <w:tblStylePr w:type="firstRow">
      <w:rPr>
        <w:b/>
        <w:bCs/>
      </w:rPr>
      <w:tblPr/>
      <w:tcPr>
        <w:tcBorders>
          <w:bottom w:val="single" w:sz="12" w:space="0" w:color="F29494"/>
        </w:tcBorders>
      </w:tcPr>
    </w:tblStylePr>
    <w:tblStylePr w:type="lastRow">
      <w:rPr>
        <w:b/>
        <w:bCs/>
      </w:rPr>
      <w:tblPr/>
      <w:tcPr>
        <w:tcBorders>
          <w:top w:val="double" w:sz="2" w:space="0" w:color="F29494"/>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pPr>
      <w:spacing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pPr>
      <w:spacing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pPr>
      <w:spacing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pPr>
      <w:spacing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pPr>
      <w:spacing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pPr>
      <w:spacing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pPr>
      <w:spacing w:line="240" w:lineRule="auto"/>
    </w:pPr>
    <w:tblPr>
      <w:tblStyleRowBandSize w:val="1"/>
      <w:tblStyleColBandSize w:val="1"/>
      <w:tblBorders>
        <w:top w:val="single" w:sz="2" w:space="0" w:color="F29494"/>
        <w:bottom w:val="single" w:sz="2" w:space="0" w:color="F29494"/>
        <w:insideH w:val="single" w:sz="2" w:space="0" w:color="F29494"/>
        <w:insideV w:val="single" w:sz="2" w:space="0" w:color="F29494"/>
      </w:tblBorders>
    </w:tblPr>
    <w:tblStylePr w:type="firstRow">
      <w:rPr>
        <w:b/>
        <w:bCs/>
      </w:rPr>
      <w:tblPr/>
      <w:tcPr>
        <w:tcBorders>
          <w:top w:val="nil"/>
          <w:bottom w:val="single" w:sz="12" w:space="0" w:color="F29494"/>
          <w:insideH w:val="nil"/>
          <w:insideV w:val="nil"/>
        </w:tcBorders>
        <w:shd w:val="clear" w:color="auto" w:fill="FFFFFF"/>
      </w:tcPr>
    </w:tblStylePr>
    <w:tblStylePr w:type="lastRow">
      <w:rPr>
        <w:b/>
        <w:bCs/>
      </w:rPr>
      <w:tblPr/>
      <w:tcPr>
        <w:tcBorders>
          <w:top w:val="double" w:sz="2" w:space="0" w:color="F294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GridTable2-Accent21">
    <w:name w:val="Grid Table 2 - Accent 21"/>
    <w:basedOn w:val="TableNormal"/>
    <w:uiPriority w:val="47"/>
    <w:pPr>
      <w:spacing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pPr>
      <w:spacing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pPr>
      <w:spacing w:line="240" w:lineRule="auto"/>
    </w:p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pPr>
      <w:spacing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pPr>
      <w:spacing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pPr>
      <w:spacing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pPr>
      <w:spacing w:line="240" w:lineRule="auto"/>
    </w:pPr>
    <w:tblPr>
      <w:tblStyleRowBandSize w:val="1"/>
      <w:tblStyleColBandSize w:val="1"/>
      <w:tblBorders>
        <w:top w:val="single" w:sz="4" w:space="0" w:color="F29494"/>
        <w:left w:val="single" w:sz="4" w:space="0" w:color="F29494"/>
        <w:bottom w:val="single" w:sz="4" w:space="0" w:color="F29494"/>
        <w:right w:val="single" w:sz="4" w:space="0" w:color="F29494"/>
        <w:insideH w:val="single" w:sz="4" w:space="0" w:color="F29494"/>
        <w:insideV w:val="single" w:sz="4" w:space="0" w:color="F294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BDB"/>
      </w:tcPr>
    </w:tblStylePr>
    <w:tblStylePr w:type="band1Horz">
      <w:tblPr/>
      <w:tcPr>
        <w:shd w:val="clear" w:color="auto" w:fill="FADBDB"/>
      </w:tcPr>
    </w:tblStylePr>
    <w:tblStylePr w:type="neCell">
      <w:tblPr/>
      <w:tcPr>
        <w:tcBorders>
          <w:bottom w:val="single" w:sz="4" w:space="0" w:color="F29494"/>
        </w:tcBorders>
      </w:tcPr>
    </w:tblStylePr>
    <w:tblStylePr w:type="nwCell">
      <w:tblPr/>
      <w:tcPr>
        <w:tcBorders>
          <w:bottom w:val="single" w:sz="4" w:space="0" w:color="F29494"/>
        </w:tcBorders>
      </w:tcPr>
    </w:tblStylePr>
    <w:tblStylePr w:type="seCell">
      <w:tblPr/>
      <w:tcPr>
        <w:tcBorders>
          <w:top w:val="single" w:sz="4" w:space="0" w:color="F29494"/>
        </w:tcBorders>
      </w:tcPr>
    </w:tblStylePr>
    <w:tblStylePr w:type="swCell">
      <w:tblPr/>
      <w:tcPr>
        <w:tcBorders>
          <w:top w:val="single" w:sz="4" w:space="0" w:color="F29494"/>
        </w:tcBorders>
      </w:tcPr>
    </w:tblStylePr>
  </w:style>
  <w:style w:type="table" w:customStyle="1" w:styleId="GridTable3-Accent21">
    <w:name w:val="Grid Table 3 - Accent 21"/>
    <w:basedOn w:val="TableNormal"/>
    <w:uiPriority w:val="48"/>
    <w:pPr>
      <w:spacing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pPr>
      <w:spacing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pPr>
      <w:spacing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pPr>
      <w:spacing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pPr>
      <w:spacing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pPr>
      <w:spacing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pPr>
      <w:spacing w:line="240" w:lineRule="auto"/>
    </w:pPr>
    <w:tblPr>
      <w:tblStyleRowBandSize w:val="1"/>
      <w:tblStyleColBandSize w:val="1"/>
      <w:tblBorders>
        <w:top w:val="single" w:sz="4" w:space="0" w:color="F29494"/>
        <w:left w:val="single" w:sz="4" w:space="0" w:color="F29494"/>
        <w:bottom w:val="single" w:sz="4" w:space="0" w:color="F29494"/>
        <w:right w:val="single" w:sz="4" w:space="0" w:color="F29494"/>
        <w:insideH w:val="single" w:sz="4" w:space="0" w:color="F29494"/>
        <w:insideV w:val="single" w:sz="4" w:space="0" w:color="F29494"/>
      </w:tblBorders>
    </w:tblPr>
    <w:tblStylePr w:type="firstRow">
      <w:rPr>
        <w:b/>
        <w:bCs/>
        <w:color w:val="FFFFFF"/>
      </w:rPr>
      <w:tblPr/>
      <w:tcPr>
        <w:tcBorders>
          <w:top w:val="single" w:sz="4" w:space="0" w:color="EA4E4E"/>
          <w:left w:val="single" w:sz="4" w:space="0" w:color="EA4E4E"/>
          <w:bottom w:val="single" w:sz="4" w:space="0" w:color="EA4E4E"/>
          <w:right w:val="single" w:sz="4" w:space="0" w:color="EA4E4E"/>
          <w:insideH w:val="nil"/>
          <w:insideV w:val="nil"/>
        </w:tcBorders>
        <w:shd w:val="clear" w:color="auto" w:fill="EA4E4E"/>
      </w:tcPr>
    </w:tblStylePr>
    <w:tblStylePr w:type="lastRow">
      <w:rPr>
        <w:b/>
        <w:bCs/>
      </w:rPr>
      <w:tblPr/>
      <w:tcPr>
        <w:tcBorders>
          <w:top w:val="double" w:sz="4" w:space="0" w:color="EA4E4E"/>
        </w:tcBorders>
      </w:tc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GridTable4-Accent21">
    <w:name w:val="Grid Table 4 - Accent 21"/>
    <w:basedOn w:val="TableNormal"/>
    <w:uiPriority w:val="49"/>
    <w:pPr>
      <w:spacing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pPr>
      <w:spacing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pPr>
      <w:spacing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pPr>
      <w:spacing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pPr>
      <w:spacing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CCCCCC"/>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ADBDB"/>
    </w:tblPr>
    <w:tcPr>
      <w:shd w:val="clear" w:color="auto" w:fill="FA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A4E4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A4E4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A4E4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A4E4E"/>
      </w:tcPr>
    </w:tblStylePr>
    <w:tblStylePr w:type="band1Vert">
      <w:tblPr/>
      <w:tcPr>
        <w:shd w:val="clear" w:color="auto" w:fill="F6B8B8"/>
      </w:tcPr>
    </w:tblStylePr>
    <w:tblStylePr w:type="band1Horz">
      <w:tblPr/>
      <w:tcPr>
        <w:shd w:val="clear" w:color="auto" w:fill="F6B8B8"/>
      </w:tcPr>
    </w:tblStylePr>
  </w:style>
  <w:style w:type="table" w:customStyle="1" w:styleId="GridTable5Dark-Accent21">
    <w:name w:val="Grid Table 5 Dark - Accent 2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4D5"/>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C"/>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E2F3"/>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pPr>
      <w:spacing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pPr>
      <w:spacing w:line="240" w:lineRule="auto"/>
    </w:pPr>
    <w:rPr>
      <w:color w:val="D01818"/>
    </w:rPr>
    <w:tblPr>
      <w:tblStyleRowBandSize w:val="1"/>
      <w:tblStyleColBandSize w:val="1"/>
      <w:tblBorders>
        <w:top w:val="single" w:sz="4" w:space="0" w:color="F29494"/>
        <w:left w:val="single" w:sz="4" w:space="0" w:color="F29494"/>
        <w:bottom w:val="single" w:sz="4" w:space="0" w:color="F29494"/>
        <w:right w:val="single" w:sz="4" w:space="0" w:color="F29494"/>
        <w:insideH w:val="single" w:sz="4" w:space="0" w:color="F29494"/>
        <w:insideV w:val="single" w:sz="4" w:space="0" w:color="F29494"/>
      </w:tblBorders>
    </w:tblPr>
    <w:tblStylePr w:type="firstRow">
      <w:rPr>
        <w:b/>
        <w:bCs/>
      </w:rPr>
      <w:tblPr/>
      <w:tcPr>
        <w:tcBorders>
          <w:bottom w:val="single" w:sz="12" w:space="0" w:color="F29494"/>
        </w:tcBorders>
      </w:tcPr>
    </w:tblStylePr>
    <w:tblStylePr w:type="lastRow">
      <w:rPr>
        <w:b/>
        <w:bCs/>
      </w:rPr>
      <w:tblPr/>
      <w:tcPr>
        <w:tcBorders>
          <w:top w:val="double" w:sz="4" w:space="0" w:color="F29494"/>
        </w:tcBorders>
      </w:tc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GridTable6Colorful-Accent21">
    <w:name w:val="Grid Table 6 Colorful - Accent 21"/>
    <w:basedOn w:val="TableNormal"/>
    <w:uiPriority w:val="51"/>
    <w:pPr>
      <w:spacing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pPr>
      <w:spacing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pPr>
      <w:spacing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pPr>
      <w:spacing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pPr>
      <w:spacing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pPr>
      <w:spacing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pPr>
      <w:spacing w:line="240" w:lineRule="auto"/>
    </w:pPr>
    <w:rPr>
      <w:color w:val="D01818"/>
    </w:rPr>
    <w:tblPr>
      <w:tblStyleRowBandSize w:val="1"/>
      <w:tblStyleColBandSize w:val="1"/>
      <w:tblBorders>
        <w:top w:val="single" w:sz="4" w:space="0" w:color="F29494"/>
        <w:left w:val="single" w:sz="4" w:space="0" w:color="F29494"/>
        <w:bottom w:val="single" w:sz="4" w:space="0" w:color="F29494"/>
        <w:right w:val="single" w:sz="4" w:space="0" w:color="F29494"/>
        <w:insideH w:val="single" w:sz="4" w:space="0" w:color="F29494"/>
        <w:insideV w:val="single" w:sz="4" w:space="0" w:color="F294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BDB"/>
      </w:tcPr>
    </w:tblStylePr>
    <w:tblStylePr w:type="band1Horz">
      <w:tblPr/>
      <w:tcPr>
        <w:shd w:val="clear" w:color="auto" w:fill="FADBDB"/>
      </w:tcPr>
    </w:tblStylePr>
    <w:tblStylePr w:type="neCell">
      <w:tblPr/>
      <w:tcPr>
        <w:tcBorders>
          <w:bottom w:val="single" w:sz="4" w:space="0" w:color="F29494"/>
        </w:tcBorders>
      </w:tcPr>
    </w:tblStylePr>
    <w:tblStylePr w:type="nwCell">
      <w:tblPr/>
      <w:tcPr>
        <w:tcBorders>
          <w:bottom w:val="single" w:sz="4" w:space="0" w:color="F29494"/>
        </w:tcBorders>
      </w:tcPr>
    </w:tblStylePr>
    <w:tblStylePr w:type="seCell">
      <w:tblPr/>
      <w:tcPr>
        <w:tcBorders>
          <w:top w:val="single" w:sz="4" w:space="0" w:color="F29494"/>
        </w:tcBorders>
      </w:tcPr>
    </w:tblStylePr>
    <w:tblStylePr w:type="swCell">
      <w:tblPr/>
      <w:tcPr>
        <w:tcBorders>
          <w:top w:val="single" w:sz="4" w:space="0" w:color="F29494"/>
        </w:tcBorders>
      </w:tcPr>
    </w:tblStylePr>
  </w:style>
  <w:style w:type="table" w:customStyle="1" w:styleId="GridTable7Colorful-Accent21">
    <w:name w:val="Grid Table 7 Colorful - Accent 21"/>
    <w:basedOn w:val="TableNormal"/>
    <w:uiPriority w:val="52"/>
    <w:pPr>
      <w:spacing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pPr>
      <w:spacing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pPr>
      <w:spacing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pPr>
      <w:spacing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pPr>
      <w:spacing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eading5Char">
    <w:name w:val="Heading 5 Char"/>
    <w:basedOn w:val="DefaultParagraphFont"/>
    <w:link w:val="Heading5"/>
    <w:uiPriority w:val="9"/>
    <w:rPr>
      <w:rFonts w:ascii="Franklin Gothic Demi" w:eastAsia="SimSun" w:hAnsi="Franklin Gothic Demi" w:cs="SimSun"/>
      <w:color w:val="D01818"/>
    </w:rPr>
  </w:style>
  <w:style w:type="character" w:customStyle="1" w:styleId="Heading6Char">
    <w:name w:val="Heading 6 Char"/>
    <w:basedOn w:val="DefaultParagraphFont"/>
    <w:link w:val="Heading6"/>
    <w:uiPriority w:val="9"/>
    <w:rPr>
      <w:rFonts w:ascii="Franklin Gothic Demi" w:eastAsia="SimSun" w:hAnsi="Franklin Gothic Demi" w:cs="SimSun"/>
      <w:color w:val="8A1010"/>
    </w:rPr>
  </w:style>
  <w:style w:type="character" w:customStyle="1" w:styleId="Heading7Char">
    <w:name w:val="Heading 7 Char"/>
    <w:basedOn w:val="DefaultParagraphFont"/>
    <w:link w:val="Heading7"/>
    <w:uiPriority w:val="9"/>
    <w:rPr>
      <w:rFonts w:ascii="Franklin Gothic Demi" w:eastAsia="SimSun" w:hAnsi="Franklin Gothic Demi" w:cs="SimSun"/>
      <w:i/>
      <w:iCs/>
      <w:color w:val="8A1010"/>
    </w:rPr>
  </w:style>
  <w:style w:type="character" w:styleId="HTMLAcronym">
    <w:name w:val="HTML Acronym"/>
    <w:basedOn w:val="DefaultParagraphFont"/>
    <w:uiPriority w:val="99"/>
  </w:style>
  <w:style w:type="paragraph" w:styleId="HTMLAddress">
    <w:name w:val="HTML Address"/>
    <w:basedOn w:val="Normal"/>
    <w:link w:val="HTMLAddressChar"/>
    <w:uiPriority w:val="99"/>
    <w:pPr>
      <w:spacing w:line="240" w:lineRule="auto"/>
    </w:pPr>
    <w:rPr>
      <w:i/>
      <w:iCs/>
    </w:rPr>
  </w:style>
  <w:style w:type="character" w:customStyle="1" w:styleId="HTMLAddressChar">
    <w:name w:val="HTML Address Char"/>
    <w:basedOn w:val="DefaultParagraphFont"/>
    <w:link w:val="HTMLAddress"/>
    <w:uiPriority w:val="99"/>
    <w:rPr>
      <w:i/>
      <w:iCs/>
    </w:rPr>
  </w:style>
  <w:style w:type="character" w:styleId="HTMLCite">
    <w:name w:val="HTML Cite"/>
    <w:basedOn w:val="DefaultParagraphFont"/>
    <w:uiPriority w:val="99"/>
    <w:rPr>
      <w:i/>
      <w:iCs/>
    </w:rPr>
  </w:style>
  <w:style w:type="character" w:styleId="HTMLCode">
    <w:name w:val="HTML Code"/>
    <w:basedOn w:val="DefaultParagraphFont"/>
    <w:uiPriority w:val="99"/>
    <w:rPr>
      <w:rFonts w:ascii="Consolas" w:hAnsi="Consolas"/>
      <w:sz w:val="22"/>
      <w:szCs w:val="20"/>
    </w:rPr>
  </w:style>
  <w:style w:type="character" w:styleId="HTMLDefinition">
    <w:name w:val="HTML Definition"/>
    <w:basedOn w:val="DefaultParagraphFont"/>
    <w:uiPriority w:val="99"/>
    <w:rPr>
      <w:i/>
      <w:iCs/>
    </w:rPr>
  </w:style>
  <w:style w:type="character" w:styleId="HTMLKeyboard">
    <w:name w:val="HTML Keyboard"/>
    <w:basedOn w:val="DefaultParagraphFont"/>
    <w:uiPriority w:val="99"/>
    <w:rPr>
      <w:rFonts w:ascii="Consolas" w:hAnsi="Consolas"/>
      <w:sz w:val="22"/>
      <w:szCs w:val="20"/>
    </w:rPr>
  </w:style>
  <w:style w:type="paragraph" w:styleId="HTMLPreformatted">
    <w:name w:val="HTML Preformatted"/>
    <w:basedOn w:val="Normal"/>
    <w:link w:val="HTMLPreformattedChar"/>
    <w:uiPriority w:val="99"/>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rPr>
      <w:rFonts w:ascii="Consolas" w:hAnsi="Consolas"/>
      <w:szCs w:val="20"/>
    </w:rPr>
  </w:style>
  <w:style w:type="character" w:styleId="HTMLSample">
    <w:name w:val="HTML Sample"/>
    <w:basedOn w:val="DefaultParagraphFont"/>
    <w:uiPriority w:val="99"/>
    <w:rPr>
      <w:rFonts w:ascii="Consolas" w:hAnsi="Consolas"/>
      <w:sz w:val="24"/>
      <w:szCs w:val="24"/>
    </w:rPr>
  </w:style>
  <w:style w:type="character" w:styleId="HTMLTypewriter">
    <w:name w:val="HTML Typewriter"/>
    <w:basedOn w:val="DefaultParagraphFont"/>
    <w:uiPriority w:val="99"/>
    <w:rPr>
      <w:rFonts w:ascii="Consolas" w:hAnsi="Consolas"/>
      <w:sz w:val="22"/>
      <w:szCs w:val="20"/>
    </w:rPr>
  </w:style>
  <w:style w:type="character" w:styleId="HTMLVariable">
    <w:name w:val="HTML Variable"/>
    <w:basedOn w:val="DefaultParagraphFont"/>
    <w:uiPriority w:val="99"/>
    <w:rPr>
      <w:i/>
      <w:iCs/>
    </w:rPr>
  </w:style>
  <w:style w:type="character" w:styleId="Hyperlink">
    <w:name w:val="Hyperlink"/>
    <w:basedOn w:val="DefaultParagraphFont"/>
    <w:uiPriority w:val="99"/>
    <w:rPr>
      <w:color w:val="0563C1"/>
      <w:u w:val="single"/>
    </w:rPr>
  </w:style>
  <w:style w:type="paragraph" w:styleId="Index1">
    <w:name w:val="index 1"/>
    <w:basedOn w:val="Normal"/>
    <w:next w:val="Normal"/>
    <w:uiPriority w:val="99"/>
    <w:pPr>
      <w:spacing w:line="240" w:lineRule="auto"/>
      <w:ind w:left="220" w:hanging="220"/>
    </w:pPr>
  </w:style>
  <w:style w:type="paragraph" w:styleId="Index2">
    <w:name w:val="index 2"/>
    <w:basedOn w:val="Normal"/>
    <w:next w:val="Normal"/>
    <w:uiPriority w:val="99"/>
    <w:pPr>
      <w:spacing w:line="240" w:lineRule="auto"/>
      <w:ind w:left="440" w:hanging="220"/>
    </w:pPr>
  </w:style>
  <w:style w:type="paragraph" w:styleId="Index3">
    <w:name w:val="index 3"/>
    <w:basedOn w:val="Normal"/>
    <w:next w:val="Normal"/>
    <w:uiPriority w:val="99"/>
    <w:pPr>
      <w:spacing w:line="240" w:lineRule="auto"/>
      <w:ind w:left="660" w:hanging="220"/>
    </w:pPr>
  </w:style>
  <w:style w:type="paragraph" w:styleId="Index4">
    <w:name w:val="index 4"/>
    <w:basedOn w:val="Normal"/>
    <w:next w:val="Normal"/>
    <w:uiPriority w:val="99"/>
    <w:pPr>
      <w:spacing w:line="240" w:lineRule="auto"/>
      <w:ind w:left="880" w:hanging="220"/>
    </w:pPr>
  </w:style>
  <w:style w:type="paragraph" w:styleId="Index5">
    <w:name w:val="index 5"/>
    <w:basedOn w:val="Normal"/>
    <w:next w:val="Normal"/>
    <w:uiPriority w:val="99"/>
    <w:pPr>
      <w:spacing w:line="240" w:lineRule="auto"/>
      <w:ind w:left="1100" w:hanging="220"/>
    </w:pPr>
  </w:style>
  <w:style w:type="paragraph" w:styleId="Index6">
    <w:name w:val="index 6"/>
    <w:basedOn w:val="Normal"/>
    <w:next w:val="Normal"/>
    <w:uiPriority w:val="99"/>
    <w:pPr>
      <w:spacing w:line="240" w:lineRule="auto"/>
      <w:ind w:left="1320" w:hanging="220"/>
    </w:pPr>
  </w:style>
  <w:style w:type="paragraph" w:styleId="Index7">
    <w:name w:val="index 7"/>
    <w:basedOn w:val="Normal"/>
    <w:next w:val="Normal"/>
    <w:uiPriority w:val="99"/>
    <w:pPr>
      <w:spacing w:line="240" w:lineRule="auto"/>
      <w:ind w:left="1540" w:hanging="220"/>
    </w:pPr>
  </w:style>
  <w:style w:type="paragraph" w:styleId="Index8">
    <w:name w:val="index 8"/>
    <w:basedOn w:val="Normal"/>
    <w:next w:val="Normal"/>
    <w:uiPriority w:val="99"/>
    <w:pPr>
      <w:spacing w:line="240" w:lineRule="auto"/>
      <w:ind w:left="1760" w:hanging="220"/>
    </w:pPr>
  </w:style>
  <w:style w:type="paragraph" w:styleId="Index9">
    <w:name w:val="index 9"/>
    <w:basedOn w:val="Normal"/>
    <w:next w:val="Normal"/>
    <w:uiPriority w:val="99"/>
    <w:pPr>
      <w:spacing w:line="240" w:lineRule="auto"/>
      <w:ind w:left="1980" w:hanging="220"/>
    </w:pPr>
  </w:style>
  <w:style w:type="paragraph" w:styleId="IndexHeading">
    <w:name w:val="index heading"/>
    <w:basedOn w:val="Normal"/>
    <w:next w:val="Index1"/>
    <w:uiPriority w:val="99"/>
    <w:rPr>
      <w:rFonts w:ascii="Franklin Gothic Demi" w:eastAsia="SimSun" w:hAnsi="Franklin Gothic Demi"/>
      <w:b/>
      <w:bCs/>
    </w:rPr>
  </w:style>
  <w:style w:type="character" w:styleId="IntenseEmphasis">
    <w:name w:val="Intense Emphasis"/>
    <w:basedOn w:val="DefaultParagraphFont"/>
    <w:uiPriority w:val="21"/>
    <w:qFormat/>
    <w:rPr>
      <w:i/>
      <w:iCs/>
      <w:color w:val="D01818"/>
    </w:rPr>
  </w:style>
  <w:style w:type="paragraph" w:styleId="IntenseQuote">
    <w:name w:val="Intense Quote"/>
    <w:basedOn w:val="Normal"/>
    <w:next w:val="Normal"/>
    <w:link w:val="IntenseQuoteChar"/>
    <w:uiPriority w:val="30"/>
    <w:qFormat/>
    <w:pPr>
      <w:pBdr>
        <w:top w:val="single" w:sz="4" w:space="10" w:color="EA4E4E"/>
        <w:bottom w:val="single" w:sz="4" w:space="10" w:color="EA4E4E"/>
      </w:pBdr>
      <w:spacing w:before="360" w:after="360"/>
      <w:ind w:left="864" w:right="864"/>
      <w:jc w:val="center"/>
    </w:pPr>
    <w:rPr>
      <w:i/>
      <w:iCs/>
      <w:color w:val="D01818"/>
    </w:rPr>
  </w:style>
  <w:style w:type="character" w:customStyle="1" w:styleId="IntenseQuoteChar">
    <w:name w:val="Intense Quote Char"/>
    <w:basedOn w:val="DefaultParagraphFont"/>
    <w:link w:val="IntenseQuote"/>
    <w:uiPriority w:val="30"/>
    <w:rPr>
      <w:i/>
      <w:iCs/>
      <w:color w:val="D01818"/>
    </w:rPr>
  </w:style>
  <w:style w:type="character" w:styleId="IntenseReference">
    <w:name w:val="Intense Reference"/>
    <w:basedOn w:val="DefaultParagraphFont"/>
    <w:uiPriority w:val="32"/>
    <w:qFormat/>
    <w:rPr>
      <w:b/>
      <w:bCs/>
      <w:caps w:val="0"/>
      <w:smallCaps/>
      <w:color w:val="D01818"/>
      <w:spacing w:val="5"/>
    </w:rPr>
  </w:style>
  <w:style w:type="table" w:styleId="LightGrid">
    <w:name w:val="Light Grid"/>
    <w:basedOn w:val="TableNormal"/>
    <w:uiPriority w:val="62"/>
    <w:pPr>
      <w:spacing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lin Gothic Demi" w:eastAsia="SimSun" w:hAnsi="Franklin Gothic Dem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lin Gothic Demi" w:eastAsia="SimSun" w:hAnsi="Franklin Gothic Dem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line="240" w:lineRule="auto"/>
    </w:pPr>
    <w:tblPr>
      <w:tblStyleRowBandSize w:val="1"/>
      <w:tblStyleColBandSize w:val="1"/>
      <w:tblBorders>
        <w:top w:val="single" w:sz="8" w:space="0" w:color="EA4E4E"/>
        <w:left w:val="single" w:sz="8" w:space="0" w:color="EA4E4E"/>
        <w:bottom w:val="single" w:sz="8" w:space="0" w:color="EA4E4E"/>
        <w:right w:val="single" w:sz="8" w:space="0" w:color="EA4E4E"/>
        <w:insideH w:val="single" w:sz="8" w:space="0" w:color="EA4E4E"/>
        <w:insideV w:val="single" w:sz="8" w:space="0" w:color="EA4E4E"/>
      </w:tblBorders>
    </w:tblPr>
    <w:tblStylePr w:type="firstRow">
      <w:pPr>
        <w:spacing w:before="0" w:after="0" w:line="240" w:lineRule="auto"/>
      </w:pPr>
      <w:rPr>
        <w:rFonts w:ascii="Franklin Gothic Demi" w:eastAsia="SimSun" w:hAnsi="Franklin Gothic Demi" w:cs="SimSun"/>
        <w:b/>
        <w:bCs/>
      </w:rPr>
      <w:tblPr/>
      <w:tcPr>
        <w:tcBorders>
          <w:top w:val="single" w:sz="8" w:space="0" w:color="EA4E4E"/>
          <w:left w:val="single" w:sz="8" w:space="0" w:color="EA4E4E"/>
          <w:bottom w:val="single" w:sz="18" w:space="0" w:color="EA4E4E"/>
          <w:right w:val="single" w:sz="8" w:space="0" w:color="EA4E4E"/>
          <w:insideH w:val="nil"/>
          <w:insideV w:val="single" w:sz="8" w:space="0" w:color="EA4E4E"/>
        </w:tcBorders>
      </w:tcPr>
    </w:tblStylePr>
    <w:tblStylePr w:type="lastRow">
      <w:pPr>
        <w:spacing w:before="0" w:after="0" w:line="240" w:lineRule="auto"/>
      </w:pPr>
      <w:rPr>
        <w:rFonts w:ascii="Franklin Gothic Demi" w:eastAsia="SimSun" w:hAnsi="Franklin Gothic Demi" w:cs="SimSun"/>
        <w:b/>
        <w:bCs/>
      </w:rPr>
      <w:tblPr/>
      <w:tcPr>
        <w:tcBorders>
          <w:top w:val="double" w:sz="6" w:space="0" w:color="EA4E4E"/>
          <w:left w:val="single" w:sz="8" w:space="0" w:color="EA4E4E"/>
          <w:bottom w:val="single" w:sz="8" w:space="0" w:color="EA4E4E"/>
          <w:right w:val="single" w:sz="8" w:space="0" w:color="EA4E4E"/>
          <w:insideH w:val="nil"/>
          <w:insideV w:val="single" w:sz="8" w:space="0" w:color="EA4E4E"/>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EA4E4E"/>
          <w:left w:val="single" w:sz="8" w:space="0" w:color="EA4E4E"/>
          <w:bottom w:val="single" w:sz="8" w:space="0" w:color="EA4E4E"/>
          <w:right w:val="single" w:sz="8" w:space="0" w:color="EA4E4E"/>
        </w:tcBorders>
      </w:tcPr>
    </w:tblStylePr>
    <w:tblStylePr w:type="band1Vert">
      <w:tblPr/>
      <w:tcPr>
        <w:tcBorders>
          <w:top w:val="single" w:sz="8" w:space="0" w:color="EA4E4E"/>
          <w:left w:val="single" w:sz="8" w:space="0" w:color="EA4E4E"/>
          <w:bottom w:val="single" w:sz="8" w:space="0" w:color="EA4E4E"/>
          <w:right w:val="single" w:sz="8" w:space="0" w:color="EA4E4E"/>
        </w:tcBorders>
        <w:shd w:val="clear" w:color="auto" w:fill="F9D3D3"/>
      </w:tcPr>
    </w:tblStylePr>
    <w:tblStylePr w:type="band1Horz">
      <w:tblPr/>
      <w:tcPr>
        <w:tcBorders>
          <w:top w:val="single" w:sz="8" w:space="0" w:color="EA4E4E"/>
          <w:left w:val="single" w:sz="8" w:space="0" w:color="EA4E4E"/>
          <w:bottom w:val="single" w:sz="8" w:space="0" w:color="EA4E4E"/>
          <w:right w:val="single" w:sz="8" w:space="0" w:color="EA4E4E"/>
          <w:insideV w:val="single" w:sz="8" w:space="0" w:color="EA4E4E"/>
        </w:tcBorders>
        <w:shd w:val="clear" w:color="auto" w:fill="F9D3D3"/>
      </w:tcPr>
    </w:tblStylePr>
    <w:tblStylePr w:type="band2Horz">
      <w:tblPr/>
      <w:tcPr>
        <w:tcBorders>
          <w:top w:val="single" w:sz="8" w:space="0" w:color="EA4E4E"/>
          <w:left w:val="single" w:sz="8" w:space="0" w:color="EA4E4E"/>
          <w:bottom w:val="single" w:sz="8" w:space="0" w:color="EA4E4E"/>
          <w:right w:val="single" w:sz="8" w:space="0" w:color="EA4E4E"/>
          <w:insideV w:val="single" w:sz="8" w:space="0" w:color="EA4E4E"/>
        </w:tcBorders>
      </w:tcPr>
    </w:tblStylePr>
  </w:style>
  <w:style w:type="table" w:styleId="LightGrid-Accent2">
    <w:name w:val="Light Grid Accent 2"/>
    <w:basedOn w:val="TableNormal"/>
    <w:uiPriority w:val="62"/>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Franklin Gothic Demi" w:eastAsia="SimSun" w:hAnsi="Franklin Gothic Demi" w:cs="SimSu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Franklin Gothic Demi" w:eastAsia="SimSun" w:hAnsi="Franklin Gothic Demi" w:cs="SimSu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Franklin Gothic Demi" w:eastAsia="SimSun" w:hAnsi="Franklin Gothic Demi" w:cs="SimSu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Franklin Gothic Demi" w:eastAsia="SimSun" w:hAnsi="Franklin Gothic Demi" w:cs="SimSu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pPr>
      <w:spacing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Franklin Gothic Demi" w:eastAsia="SimSun" w:hAnsi="Franklin Gothic Demi" w:cs="SimSu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Franklin Gothic Demi" w:eastAsia="SimSun" w:hAnsi="Franklin Gothic Demi" w:cs="SimSu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Franklin Gothic Demi" w:eastAsia="SimSun" w:hAnsi="Franklin Gothic Demi" w:cs="SimSu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Franklin Gothic Demi" w:eastAsia="SimSun" w:hAnsi="Franklin Gothic Demi" w:cs="SimSu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6">
    <w:name w:val="Light Grid Accent 6"/>
    <w:basedOn w:val="TableNormal"/>
    <w:uiPriority w:val="62"/>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Franklin Gothic Demi" w:eastAsia="SimSun" w:hAnsi="Franklin Gothic Demi" w:cs="SimSu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Franklin Gothic Demi" w:eastAsia="SimSun" w:hAnsi="Franklin Gothic Demi" w:cs="SimSu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Franklin Gothic Demi" w:eastAsia="SimSun" w:hAnsi="Franklin Gothic Demi" w:cs="SimSun"/>
        <w:b/>
        <w:bCs/>
      </w:rPr>
    </w:tblStylePr>
    <w:tblStylePr w:type="lastCol">
      <w:rPr>
        <w:rFonts w:ascii="Franklin Gothic Demi" w:eastAsia="SimSun" w:hAnsi="Franklin Gothic Demi" w:cs="SimSu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pPr>
      <w:spacing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line="240" w:lineRule="auto"/>
    </w:pPr>
    <w:tblPr>
      <w:tblStyleRowBandSize w:val="1"/>
      <w:tblStyleColBandSize w:val="1"/>
      <w:tblBorders>
        <w:top w:val="single" w:sz="8" w:space="0" w:color="EA4E4E"/>
        <w:left w:val="single" w:sz="8" w:space="0" w:color="EA4E4E"/>
        <w:bottom w:val="single" w:sz="8" w:space="0" w:color="EA4E4E"/>
        <w:right w:val="single" w:sz="8" w:space="0" w:color="EA4E4E"/>
      </w:tblBorders>
    </w:tblPr>
    <w:tblStylePr w:type="firstRow">
      <w:pPr>
        <w:spacing w:before="0" w:after="0" w:line="240" w:lineRule="auto"/>
      </w:pPr>
      <w:rPr>
        <w:b/>
        <w:bCs/>
        <w:color w:val="FFFFFF"/>
      </w:rPr>
      <w:tblPr/>
      <w:tcPr>
        <w:shd w:val="clear" w:color="auto" w:fill="EA4E4E"/>
      </w:tcPr>
    </w:tblStylePr>
    <w:tblStylePr w:type="lastRow">
      <w:pPr>
        <w:spacing w:before="0" w:after="0" w:line="240" w:lineRule="auto"/>
      </w:pPr>
      <w:rPr>
        <w:b/>
        <w:bCs/>
      </w:rPr>
      <w:tblPr/>
      <w:tcPr>
        <w:tcBorders>
          <w:top w:val="double" w:sz="6" w:space="0" w:color="EA4E4E"/>
          <w:left w:val="single" w:sz="8" w:space="0" w:color="EA4E4E"/>
          <w:bottom w:val="single" w:sz="8" w:space="0" w:color="EA4E4E"/>
          <w:right w:val="single" w:sz="8" w:space="0" w:color="EA4E4E"/>
        </w:tcBorders>
      </w:tcPr>
    </w:tblStylePr>
    <w:tblStylePr w:type="firstCol">
      <w:rPr>
        <w:b/>
        <w:bCs/>
      </w:rPr>
    </w:tblStylePr>
    <w:tblStylePr w:type="lastCol">
      <w:rPr>
        <w:b/>
        <w:bCs/>
      </w:rPr>
    </w:tblStylePr>
    <w:tblStylePr w:type="band1Vert">
      <w:tblPr/>
      <w:tcPr>
        <w:tcBorders>
          <w:top w:val="single" w:sz="8" w:space="0" w:color="EA4E4E"/>
          <w:left w:val="single" w:sz="8" w:space="0" w:color="EA4E4E"/>
          <w:bottom w:val="single" w:sz="8" w:space="0" w:color="EA4E4E"/>
          <w:right w:val="single" w:sz="8" w:space="0" w:color="EA4E4E"/>
        </w:tcBorders>
      </w:tcPr>
    </w:tblStylePr>
    <w:tblStylePr w:type="band1Horz">
      <w:tblPr/>
      <w:tcPr>
        <w:tcBorders>
          <w:top w:val="single" w:sz="8" w:space="0" w:color="EA4E4E"/>
          <w:left w:val="single" w:sz="8" w:space="0" w:color="EA4E4E"/>
          <w:bottom w:val="single" w:sz="8" w:space="0" w:color="EA4E4E"/>
          <w:right w:val="single" w:sz="8" w:space="0" w:color="EA4E4E"/>
        </w:tcBorders>
      </w:tcPr>
    </w:tblStylePr>
  </w:style>
  <w:style w:type="table" w:styleId="LightList-Accent2">
    <w:name w:val="Light List Accent 2"/>
    <w:basedOn w:val="TableNormal"/>
    <w:uiPriority w:val="61"/>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pPr>
      <w:spacing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6">
    <w:name w:val="Light List Accent 6"/>
    <w:basedOn w:val="TableNormal"/>
    <w:uiPriority w:val="61"/>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pPr>
      <w:spacing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line="240" w:lineRule="auto"/>
    </w:pPr>
    <w:rPr>
      <w:color w:val="D01818"/>
    </w:rPr>
    <w:tblPr>
      <w:tblStyleRowBandSize w:val="1"/>
      <w:tblStyleColBandSize w:val="1"/>
      <w:tblBorders>
        <w:top w:val="single" w:sz="8" w:space="0" w:color="EA4E4E"/>
        <w:bottom w:val="single" w:sz="8" w:space="0" w:color="EA4E4E"/>
      </w:tblBorders>
    </w:tblPr>
    <w:tblStylePr w:type="firstRow">
      <w:pPr>
        <w:spacing w:before="0" w:after="0" w:line="240" w:lineRule="auto"/>
      </w:pPr>
      <w:rPr>
        <w:b/>
        <w:bCs/>
      </w:rPr>
      <w:tblPr/>
      <w:tcPr>
        <w:tcBorders>
          <w:top w:val="single" w:sz="8" w:space="0" w:color="EA4E4E"/>
          <w:left w:val="nil"/>
          <w:bottom w:val="single" w:sz="8" w:space="0" w:color="EA4E4E"/>
          <w:right w:val="nil"/>
          <w:insideH w:val="nil"/>
          <w:insideV w:val="nil"/>
        </w:tcBorders>
      </w:tcPr>
    </w:tblStylePr>
    <w:tblStylePr w:type="lastRow">
      <w:pPr>
        <w:spacing w:before="0" w:after="0" w:line="240" w:lineRule="auto"/>
      </w:pPr>
      <w:rPr>
        <w:b/>
        <w:bCs/>
      </w:rPr>
      <w:tblPr/>
      <w:tcPr>
        <w:tcBorders>
          <w:top w:val="single" w:sz="8" w:space="0" w:color="EA4E4E"/>
          <w:left w:val="nil"/>
          <w:bottom w:val="single" w:sz="8" w:space="0" w:color="EA4E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cPr>
    </w:tblStylePr>
    <w:tblStylePr w:type="band1Horz">
      <w:tblPr/>
      <w:tcPr>
        <w:tcBorders>
          <w:left w:val="nil"/>
          <w:right w:val="nil"/>
          <w:insideH w:val="nil"/>
          <w:insideV w:val="nil"/>
        </w:tcBorders>
        <w:shd w:val="clear" w:color="auto" w:fill="F9D3D3"/>
      </w:tcPr>
    </w:tblStylePr>
  </w:style>
  <w:style w:type="table" w:styleId="LightShading-Accent2">
    <w:name w:val="Light Shading Accent 2"/>
    <w:basedOn w:val="TableNormal"/>
    <w:uiPriority w:val="60"/>
    <w:pPr>
      <w:spacing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pPr>
      <w:spacing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pPr>
      <w:spacing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pPr>
      <w:spacing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6">
    <w:name w:val="Light Shading Accent 6"/>
    <w:basedOn w:val="TableNormal"/>
    <w:uiPriority w:val="60"/>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basedOn w:val="DefaultParagraphFont"/>
    <w:uiPriority w:val="99"/>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4">
    <w:name w:val="List 4"/>
    <w:basedOn w:val="Normal"/>
    <w:uiPriority w:val="99"/>
    <w:pPr>
      <w:ind w:left="1440" w:hanging="360"/>
      <w:contextualSpacing/>
    </w:pPr>
  </w:style>
  <w:style w:type="paragraph" w:styleId="List5">
    <w:name w:val="List 5"/>
    <w:basedOn w:val="Normal"/>
    <w:uiPriority w:val="99"/>
    <w:pPr>
      <w:ind w:left="180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Bullet4">
    <w:name w:val="List Bullet 4"/>
    <w:basedOn w:val="Normal"/>
    <w:uiPriority w:val="99"/>
    <w:pPr>
      <w:numPr>
        <w:numId w:val="4"/>
      </w:numPr>
      <w:contextualSpacing/>
    </w:pPr>
  </w:style>
  <w:style w:type="paragraph" w:styleId="ListBullet5">
    <w:name w:val="List Bullet 5"/>
    <w:basedOn w:val="Normal"/>
    <w:uiPriority w:val="99"/>
    <w:pPr>
      <w:numPr>
        <w:numId w:val="5"/>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ListContinue4">
    <w:name w:val="List Continue 4"/>
    <w:basedOn w:val="Normal"/>
    <w:uiPriority w:val="99"/>
    <w:pPr>
      <w:spacing w:after="120"/>
      <w:ind w:left="1440"/>
      <w:contextualSpacing/>
    </w:pPr>
  </w:style>
  <w:style w:type="paragraph" w:styleId="ListContinue5">
    <w:name w:val="List Continue 5"/>
    <w:basedOn w:val="Normal"/>
    <w:uiPriority w:val="99"/>
    <w:pPr>
      <w:spacing w:after="120"/>
      <w:ind w:left="1800"/>
      <w:contextualSpacing/>
    </w:pPr>
  </w:style>
  <w:style w:type="paragraph" w:styleId="ListNumber">
    <w:name w:val="List Number"/>
    <w:basedOn w:val="Normal"/>
    <w:uiPriority w:val="99"/>
    <w:pPr>
      <w:numPr>
        <w:numId w:val="6"/>
      </w:numPr>
      <w:contextualSpacing/>
    </w:pPr>
  </w:style>
  <w:style w:type="paragraph" w:styleId="ListNumber2">
    <w:name w:val="List Number 2"/>
    <w:basedOn w:val="Normal"/>
    <w:uiPriority w:val="99"/>
    <w:pPr>
      <w:numPr>
        <w:numId w:val="7"/>
      </w:numPr>
      <w:contextualSpacing/>
    </w:pPr>
  </w:style>
  <w:style w:type="paragraph" w:styleId="ListNumber3">
    <w:name w:val="List Number 3"/>
    <w:basedOn w:val="Normal"/>
    <w:uiPriority w:val="99"/>
    <w:pPr>
      <w:numPr>
        <w:numId w:val="8"/>
      </w:numPr>
      <w:contextualSpacing/>
    </w:pPr>
  </w:style>
  <w:style w:type="paragraph" w:styleId="ListNumber4">
    <w:name w:val="List Number 4"/>
    <w:basedOn w:val="Normal"/>
    <w:uiPriority w:val="99"/>
    <w:pPr>
      <w:numPr>
        <w:numId w:val="9"/>
      </w:numPr>
      <w:contextualSpacing/>
    </w:pPr>
  </w:style>
  <w:style w:type="paragraph" w:styleId="ListNumber5">
    <w:name w:val="List Number 5"/>
    <w:basedOn w:val="Normal"/>
    <w:uiPriority w:val="99"/>
    <w:pPr>
      <w:numPr>
        <w:numId w:val="10"/>
      </w:numPr>
      <w:contextualSpacing/>
    </w:pPr>
  </w:style>
  <w:style w:type="paragraph" w:styleId="ListParagraph">
    <w:name w:val="List Paragraph"/>
    <w:basedOn w:val="Normal"/>
    <w:uiPriority w:val="34"/>
    <w:qFormat/>
    <w:pPr>
      <w:ind w:left="720"/>
      <w:contextualSpacing/>
    </w:pPr>
  </w:style>
  <w:style w:type="table" w:customStyle="1" w:styleId="ListTable1Light1">
    <w:name w:val="List Table 1 Light1"/>
    <w:basedOn w:val="TableNormal"/>
    <w:uiPriority w:val="46"/>
    <w:pPr>
      <w:spacing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pPr>
      <w:spacing w:line="240" w:lineRule="auto"/>
    </w:pPr>
    <w:tblPr>
      <w:tblStyleRowBandSize w:val="1"/>
      <w:tblStyleColBandSize w:val="1"/>
    </w:tblPr>
    <w:tblStylePr w:type="firstRow">
      <w:rPr>
        <w:b/>
        <w:bCs/>
      </w:rPr>
      <w:tblPr/>
      <w:tcPr>
        <w:tcBorders>
          <w:bottom w:val="single" w:sz="4" w:space="0" w:color="F29494"/>
        </w:tcBorders>
      </w:tcPr>
    </w:tblStylePr>
    <w:tblStylePr w:type="lastRow">
      <w:rPr>
        <w:b/>
        <w:bCs/>
      </w:rPr>
      <w:tblPr/>
      <w:tcPr>
        <w:tcBorders>
          <w:top w:val="single" w:sz="4" w:space="0" w:color="F29494"/>
        </w:tcBorders>
      </w:tc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ListTable1Light-Accent21">
    <w:name w:val="List Table 1 Light - Accent 21"/>
    <w:basedOn w:val="TableNormal"/>
    <w:uiPriority w:val="46"/>
    <w:pPr>
      <w:spacing w:line="240" w:lineRule="auto"/>
    </w:p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pPr>
      <w:spacing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pPr>
      <w:spacing w:line="240" w:lineRule="auto"/>
    </w:p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pPr>
      <w:spacing w:line="240" w:lineRule="auto"/>
    </w:p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pPr>
      <w:spacing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pPr>
      <w:spacing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pPr>
      <w:spacing w:line="240" w:lineRule="auto"/>
    </w:pPr>
    <w:tblPr>
      <w:tblStyleRowBandSize w:val="1"/>
      <w:tblStyleColBandSize w:val="1"/>
      <w:tblBorders>
        <w:top w:val="single" w:sz="4" w:space="0" w:color="F29494"/>
        <w:bottom w:val="single" w:sz="4" w:space="0" w:color="F29494"/>
        <w:insideH w:val="single" w:sz="4" w:space="0" w:color="F294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ListTable2-Accent21">
    <w:name w:val="List Table 2 - Accent 21"/>
    <w:basedOn w:val="TableNormal"/>
    <w:uiPriority w:val="47"/>
    <w:pPr>
      <w:spacing w:line="240" w:lineRule="auto"/>
    </w:p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pPr>
      <w:spacing w:line="240" w:lineRule="auto"/>
    </w:p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pPr>
      <w:spacing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pPr>
      <w:spacing w:line="240" w:lineRule="auto"/>
    </w:p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pPr>
      <w:spacing w:line="240" w:lineRule="auto"/>
    </w:p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pPr>
      <w:spacing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pPr>
      <w:spacing w:line="240" w:lineRule="auto"/>
    </w:pPr>
    <w:tblPr>
      <w:tblStyleRowBandSize w:val="1"/>
      <w:tblStyleColBandSize w:val="1"/>
      <w:tblBorders>
        <w:top w:val="single" w:sz="4" w:space="0" w:color="EA4E4E"/>
        <w:left w:val="single" w:sz="4" w:space="0" w:color="EA4E4E"/>
        <w:bottom w:val="single" w:sz="4" w:space="0" w:color="EA4E4E"/>
        <w:right w:val="single" w:sz="4" w:space="0" w:color="EA4E4E"/>
      </w:tblBorders>
    </w:tblPr>
    <w:tblStylePr w:type="firstRow">
      <w:rPr>
        <w:b/>
        <w:bCs/>
        <w:color w:val="FFFFFF"/>
      </w:rPr>
      <w:tblPr/>
      <w:tcPr>
        <w:shd w:val="clear" w:color="auto" w:fill="EA4E4E"/>
      </w:tcPr>
    </w:tblStylePr>
    <w:tblStylePr w:type="lastRow">
      <w:rPr>
        <w:b/>
        <w:bCs/>
      </w:rPr>
      <w:tblPr/>
      <w:tcPr>
        <w:tcBorders>
          <w:top w:val="double" w:sz="4" w:space="0" w:color="EA4E4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A4E4E"/>
          <w:right w:val="single" w:sz="4" w:space="0" w:color="EA4E4E"/>
        </w:tcBorders>
      </w:tcPr>
    </w:tblStylePr>
    <w:tblStylePr w:type="band1Horz">
      <w:tblPr/>
      <w:tcPr>
        <w:tcBorders>
          <w:top w:val="single" w:sz="4" w:space="0" w:color="EA4E4E"/>
          <w:bottom w:val="single" w:sz="4" w:space="0" w:color="EA4E4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left w:val="nil"/>
        </w:tcBorders>
      </w:tcPr>
    </w:tblStylePr>
    <w:tblStylePr w:type="swCell">
      <w:tblPr/>
      <w:tcPr>
        <w:tcBorders>
          <w:top w:val="double" w:sz="4" w:space="0" w:color="EA4E4E"/>
          <w:right w:val="nil"/>
        </w:tcBorders>
      </w:tcPr>
    </w:tblStylePr>
  </w:style>
  <w:style w:type="table" w:customStyle="1" w:styleId="ListTable3-Accent21">
    <w:name w:val="List Table 3 - Accent 21"/>
    <w:basedOn w:val="TableNormal"/>
    <w:uiPriority w:val="48"/>
    <w:pPr>
      <w:spacing w:line="240" w:lineRule="auto"/>
    </w:p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pPr>
      <w:spacing w:line="240" w:lineRule="auto"/>
    </w:p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pPr>
      <w:spacing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pPr>
      <w:spacing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pPr>
      <w:spacing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pPr>
      <w:spacing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pPr>
      <w:spacing w:line="240" w:lineRule="auto"/>
    </w:pPr>
    <w:tblPr>
      <w:tblStyleRowBandSize w:val="1"/>
      <w:tblStyleColBandSize w:val="1"/>
      <w:tblBorders>
        <w:top w:val="single" w:sz="4" w:space="0" w:color="F29494"/>
        <w:left w:val="single" w:sz="4" w:space="0" w:color="F29494"/>
        <w:bottom w:val="single" w:sz="4" w:space="0" w:color="F29494"/>
        <w:right w:val="single" w:sz="4" w:space="0" w:color="F29494"/>
        <w:insideH w:val="single" w:sz="4" w:space="0" w:color="F29494"/>
      </w:tblBorders>
    </w:tblPr>
    <w:tblStylePr w:type="firstRow">
      <w:rPr>
        <w:b/>
        <w:bCs/>
        <w:color w:val="FFFFFF"/>
      </w:rPr>
      <w:tblPr/>
      <w:tcPr>
        <w:tcBorders>
          <w:top w:val="single" w:sz="4" w:space="0" w:color="EA4E4E"/>
          <w:left w:val="single" w:sz="4" w:space="0" w:color="EA4E4E"/>
          <w:bottom w:val="single" w:sz="4" w:space="0" w:color="EA4E4E"/>
          <w:right w:val="single" w:sz="4" w:space="0" w:color="EA4E4E"/>
          <w:insideH w:val="nil"/>
        </w:tcBorders>
        <w:shd w:val="clear" w:color="auto" w:fill="EA4E4E"/>
      </w:tcPr>
    </w:tblStylePr>
    <w:tblStylePr w:type="lastRow">
      <w:rPr>
        <w:b/>
        <w:bCs/>
      </w:rPr>
      <w:tblPr/>
      <w:tcPr>
        <w:tcBorders>
          <w:top w:val="double" w:sz="4" w:space="0" w:color="F29494"/>
        </w:tcBorders>
      </w:tc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ListTable4-Accent21">
    <w:name w:val="List Table 4 - Accent 21"/>
    <w:basedOn w:val="TableNormal"/>
    <w:uiPriority w:val="49"/>
    <w:pPr>
      <w:spacing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pPr>
      <w:spacing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pPr>
      <w:spacing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pPr>
      <w:spacing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pPr>
      <w:spacing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pPr>
      <w:spacing w:line="240" w:lineRule="auto"/>
    </w:pPr>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shd w:val="clear" w:color="auto" w:fill="000000"/>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pPr>
      <w:spacing w:line="240" w:lineRule="auto"/>
    </w:pPr>
    <w:rPr>
      <w:color w:val="FFFFFF"/>
    </w:rPr>
    <w:tblPr>
      <w:tblStyleRowBandSize w:val="1"/>
      <w:tblStyleColBandSize w:val="1"/>
      <w:tblBorders>
        <w:top w:val="single" w:sz="24" w:space="0" w:color="EA4E4E"/>
        <w:left w:val="single" w:sz="24" w:space="0" w:color="EA4E4E"/>
        <w:bottom w:val="single" w:sz="24" w:space="0" w:color="EA4E4E"/>
        <w:right w:val="single" w:sz="24" w:space="0" w:color="EA4E4E"/>
      </w:tblBorders>
      <w:shd w:val="clear" w:color="auto" w:fill="EA4E4E"/>
    </w:tblPr>
    <w:tcPr>
      <w:shd w:val="clear" w:color="auto" w:fill="EA4E4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pPr>
      <w:spacing w:line="240" w:lineRule="auto"/>
    </w:pPr>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shd w:val="clear" w:color="auto" w:fill="ED7D31"/>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pPr>
      <w:spacing w:line="240" w:lineRule="auto"/>
    </w:pPr>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shd w:val="clear" w:color="auto" w:fill="A5A5A5"/>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pPr>
      <w:spacing w:line="240" w:lineRule="auto"/>
    </w:pPr>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shd w:val="clear" w:color="auto" w:fill="FFC000"/>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pPr>
      <w:spacing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shd w:val="clear" w:color="auto" w:fill="4472C4"/>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pPr>
      <w:spacing w:line="240" w:lineRule="auto"/>
    </w:pPr>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shd w:val="clear" w:color="auto" w:fill="70AD47"/>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pPr>
      <w:spacing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pPr>
      <w:spacing w:line="240" w:lineRule="auto"/>
    </w:pPr>
    <w:rPr>
      <w:color w:val="D01818"/>
    </w:rPr>
    <w:tblPr>
      <w:tblStyleRowBandSize w:val="1"/>
      <w:tblStyleColBandSize w:val="1"/>
      <w:tblBorders>
        <w:top w:val="single" w:sz="4" w:space="0" w:color="EA4E4E"/>
        <w:bottom w:val="single" w:sz="4" w:space="0" w:color="EA4E4E"/>
      </w:tblBorders>
    </w:tblPr>
    <w:tblStylePr w:type="firstRow">
      <w:rPr>
        <w:b/>
        <w:bCs/>
      </w:rPr>
      <w:tblPr/>
      <w:tcPr>
        <w:tcBorders>
          <w:bottom w:val="single" w:sz="4" w:space="0" w:color="EA4E4E"/>
        </w:tcBorders>
      </w:tcPr>
    </w:tblStylePr>
    <w:tblStylePr w:type="lastRow">
      <w:rPr>
        <w:b/>
        <w:bCs/>
      </w:rPr>
      <w:tblPr/>
      <w:tcPr>
        <w:tcBorders>
          <w:top w:val="double" w:sz="4" w:space="0" w:color="EA4E4E"/>
        </w:tcBorders>
      </w:tcPr>
    </w:tblStylePr>
    <w:tblStylePr w:type="firstCol">
      <w:rPr>
        <w:b/>
        <w:bCs/>
      </w:rPr>
    </w:tblStylePr>
    <w:tblStylePr w:type="lastCol">
      <w:rPr>
        <w:b/>
        <w:bCs/>
      </w:rPr>
    </w:tblStylePr>
    <w:tblStylePr w:type="band1Vert">
      <w:tblPr/>
      <w:tcPr>
        <w:shd w:val="clear" w:color="auto" w:fill="FADBDB"/>
      </w:tcPr>
    </w:tblStylePr>
    <w:tblStylePr w:type="band1Horz">
      <w:tblPr/>
      <w:tcPr>
        <w:shd w:val="clear" w:color="auto" w:fill="FADBDB"/>
      </w:tcPr>
    </w:tblStylePr>
  </w:style>
  <w:style w:type="table" w:customStyle="1" w:styleId="ListTable6Colorful-Accent21">
    <w:name w:val="List Table 6 Colorful - Accent 21"/>
    <w:basedOn w:val="TableNormal"/>
    <w:uiPriority w:val="51"/>
    <w:pPr>
      <w:spacing w:line="240" w:lineRule="auto"/>
    </w:pPr>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pPr>
      <w:spacing w:line="240" w:lineRule="auto"/>
    </w:pPr>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pPr>
      <w:spacing w:line="240" w:lineRule="auto"/>
    </w:pPr>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pPr>
      <w:spacing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pPr>
      <w:spacing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pPr>
      <w:spacing w:line="240" w:lineRule="auto"/>
    </w:pPr>
    <w:rPr>
      <w:color w:val="000000"/>
    </w:rPr>
    <w:tblPr>
      <w:tblStyleRowBandSize w:val="1"/>
      <w:tblStyleColBandSize w:val="1"/>
    </w:tblPr>
    <w:tblStylePr w:type="firstRow">
      <w:rPr>
        <w:rFonts w:ascii="Franklin Gothic Demi" w:eastAsia="SimSun" w:hAnsi="Franklin Gothic Demi" w:cs="SimSun"/>
        <w:i/>
        <w:iCs/>
        <w:sz w:val="26"/>
      </w:rPr>
      <w:tblPr/>
      <w:tcPr>
        <w:tcBorders>
          <w:bottom w:val="single" w:sz="4" w:space="0" w:color="000000"/>
        </w:tcBorders>
        <w:shd w:val="clear" w:color="auto" w:fill="FFFFFF"/>
      </w:tcPr>
    </w:tblStylePr>
    <w:tblStylePr w:type="lastRow">
      <w:rPr>
        <w:rFonts w:ascii="Franklin Gothic Demi" w:eastAsia="SimSun" w:hAnsi="Franklin Gothic Demi" w:cs="SimSun"/>
        <w:i/>
        <w:iCs/>
        <w:sz w:val="26"/>
      </w:rPr>
      <w:tblPr/>
      <w:tcPr>
        <w:tcBorders>
          <w:top w:val="single" w:sz="4" w:space="0" w:color="000000"/>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000000"/>
        </w:tcBorders>
        <w:shd w:val="clear" w:color="auto" w:fill="FFFFFF"/>
      </w:tcPr>
    </w:tblStylePr>
    <w:tblStylePr w:type="lastCol">
      <w:rPr>
        <w:rFonts w:ascii="Franklin Gothic Demi" w:eastAsia="SimSun" w:hAnsi="Franklin Gothic Demi" w:cs="SimSu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pPr>
      <w:spacing w:line="240" w:lineRule="auto"/>
    </w:pPr>
    <w:rPr>
      <w:color w:val="D01818"/>
    </w:rPr>
    <w:tblPr>
      <w:tblStyleRowBandSize w:val="1"/>
      <w:tblStyleColBandSize w:val="1"/>
    </w:tblPr>
    <w:tblStylePr w:type="firstRow">
      <w:rPr>
        <w:rFonts w:ascii="Franklin Gothic Demi" w:eastAsia="SimSun" w:hAnsi="Franklin Gothic Demi" w:cs="SimSun"/>
        <w:i/>
        <w:iCs/>
        <w:sz w:val="26"/>
      </w:rPr>
      <w:tblPr/>
      <w:tcPr>
        <w:tcBorders>
          <w:bottom w:val="single" w:sz="4" w:space="0" w:color="EA4E4E"/>
        </w:tcBorders>
        <w:shd w:val="clear" w:color="auto" w:fill="FFFFFF"/>
      </w:tcPr>
    </w:tblStylePr>
    <w:tblStylePr w:type="lastRow">
      <w:rPr>
        <w:rFonts w:ascii="Franklin Gothic Demi" w:eastAsia="SimSun" w:hAnsi="Franklin Gothic Demi" w:cs="SimSun"/>
        <w:i/>
        <w:iCs/>
        <w:sz w:val="26"/>
      </w:rPr>
      <w:tblPr/>
      <w:tcPr>
        <w:tcBorders>
          <w:top w:val="single" w:sz="4" w:space="0" w:color="EA4E4E"/>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EA4E4E"/>
        </w:tcBorders>
        <w:shd w:val="clear" w:color="auto" w:fill="FFFFFF"/>
      </w:tcPr>
    </w:tblStylePr>
    <w:tblStylePr w:type="lastCol">
      <w:rPr>
        <w:rFonts w:ascii="Franklin Gothic Demi" w:eastAsia="SimSun" w:hAnsi="Franklin Gothic Demi" w:cs="SimSun"/>
        <w:i/>
        <w:iCs/>
        <w:sz w:val="26"/>
      </w:rPr>
      <w:tblPr/>
      <w:tcPr>
        <w:tcBorders>
          <w:left w:val="single" w:sz="4" w:space="0" w:color="EA4E4E"/>
        </w:tcBorders>
        <w:shd w:val="clear" w:color="auto" w:fill="FFFFFF"/>
      </w:tcPr>
    </w:tblStylePr>
    <w:tblStylePr w:type="band1Vert">
      <w:tblPr/>
      <w:tcPr>
        <w:shd w:val="clear" w:color="auto" w:fill="FADBDB"/>
      </w:tcPr>
    </w:tblStylePr>
    <w:tblStylePr w:type="band1Horz">
      <w:tblPr/>
      <w:tcPr>
        <w:shd w:val="clear" w:color="auto" w:fill="FA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pPr>
      <w:spacing w:line="240" w:lineRule="auto"/>
    </w:pPr>
    <w:rPr>
      <w:color w:val="C45911"/>
    </w:rPr>
    <w:tblPr>
      <w:tblStyleRowBandSize w:val="1"/>
      <w:tblStyleColBandSize w:val="1"/>
    </w:tblPr>
    <w:tblStylePr w:type="firstRow">
      <w:rPr>
        <w:rFonts w:ascii="Franklin Gothic Demi" w:eastAsia="SimSun" w:hAnsi="Franklin Gothic Demi" w:cs="SimSun"/>
        <w:i/>
        <w:iCs/>
        <w:sz w:val="26"/>
      </w:rPr>
      <w:tblPr/>
      <w:tcPr>
        <w:tcBorders>
          <w:bottom w:val="single" w:sz="4" w:space="0" w:color="ED7D31"/>
        </w:tcBorders>
        <w:shd w:val="clear" w:color="auto" w:fill="FFFFFF"/>
      </w:tcPr>
    </w:tblStylePr>
    <w:tblStylePr w:type="lastRow">
      <w:rPr>
        <w:rFonts w:ascii="Franklin Gothic Demi" w:eastAsia="SimSun" w:hAnsi="Franklin Gothic Demi" w:cs="SimSun"/>
        <w:i/>
        <w:iCs/>
        <w:sz w:val="26"/>
      </w:rPr>
      <w:tblPr/>
      <w:tcPr>
        <w:tcBorders>
          <w:top w:val="single" w:sz="4" w:space="0" w:color="ED7D31"/>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ED7D31"/>
        </w:tcBorders>
        <w:shd w:val="clear" w:color="auto" w:fill="FFFFFF"/>
      </w:tcPr>
    </w:tblStylePr>
    <w:tblStylePr w:type="lastCol">
      <w:rPr>
        <w:rFonts w:ascii="Franklin Gothic Demi" w:eastAsia="SimSun" w:hAnsi="Franklin Gothic Demi" w:cs="SimSu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pPr>
      <w:spacing w:line="240" w:lineRule="auto"/>
    </w:pPr>
    <w:rPr>
      <w:color w:val="7B7B7B"/>
    </w:rPr>
    <w:tblPr>
      <w:tblStyleRowBandSize w:val="1"/>
      <w:tblStyleColBandSize w:val="1"/>
    </w:tblPr>
    <w:tblStylePr w:type="firstRow">
      <w:rPr>
        <w:rFonts w:ascii="Franklin Gothic Demi" w:eastAsia="SimSun" w:hAnsi="Franklin Gothic Demi" w:cs="SimSun"/>
        <w:i/>
        <w:iCs/>
        <w:sz w:val="26"/>
      </w:rPr>
      <w:tblPr/>
      <w:tcPr>
        <w:tcBorders>
          <w:bottom w:val="single" w:sz="4" w:space="0" w:color="A5A5A5"/>
        </w:tcBorders>
        <w:shd w:val="clear" w:color="auto" w:fill="FFFFFF"/>
      </w:tcPr>
    </w:tblStylePr>
    <w:tblStylePr w:type="lastRow">
      <w:rPr>
        <w:rFonts w:ascii="Franklin Gothic Demi" w:eastAsia="SimSun" w:hAnsi="Franklin Gothic Demi" w:cs="SimSun"/>
        <w:i/>
        <w:iCs/>
        <w:sz w:val="26"/>
      </w:rPr>
      <w:tblPr/>
      <w:tcPr>
        <w:tcBorders>
          <w:top w:val="single" w:sz="4" w:space="0" w:color="A5A5A5"/>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A5A5A5"/>
        </w:tcBorders>
        <w:shd w:val="clear" w:color="auto" w:fill="FFFFFF"/>
      </w:tcPr>
    </w:tblStylePr>
    <w:tblStylePr w:type="lastCol">
      <w:rPr>
        <w:rFonts w:ascii="Franklin Gothic Demi" w:eastAsia="SimSun" w:hAnsi="Franklin Gothic Demi" w:cs="SimSu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pPr>
      <w:spacing w:line="240" w:lineRule="auto"/>
    </w:pPr>
    <w:rPr>
      <w:color w:val="BF8F00"/>
    </w:rPr>
    <w:tblPr>
      <w:tblStyleRowBandSize w:val="1"/>
      <w:tblStyleColBandSize w:val="1"/>
    </w:tblPr>
    <w:tblStylePr w:type="firstRow">
      <w:rPr>
        <w:rFonts w:ascii="Franklin Gothic Demi" w:eastAsia="SimSun" w:hAnsi="Franklin Gothic Demi" w:cs="SimSun"/>
        <w:i/>
        <w:iCs/>
        <w:sz w:val="26"/>
      </w:rPr>
      <w:tblPr/>
      <w:tcPr>
        <w:tcBorders>
          <w:bottom w:val="single" w:sz="4" w:space="0" w:color="FFC000"/>
        </w:tcBorders>
        <w:shd w:val="clear" w:color="auto" w:fill="FFFFFF"/>
      </w:tcPr>
    </w:tblStylePr>
    <w:tblStylePr w:type="lastRow">
      <w:rPr>
        <w:rFonts w:ascii="Franklin Gothic Demi" w:eastAsia="SimSun" w:hAnsi="Franklin Gothic Demi" w:cs="SimSun"/>
        <w:i/>
        <w:iCs/>
        <w:sz w:val="26"/>
      </w:rPr>
      <w:tblPr/>
      <w:tcPr>
        <w:tcBorders>
          <w:top w:val="single" w:sz="4" w:space="0" w:color="FFC000"/>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FFC000"/>
        </w:tcBorders>
        <w:shd w:val="clear" w:color="auto" w:fill="FFFFFF"/>
      </w:tcPr>
    </w:tblStylePr>
    <w:tblStylePr w:type="lastCol">
      <w:rPr>
        <w:rFonts w:ascii="Franklin Gothic Demi" w:eastAsia="SimSun" w:hAnsi="Franklin Gothic Demi" w:cs="SimSu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pPr>
      <w:spacing w:line="240" w:lineRule="auto"/>
    </w:pPr>
    <w:rPr>
      <w:color w:val="2F5496"/>
    </w:rPr>
    <w:tblPr>
      <w:tblStyleRowBandSize w:val="1"/>
      <w:tblStyleColBandSize w:val="1"/>
    </w:tblPr>
    <w:tblStylePr w:type="firstRow">
      <w:rPr>
        <w:rFonts w:ascii="Franklin Gothic Demi" w:eastAsia="SimSun" w:hAnsi="Franklin Gothic Demi" w:cs="SimSun"/>
        <w:i/>
        <w:iCs/>
        <w:sz w:val="26"/>
      </w:rPr>
      <w:tblPr/>
      <w:tcPr>
        <w:tcBorders>
          <w:bottom w:val="single" w:sz="4" w:space="0" w:color="4472C4"/>
        </w:tcBorders>
        <w:shd w:val="clear" w:color="auto" w:fill="FFFFFF"/>
      </w:tcPr>
    </w:tblStylePr>
    <w:tblStylePr w:type="lastRow">
      <w:rPr>
        <w:rFonts w:ascii="Franklin Gothic Demi" w:eastAsia="SimSun" w:hAnsi="Franklin Gothic Demi" w:cs="SimSun"/>
        <w:i/>
        <w:iCs/>
        <w:sz w:val="26"/>
      </w:rPr>
      <w:tblPr/>
      <w:tcPr>
        <w:tcBorders>
          <w:top w:val="single" w:sz="4" w:space="0" w:color="4472C4"/>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4472C4"/>
        </w:tcBorders>
        <w:shd w:val="clear" w:color="auto" w:fill="FFFFFF"/>
      </w:tcPr>
    </w:tblStylePr>
    <w:tblStylePr w:type="lastCol">
      <w:rPr>
        <w:rFonts w:ascii="Franklin Gothic Demi" w:eastAsia="SimSun" w:hAnsi="Franklin Gothic Demi" w:cs="SimSu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pPr>
      <w:spacing w:line="240" w:lineRule="auto"/>
    </w:pPr>
    <w:rPr>
      <w:color w:val="538135"/>
    </w:rPr>
    <w:tblPr>
      <w:tblStyleRowBandSize w:val="1"/>
      <w:tblStyleColBandSize w:val="1"/>
    </w:tblPr>
    <w:tblStylePr w:type="firstRow">
      <w:rPr>
        <w:rFonts w:ascii="Franklin Gothic Demi" w:eastAsia="SimSun" w:hAnsi="Franklin Gothic Demi" w:cs="SimSun"/>
        <w:i/>
        <w:iCs/>
        <w:sz w:val="26"/>
      </w:rPr>
      <w:tblPr/>
      <w:tcPr>
        <w:tcBorders>
          <w:bottom w:val="single" w:sz="4" w:space="0" w:color="70AD47"/>
        </w:tcBorders>
        <w:shd w:val="clear" w:color="auto" w:fill="FFFFFF"/>
      </w:tcPr>
    </w:tblStylePr>
    <w:tblStylePr w:type="lastRow">
      <w:rPr>
        <w:rFonts w:ascii="Franklin Gothic Demi" w:eastAsia="SimSun" w:hAnsi="Franklin Gothic Demi" w:cs="SimSun"/>
        <w:i/>
        <w:iCs/>
        <w:sz w:val="26"/>
      </w:rPr>
      <w:tblPr/>
      <w:tcPr>
        <w:tcBorders>
          <w:top w:val="single" w:sz="4" w:space="0" w:color="70AD47"/>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70AD47"/>
        </w:tcBorders>
        <w:shd w:val="clear" w:color="auto" w:fill="FFFFFF"/>
      </w:tcPr>
    </w:tblStylePr>
    <w:tblStylePr w:type="lastCol">
      <w:rPr>
        <w:rFonts w:ascii="Franklin Gothic Demi" w:eastAsia="SimSun" w:hAnsi="Franklin Gothic Demi" w:cs="SimSu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rPr>
      <w:rFonts w:ascii="Consolas" w:hAnsi="Consolas"/>
      <w:szCs w:val="20"/>
    </w:rPr>
  </w:style>
  <w:style w:type="table" w:styleId="MediumGrid1">
    <w:name w:val="Medium Grid 1"/>
    <w:basedOn w:val="TableNormal"/>
    <w:uiPriority w:val="67"/>
    <w:pPr>
      <w:spacing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line="240" w:lineRule="auto"/>
    </w:pPr>
    <w:tblPr>
      <w:tblStyleRowBandSize w:val="1"/>
      <w:tblStyleColBandSize w:val="1"/>
      <w:tblBorders>
        <w:top w:val="single" w:sz="8" w:space="0" w:color="EF7A7A"/>
        <w:left w:val="single" w:sz="8" w:space="0" w:color="EF7A7A"/>
        <w:bottom w:val="single" w:sz="8" w:space="0" w:color="EF7A7A"/>
        <w:right w:val="single" w:sz="8" w:space="0" w:color="EF7A7A"/>
        <w:insideH w:val="single" w:sz="8" w:space="0" w:color="EF7A7A"/>
        <w:insideV w:val="single" w:sz="8" w:space="0" w:color="EF7A7A"/>
      </w:tblBorders>
      <w:shd w:val="clear" w:color="auto" w:fill="F9D3D3"/>
    </w:tblPr>
    <w:tcPr>
      <w:shd w:val="clear" w:color="auto" w:fill="F9D3D3"/>
    </w:tcPr>
    <w:tblStylePr w:type="firstRow">
      <w:rPr>
        <w:b/>
        <w:bCs/>
      </w:rPr>
    </w:tblStylePr>
    <w:tblStylePr w:type="lastRow">
      <w:rPr>
        <w:b/>
        <w:bCs/>
      </w:rPr>
      <w:tblPr/>
      <w:tcPr>
        <w:tcBorders>
          <w:top w:val="single" w:sz="18" w:space="0" w:color="EF7A7A"/>
        </w:tcBorders>
      </w:tcPr>
    </w:tblStylePr>
    <w:tblStylePr w:type="firstCol">
      <w:rPr>
        <w:b/>
        <w:bCs/>
      </w:rPr>
    </w:tblStylePr>
    <w:tblStylePr w:type="lastCol">
      <w:rPr>
        <w:b/>
        <w:bCs/>
      </w:rPr>
    </w:tblStylePr>
    <w:tblStylePr w:type="band1Vert">
      <w:tblPr/>
      <w:tcPr>
        <w:shd w:val="clear" w:color="auto" w:fill="F4A6A6"/>
      </w:tcPr>
    </w:tblStylePr>
    <w:tblStylePr w:type="band1Horz">
      <w:tblPr/>
      <w:tcPr>
        <w:shd w:val="clear" w:color="auto" w:fill="F4A6A6"/>
      </w:tcPr>
    </w:tblStylePr>
  </w:style>
  <w:style w:type="table" w:styleId="MediumGrid1-Accent2">
    <w:name w:val="Medium Grid 1 Accent 2"/>
    <w:basedOn w:val="TableNormal"/>
    <w:uiPriority w:val="67"/>
    <w:pPr>
      <w:spacing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shd w:val="clear" w:color="auto" w:fill="FADECB"/>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shd w:val="clear" w:color="auto" w:fill="E8E8E8"/>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pPr>
      <w:spacing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shd w:val="clear" w:color="auto" w:fill="FFEFC0"/>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pPr>
      <w:spacing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shd w:val="clear" w:color="auto" w:fill="D0DBF0"/>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6">
    <w:name w:val="Medium Grid 1 Accent 6"/>
    <w:basedOn w:val="TableNormal"/>
    <w:uiPriority w:val="67"/>
    <w:pPr>
      <w:spacing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shd w:val="clear" w:color="auto" w:fill="DBEBD0"/>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EA4E4E"/>
        <w:left w:val="single" w:sz="8" w:space="0" w:color="EA4E4E"/>
        <w:bottom w:val="single" w:sz="8" w:space="0" w:color="EA4E4E"/>
        <w:right w:val="single" w:sz="8" w:space="0" w:color="EA4E4E"/>
        <w:insideH w:val="single" w:sz="8" w:space="0" w:color="EA4E4E"/>
        <w:insideV w:val="single" w:sz="8" w:space="0" w:color="EA4E4E"/>
      </w:tblBorders>
      <w:shd w:val="clear" w:color="auto" w:fill="F9D3D3"/>
    </w:tblPr>
    <w:tcPr>
      <w:shd w:val="clear" w:color="auto" w:fill="F9D3D3"/>
    </w:tcPr>
    <w:tblStylePr w:type="firstRow">
      <w:rPr>
        <w:b/>
        <w:bCs/>
        <w:color w:val="000000"/>
      </w:rPr>
      <w:tblPr/>
      <w:tcPr>
        <w:shd w:val="clear" w:color="auto" w:fill="FD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DBDB"/>
      </w:tcPr>
    </w:tblStylePr>
    <w:tblStylePr w:type="band1Vert">
      <w:tblPr/>
      <w:tcPr>
        <w:shd w:val="clear" w:color="auto" w:fill="F4A6A6"/>
      </w:tcPr>
    </w:tblStylePr>
    <w:tblStylePr w:type="band1Horz">
      <w:tblPr/>
      <w:tcPr>
        <w:tcBorders>
          <w:insideH w:val="single" w:sz="6" w:space="0" w:color="EA4E4E"/>
          <w:insideV w:val="single" w:sz="6" w:space="0" w:color="EA4E4E"/>
        </w:tcBorders>
        <w:shd w:val="clear" w:color="auto" w:fill="F4A6A6"/>
      </w:tcPr>
    </w:tblStylePr>
    <w:tblStylePr w:type="nwCell">
      <w:tblPr/>
      <w:tcPr>
        <w:shd w:val="clear" w:color="auto" w:fill="FFFFFF"/>
      </w:tcPr>
    </w:tblStylePr>
  </w:style>
  <w:style w:type="table" w:styleId="MediumGrid2-Accent2">
    <w:name w:val="Medium Grid 2 Accent 2"/>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shd w:val="clear" w:color="auto" w:fill="FADECB"/>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shd w:val="clear" w:color="auto" w:fill="E8E8E8"/>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shd w:val="clear" w:color="auto" w:fill="FFEFC0"/>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D0DBF0"/>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6">
    <w:name w:val="Medium Grid 2 Accent 6"/>
    <w:basedOn w:val="TableNormal"/>
    <w:uiPriority w:val="68"/>
    <w:pPr>
      <w:spacing w:line="240" w:lineRule="auto"/>
    </w:pPr>
    <w:rPr>
      <w:rFonts w:ascii="Franklin Gothic Demi" w:eastAsia="SimSun" w:hAnsi="Franklin Gothic Demi"/>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shd w:val="clear" w:color="auto" w:fill="DBEBD0"/>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9D3D3"/>
    </w:tblPr>
    <w:tcPr>
      <w:shd w:val="clear" w:color="auto" w:fill="F9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A4E4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A4E4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A4E4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A4E4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A6A6"/>
      </w:tcPr>
    </w:tblStylePr>
  </w:style>
  <w:style w:type="table" w:styleId="MediumGrid3-Accent2">
    <w:name w:val="Medium Grid 3 Accent 2"/>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ADECB"/>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8E8E8"/>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FEFC0"/>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0DBF0"/>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6">
    <w:name w:val="Medium Grid 3 Accent 6"/>
    <w:basedOn w:val="TableNormal"/>
    <w:uiPriority w:val="69"/>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BEBD0"/>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pPr>
      <w:spacing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Franklin Gothic Demi" w:eastAsia="SimSun" w:hAnsi="Franklin Gothic Demi" w:cs="SimSu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line="240" w:lineRule="auto"/>
    </w:pPr>
    <w:rPr>
      <w:color w:val="000000"/>
    </w:rPr>
    <w:tblPr>
      <w:tblStyleRowBandSize w:val="1"/>
      <w:tblStyleColBandSize w:val="1"/>
      <w:tblBorders>
        <w:top w:val="single" w:sz="8" w:space="0" w:color="EA4E4E"/>
        <w:bottom w:val="single" w:sz="8" w:space="0" w:color="EA4E4E"/>
      </w:tblBorders>
    </w:tblPr>
    <w:tblStylePr w:type="firstRow">
      <w:rPr>
        <w:rFonts w:ascii="Franklin Gothic Demi" w:eastAsia="SimSun" w:hAnsi="Franklin Gothic Demi" w:cs="SimSun"/>
      </w:rPr>
      <w:tblPr/>
      <w:tcPr>
        <w:tcBorders>
          <w:top w:val="nil"/>
          <w:bottom w:val="single" w:sz="8" w:space="0" w:color="EA4E4E"/>
        </w:tcBorders>
      </w:tcPr>
    </w:tblStylePr>
    <w:tblStylePr w:type="lastRow">
      <w:rPr>
        <w:b/>
        <w:bCs/>
        <w:color w:val="44546A"/>
      </w:rPr>
      <w:tblPr/>
      <w:tcPr>
        <w:tcBorders>
          <w:top w:val="single" w:sz="8" w:space="0" w:color="EA4E4E"/>
          <w:bottom w:val="single" w:sz="8" w:space="0" w:color="EA4E4E"/>
        </w:tcBorders>
      </w:tcPr>
    </w:tblStylePr>
    <w:tblStylePr w:type="firstCol">
      <w:rPr>
        <w:b/>
        <w:bCs/>
      </w:rPr>
    </w:tblStylePr>
    <w:tblStylePr w:type="lastCol">
      <w:rPr>
        <w:b/>
        <w:bCs/>
      </w:rPr>
      <w:tblPr/>
      <w:tcPr>
        <w:tcBorders>
          <w:top w:val="single" w:sz="8" w:space="0" w:color="EA4E4E"/>
          <w:bottom w:val="single" w:sz="8" w:space="0" w:color="EA4E4E"/>
        </w:tcBorders>
      </w:tcPr>
    </w:tblStylePr>
    <w:tblStylePr w:type="band1Vert">
      <w:tblPr/>
      <w:tcPr>
        <w:shd w:val="clear" w:color="auto" w:fill="F9D3D3"/>
      </w:tcPr>
    </w:tblStylePr>
    <w:tblStylePr w:type="band1Horz">
      <w:tblPr/>
      <w:tcPr>
        <w:shd w:val="clear" w:color="auto" w:fill="F9D3D3"/>
      </w:tcPr>
    </w:tblStylePr>
  </w:style>
  <w:style w:type="table" w:styleId="MediumList1-Accent2">
    <w:name w:val="Medium List 1 Accent 2"/>
    <w:basedOn w:val="TableNormal"/>
    <w:uiPriority w:val="65"/>
    <w:pPr>
      <w:spacing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Franklin Gothic Demi" w:eastAsia="SimSun" w:hAnsi="Franklin Gothic Demi" w:cs="SimSu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pPr>
      <w:spacing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Franklin Gothic Demi" w:eastAsia="SimSun" w:hAnsi="Franklin Gothic Demi" w:cs="SimSu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pPr>
      <w:spacing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Franklin Gothic Demi" w:eastAsia="SimSun" w:hAnsi="Franklin Gothic Demi" w:cs="SimSu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pPr>
      <w:spacing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Franklin Gothic Demi" w:eastAsia="SimSun" w:hAnsi="Franklin Gothic Demi" w:cs="SimSu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6">
    <w:name w:val="Medium List 1 Accent 6"/>
    <w:basedOn w:val="TableNormal"/>
    <w:uiPriority w:val="65"/>
    <w:pPr>
      <w:spacing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Franklin Gothic Demi" w:eastAsia="SimSun" w:hAnsi="Franklin Gothic Demi" w:cs="SimSu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EA4E4E"/>
        <w:left w:val="single" w:sz="8" w:space="0" w:color="EA4E4E"/>
        <w:bottom w:val="single" w:sz="8" w:space="0" w:color="EA4E4E"/>
        <w:right w:val="single" w:sz="8" w:space="0" w:color="EA4E4E"/>
      </w:tblBorders>
    </w:tblPr>
    <w:tblStylePr w:type="firstRow">
      <w:rPr>
        <w:sz w:val="24"/>
        <w:szCs w:val="24"/>
      </w:rPr>
      <w:tblPr/>
      <w:tcPr>
        <w:tcBorders>
          <w:top w:val="nil"/>
          <w:left w:val="nil"/>
          <w:bottom w:val="single" w:sz="24" w:space="0" w:color="EA4E4E"/>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A4E4E"/>
          <w:insideH w:val="nil"/>
          <w:insideV w:val="nil"/>
        </w:tcBorders>
        <w:shd w:val="clear" w:color="auto" w:fill="FFFFFF"/>
      </w:tcPr>
    </w:tblStylePr>
    <w:tblStylePr w:type="lastCol">
      <w:tblPr/>
      <w:tcPr>
        <w:tcBorders>
          <w:top w:val="nil"/>
          <w:left w:val="single" w:sz="8" w:space="0" w:color="EA4E4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3D3"/>
      </w:tcPr>
    </w:tblStylePr>
    <w:tblStylePr w:type="band1Horz">
      <w:tblPr/>
      <w:tcPr>
        <w:tcBorders>
          <w:top w:val="nil"/>
          <w:bottom w:val="nil"/>
          <w:insideH w:val="nil"/>
          <w:insideV w:val="nil"/>
        </w:tcBorders>
        <w:shd w:val="clear" w:color="auto" w:fill="F9D3D3"/>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line="240" w:lineRule="auto"/>
    </w:pPr>
    <w:rPr>
      <w:rFonts w:ascii="Franklin Gothic Demi" w:eastAsia="SimSun" w:hAnsi="Franklin Gothic Demi"/>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pPr>
      <w:spacing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line="240" w:lineRule="auto"/>
    </w:pPr>
    <w:tblPr>
      <w:tblStyleRowBandSize w:val="1"/>
      <w:tblStyleColBandSize w:val="1"/>
      <w:tblBorders>
        <w:top w:val="single" w:sz="8" w:space="0" w:color="EF7A7A"/>
        <w:left w:val="single" w:sz="8" w:space="0" w:color="EF7A7A"/>
        <w:bottom w:val="single" w:sz="8" w:space="0" w:color="EF7A7A"/>
        <w:right w:val="single" w:sz="8" w:space="0" w:color="EF7A7A"/>
        <w:insideH w:val="single" w:sz="8" w:space="0" w:color="EF7A7A"/>
      </w:tblBorders>
    </w:tblPr>
    <w:tblStylePr w:type="firstRow">
      <w:pPr>
        <w:spacing w:before="0" w:after="0" w:line="240" w:lineRule="auto"/>
      </w:pPr>
      <w:rPr>
        <w:b/>
        <w:bCs/>
        <w:color w:val="FFFFFF"/>
      </w:rPr>
      <w:tblPr/>
      <w:tcPr>
        <w:tcBorders>
          <w:top w:val="single" w:sz="8" w:space="0" w:color="EF7A7A"/>
          <w:left w:val="single" w:sz="8" w:space="0" w:color="EF7A7A"/>
          <w:bottom w:val="single" w:sz="8" w:space="0" w:color="EF7A7A"/>
          <w:right w:val="single" w:sz="8" w:space="0" w:color="EF7A7A"/>
          <w:insideH w:val="nil"/>
          <w:insideV w:val="nil"/>
        </w:tcBorders>
        <w:shd w:val="clear" w:color="auto" w:fill="EA4E4E"/>
      </w:tcPr>
    </w:tblStylePr>
    <w:tblStylePr w:type="lastRow">
      <w:pPr>
        <w:spacing w:before="0" w:after="0" w:line="240" w:lineRule="auto"/>
      </w:pPr>
      <w:rPr>
        <w:b/>
        <w:bCs/>
      </w:rPr>
      <w:tblPr/>
      <w:tcPr>
        <w:tcBorders>
          <w:top w:val="double" w:sz="6" w:space="0" w:color="EF7A7A"/>
          <w:left w:val="single" w:sz="8" w:space="0" w:color="EF7A7A"/>
          <w:bottom w:val="single" w:sz="8" w:space="0" w:color="EF7A7A"/>
          <w:right w:val="single" w:sz="8" w:space="0" w:color="EF7A7A"/>
          <w:insideH w:val="nil"/>
          <w:insideV w:val="nil"/>
        </w:tcBorders>
      </w:tcPr>
    </w:tblStylePr>
    <w:tblStylePr w:type="firstCol">
      <w:rPr>
        <w:b/>
        <w:bCs/>
      </w:rPr>
    </w:tblStylePr>
    <w:tblStylePr w:type="lastCol">
      <w:rPr>
        <w:b/>
        <w:bCs/>
      </w:rPr>
    </w:tblStylePr>
    <w:tblStylePr w:type="band1Vert">
      <w:tblPr/>
      <w:tcPr>
        <w:shd w:val="clear" w:color="auto" w:fill="F9D3D3"/>
      </w:tcPr>
    </w:tblStylePr>
    <w:tblStylePr w:type="band1Horz">
      <w:tblPr/>
      <w:tcPr>
        <w:tcBorders>
          <w:insideH w:val="nil"/>
          <w:insideV w:val="nil"/>
        </w:tcBorders>
        <w:shd w:val="clear" w:color="auto" w:fill="F9D3D3"/>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A4E4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A4E4E"/>
      </w:tcPr>
    </w:tblStylePr>
    <w:tblStylePr w:type="lastCol">
      <w:rPr>
        <w:b/>
        <w:bCs/>
        <w:color w:val="FFFFFF"/>
      </w:rPr>
      <w:tblPr/>
      <w:tcPr>
        <w:tcBorders>
          <w:left w:val="nil"/>
          <w:right w:val="nil"/>
          <w:insideH w:val="nil"/>
          <w:insideV w:val="nil"/>
        </w:tcBorders>
        <w:shd w:val="clear" w:color="auto" w:fill="EA4E4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Franklin Gothic Demi" w:eastAsia="SimSun" w:hAnsi="Franklin Gothic Demi"/>
      <w:sz w:val="24"/>
      <w:szCs w:val="24"/>
    </w:rPr>
  </w:style>
  <w:style w:type="character" w:customStyle="1" w:styleId="MessageHeaderChar">
    <w:name w:val="Message Header Char"/>
    <w:basedOn w:val="DefaultParagraphFont"/>
    <w:link w:val="MessageHeader"/>
    <w:uiPriority w:val="99"/>
    <w:rPr>
      <w:rFonts w:ascii="Franklin Gothic Demi" w:eastAsia="SimSun" w:hAnsi="Franklin Gothic Demi" w:cs="SimSun"/>
      <w:sz w:val="24"/>
      <w:szCs w:val="24"/>
      <w:shd w:val="pct20" w:color="auto" w:fill="auto"/>
    </w:rPr>
  </w:style>
  <w:style w:type="paragraph" w:styleId="NormalWeb">
    <w:name w:val="Normal (Web)"/>
    <w:basedOn w:val="Normal"/>
    <w:uiPriority w:val="99"/>
    <w:rPr>
      <w:rFonts w:ascii="Times New Roman" w:hAnsi="Times New Roman" w:cs="Times New Roman"/>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pPr>
      <w:spacing w:line="240" w:lineRule="auto"/>
    </w:pPr>
  </w:style>
  <w:style w:type="character" w:customStyle="1" w:styleId="NoteHeadingChar">
    <w:name w:val="Note Heading Char"/>
    <w:basedOn w:val="DefaultParagraphFont"/>
    <w:link w:val="NoteHeading"/>
    <w:uiPriority w:val="99"/>
  </w:style>
  <w:style w:type="character" w:styleId="PageNumber">
    <w:name w:val="page number"/>
    <w:basedOn w:val="DefaultParagraphFont"/>
    <w:uiPriority w:val="99"/>
  </w:style>
  <w:style w:type="table" w:customStyle="1" w:styleId="PlainTable11">
    <w:name w:val="Plain Table 11"/>
    <w:basedOn w:val="TableNormal"/>
    <w:uiPriority w:val="41"/>
    <w:pPr>
      <w:spacing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pPr>
      <w:spacing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pPr>
      <w:spacing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pPr>
      <w:spacing w:line="240" w:lineRule="auto"/>
    </w:pPr>
    <w:tblPr>
      <w:tblStyleRowBandSize w:val="1"/>
      <w:tblStyleColBandSize w:val="1"/>
    </w:tblPr>
    <w:tblStylePr w:type="firstRow">
      <w:rPr>
        <w:rFonts w:ascii="Franklin Gothic Demi" w:eastAsia="SimSun" w:hAnsi="Franklin Gothic Demi" w:cs="SimSun"/>
        <w:i/>
        <w:iCs/>
        <w:sz w:val="26"/>
      </w:rPr>
      <w:tblPr/>
      <w:tcPr>
        <w:tcBorders>
          <w:bottom w:val="single" w:sz="4" w:space="0" w:color="7F7F7F"/>
        </w:tcBorders>
        <w:shd w:val="clear" w:color="auto" w:fill="FFFFFF"/>
      </w:tcPr>
    </w:tblStylePr>
    <w:tblStylePr w:type="lastRow">
      <w:rPr>
        <w:rFonts w:ascii="Franklin Gothic Demi" w:eastAsia="SimSun" w:hAnsi="Franklin Gothic Demi" w:cs="SimSun"/>
        <w:i/>
        <w:iCs/>
        <w:sz w:val="26"/>
      </w:rPr>
      <w:tblPr/>
      <w:tcPr>
        <w:tcBorders>
          <w:top w:val="single" w:sz="4" w:space="0" w:color="7F7F7F"/>
        </w:tcBorders>
        <w:shd w:val="clear" w:color="auto" w:fill="FFFFFF"/>
      </w:tcPr>
    </w:tblStylePr>
    <w:tblStylePr w:type="firstCol">
      <w:pPr>
        <w:jc w:val="right"/>
      </w:pPr>
      <w:rPr>
        <w:rFonts w:ascii="Franklin Gothic Demi" w:eastAsia="SimSun" w:hAnsi="Franklin Gothic Demi" w:cs="SimSun"/>
        <w:i/>
        <w:iCs/>
        <w:sz w:val="26"/>
      </w:rPr>
      <w:tblPr/>
      <w:tcPr>
        <w:tcBorders>
          <w:right w:val="single" w:sz="4" w:space="0" w:color="7F7F7F"/>
        </w:tcBorders>
        <w:shd w:val="clear" w:color="auto" w:fill="FFFFFF"/>
      </w:tcPr>
    </w:tblStylePr>
    <w:tblStylePr w:type="lastCol">
      <w:rPr>
        <w:rFonts w:ascii="Franklin Gothic Demi" w:eastAsia="SimSun" w:hAnsi="Franklin Gothic Demi" w:cs="SimSu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pPr>
      <w:spacing w:line="240" w:lineRule="auto"/>
    </w:pPr>
    <w:rPr>
      <w:rFonts w:ascii="Consolas" w:hAnsi="Consolas"/>
      <w:szCs w:val="21"/>
    </w:rPr>
  </w:style>
  <w:style w:type="character" w:customStyle="1" w:styleId="PlainTextChar">
    <w:name w:val="Plain Text Char"/>
    <w:basedOn w:val="DefaultParagraphFont"/>
    <w:link w:val="PlainText"/>
    <w:uiPriority w:val="99"/>
    <w:rPr>
      <w:rFonts w:ascii="Consolas" w:hAnsi="Consolas"/>
      <w:szCs w:val="21"/>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Salutation">
    <w:name w:val="Salutation"/>
    <w:basedOn w:val="Normal"/>
    <w:next w:val="Normal"/>
    <w:link w:val="SalutationChar"/>
    <w:uiPriority w:val="99"/>
  </w:style>
  <w:style w:type="character" w:customStyle="1" w:styleId="SalutationChar">
    <w:name w:val="Salutation Char"/>
    <w:basedOn w:val="DefaultParagraphFont"/>
    <w:link w:val="Salutation"/>
    <w:uiPriority w:val="99"/>
  </w:style>
  <w:style w:type="paragraph" w:styleId="Signature">
    <w:name w:val="Signature"/>
    <w:basedOn w:val="Normal"/>
    <w:link w:val="SignatureChar"/>
    <w:uiPriority w:val="99"/>
    <w:pPr>
      <w:spacing w:line="240" w:lineRule="auto"/>
      <w:ind w:left="4320"/>
    </w:pPr>
  </w:style>
  <w:style w:type="character" w:customStyle="1" w:styleId="SignatureChar">
    <w:name w:val="Signature Char"/>
    <w:basedOn w:val="DefaultParagraphFont"/>
    <w:link w:val="Signature"/>
    <w:uiPriority w:val="99"/>
  </w:style>
  <w:style w:type="character" w:styleId="Strong">
    <w:name w:val="Strong"/>
    <w:basedOn w:val="DefaultParagraphFont"/>
    <w:uiPriority w:val="22"/>
    <w:qFormat/>
    <w:rPr>
      <w:b/>
      <w:bCs/>
    </w:rPr>
  </w:style>
  <w:style w:type="character" w:styleId="SubtleEmphasis">
    <w:name w:val="Subtle Emphasis"/>
    <w:basedOn w:val="DefaultParagraphFont"/>
    <w:uiPriority w:val="19"/>
    <w:qFormat/>
    <w:rPr>
      <w:i/>
      <w:iCs/>
      <w:color w:val="404040"/>
    </w:rPr>
  </w:style>
  <w:style w:type="character" w:styleId="SubtleReference">
    <w:name w:val="Subtle Reference"/>
    <w:basedOn w:val="DefaultParagraphFont"/>
    <w:uiPriority w:val="31"/>
    <w:qFormat/>
    <w:rPr>
      <w:smallCaps/>
      <w:color w:val="5A5A5A"/>
    </w:rPr>
  </w:style>
  <w:style w:type="table" w:styleId="Table3Deffects1">
    <w:name w:val="Table 3D effects 1"/>
    <w:basedOn w:val="TableNormal"/>
    <w:uiPriority w:val="99"/>
    <w:tblPr>
      <w:shd w:val="solid" w:color="C0C0C0" w:fill="FFFFF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tblPr>
      <w:tblStyleRowBandSize w:val="1"/>
      <w:shd w:val="solid" w:color="C0C0C0" w:fill="FFFFFF"/>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rPr>
      <w:color w:val="000080"/>
    </w:rPr>
    <w:tblPr>
      <w:tblBorders>
        <w:top w:val="single" w:sz="12" w:space="0" w:color="000000"/>
        <w:left w:val="single" w:sz="12" w:space="0" w:color="000000"/>
        <w:bottom w:val="single" w:sz="12" w:space="0" w:color="000000"/>
        <w:right w:val="single" w:sz="12" w:space="0" w:color="000000"/>
      </w:tblBorders>
      <w:shd w:val="solid" w:color="C0C0C0" w:fill="FFFFFF"/>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shd w:val="solid" w:color="008080" w:fill="FFFFFF"/>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tblPr>
      <w:tblBorders>
        <w:bottom w:val="single" w:sz="12" w:space="0" w:color="000000"/>
      </w:tblBorders>
      <w:shd w:val="pct20" w:color="FFFF00" w:fill="FFFFFF"/>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tblPr>
      <w:tblBorders>
        <w:top w:val="single" w:sz="18" w:space="0" w:color="000000"/>
        <w:left w:val="single" w:sz="18" w:space="0" w:color="000000"/>
        <w:bottom w:val="single" w:sz="18" w:space="0" w:color="000000"/>
        <w:right w:val="single" w:sz="18" w:space="0" w:color="000000"/>
        <w:insideH w:val="single" w:sz="6" w:space="0" w:color="C0C0C0"/>
      </w:tblBorders>
      <w:shd w:val="pct25" w:color="008080" w:fill="FFFFFF"/>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tblPr>
      <w:tblStyleRowBandSize w:val="1"/>
      <w:tblBorders>
        <w:top w:val="single" w:sz="6" w:space="0" w:color="000000"/>
        <w:left w:val="single" w:sz="6" w:space="0" w:color="000000"/>
        <w:bottom w:val="single" w:sz="6" w:space="0" w:color="000000"/>
        <w:right w:val="single" w:sz="6" w:space="0" w:color="000000"/>
      </w:tblBorders>
      <w:shd w:val="pct50" w:color="000000" w:fill="FFFFFF"/>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20" w:hanging="220"/>
    </w:pPr>
  </w:style>
  <w:style w:type="paragraph" w:styleId="TableofFigures">
    <w:name w:val="table of figures"/>
    <w:basedOn w:val="Normal"/>
    <w:next w:val="Normal"/>
    <w:uiPriority w:val="99"/>
  </w:style>
  <w:style w:type="table" w:styleId="TableProfessional">
    <w:name w:val="Table Professional"/>
    <w:basedOn w:val="TableNormal"/>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Franklin Gothic Demi" w:eastAsia="SimSun" w:hAnsi="Franklin Gothic Demi"/>
      <w:b/>
      <w:bCs/>
      <w:sz w:val="24"/>
      <w:szCs w:val="24"/>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20"/>
    </w:pPr>
  </w:style>
  <w:style w:type="paragraph" w:styleId="TOC3">
    <w:name w:val="toc 3"/>
    <w:basedOn w:val="Normal"/>
    <w:next w:val="Normal"/>
    <w:uiPriority w:val="39"/>
    <w:pPr>
      <w:spacing w:after="100"/>
      <w:ind w:left="440"/>
    </w:pPr>
  </w:style>
  <w:style w:type="paragraph" w:styleId="TOC4">
    <w:name w:val="toc 4"/>
    <w:basedOn w:val="Normal"/>
    <w:next w:val="Normal"/>
    <w:uiPriority w:val="39"/>
    <w:pPr>
      <w:spacing w:after="100"/>
      <w:ind w:left="660"/>
    </w:pPr>
  </w:style>
  <w:style w:type="paragraph" w:styleId="TOC5">
    <w:name w:val="toc 5"/>
    <w:basedOn w:val="Normal"/>
    <w:next w:val="Normal"/>
    <w:uiPriority w:val="39"/>
    <w:pPr>
      <w:spacing w:after="100"/>
      <w:ind w:left="880"/>
    </w:pPr>
  </w:style>
  <w:style w:type="paragraph" w:styleId="TOC6">
    <w:name w:val="toc 6"/>
    <w:basedOn w:val="Normal"/>
    <w:next w:val="Normal"/>
    <w:uiPriority w:val="39"/>
    <w:pPr>
      <w:spacing w:after="100"/>
      <w:ind w:left="1100"/>
    </w:pPr>
  </w:style>
  <w:style w:type="paragraph" w:styleId="TOC7">
    <w:name w:val="toc 7"/>
    <w:basedOn w:val="Normal"/>
    <w:next w:val="Normal"/>
    <w:uiPriority w:val="39"/>
    <w:pPr>
      <w:spacing w:after="100"/>
      <w:ind w:left="1320"/>
    </w:pPr>
  </w:style>
  <w:style w:type="paragraph" w:styleId="TOC8">
    <w:name w:val="toc 8"/>
    <w:basedOn w:val="Normal"/>
    <w:next w:val="Normal"/>
    <w:uiPriority w:val="39"/>
    <w:pPr>
      <w:spacing w:after="100"/>
      <w:ind w:left="1540"/>
    </w:pPr>
  </w:style>
  <w:style w:type="paragraph" w:styleId="TOC9">
    <w:name w:val="toc 9"/>
    <w:basedOn w:val="Normal"/>
    <w:next w:val="Normal"/>
    <w:uiPriority w:val="39"/>
    <w:pPr>
      <w:spacing w:after="100"/>
      <w:ind w:left="1760"/>
    </w:pPr>
  </w:style>
  <w:style w:type="paragraph" w:styleId="TOCHeading">
    <w:name w:val="TOC Heading"/>
    <w:basedOn w:val="Heading1"/>
    <w:next w:val="Normal"/>
    <w:uiPriority w:val="39"/>
    <w:qFormat/>
    <w:pPr>
      <w:spacing w:before="240" w:after="0" w:line="259" w:lineRule="auto"/>
      <w:contextualSpacing w:val="0"/>
      <w:jc w:val="left"/>
      <w:outlineLvl w:val="9"/>
    </w:pPr>
    <w:rPr>
      <w:caps w:val="0"/>
      <w:color w:val="D01818"/>
      <w:sz w:val="32"/>
    </w:rPr>
  </w:style>
  <w:style w:type="character" w:customStyle="1" w:styleId="UnresolvedMention1">
    <w:name w:val="Unresolved Mention1"/>
    <w:basedOn w:val="DefaultParagraphFont"/>
    <w:uiPriority w:val="99"/>
    <w:rPr>
      <w:color w:val="808080"/>
      <w:shd w:val="clear" w:color="auto" w:fill="E6E6E6"/>
    </w:rPr>
  </w:style>
  <w:style w:type="paragraph" w:customStyle="1" w:styleId="ListParagraph1">
    <w:name w:val="List Paragraph1"/>
    <w:basedOn w:val="Normal"/>
    <w:uiPriority w:val="34"/>
    <w:qFormat/>
    <w:pPr>
      <w:spacing w:after="200" w:line="276" w:lineRule="auto"/>
      <w:ind w:left="720"/>
      <w:contextualSpacing/>
    </w:pPr>
    <w:rPr>
      <w:rFonts w:ascii="Calibri" w:eastAsia="Calibri" w:hAnsi="Calibri"/>
    </w:rPr>
  </w:style>
  <w:style w:type="character" w:customStyle="1" w:styleId="UnresolvedMention2">
    <w:name w:val="Unresolved Mention2"/>
    <w:basedOn w:val="DefaultParagraphFont"/>
    <w:uiPriority w:val="9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iya.moazzam@Iiu.Edu.P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1703/gdpmr.2023(VI-I).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55B13-4F79-4D9A-87EC-3A305CACF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Zakii ulllah</dc:creator>
  <cp:lastModifiedBy>Sohail</cp:lastModifiedBy>
  <cp:revision>89</cp:revision>
  <cp:lastPrinted>2019-06-21T04:42:00Z</cp:lastPrinted>
  <dcterms:created xsi:type="dcterms:W3CDTF">2023-08-06T13:06:00Z</dcterms:created>
  <dcterms:modified xsi:type="dcterms:W3CDTF">2025-07-21T06:24:00Z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CV">
    <vt:lpwstr>ebec7b72bcfb4a9a88fc95a448c741c5</vt:lpwstr>
  </property>
</Properties>
</file>