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01D" w:rsidRPr="00E6001D" w:rsidRDefault="00E6001D" w:rsidP="005970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NAYYER ABBAS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br/>
        <w:t>Village &amp; Post Office Ghogra, Rawalpindi, Pakistan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br/>
      </w:r>
      <w:r w:rsidR="00597005">
        <w:rPr>
          <w:rFonts w:ascii="Segoe UI Symbol" w:hAnsi="Segoe UI Symbol" w:cs="Segoe UI Symbol"/>
        </w:rPr>
        <w:t>📞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>+92 309 5271261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br/>
      </w:r>
      <w:r w:rsidR="00597005">
        <w:rPr>
          <w:rFonts w:ascii="Segoe UI Symbol" w:hAnsi="Segoe UI Symbol" w:cs="Segoe UI Symbol"/>
        </w:rPr>
        <w:t>📧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>: anayyer312@gmail.com</w:t>
      </w:r>
      <w:bookmarkStart w:id="0" w:name="_GoBack"/>
      <w:bookmarkEnd w:id="0"/>
    </w:p>
    <w:p w:rsidR="00E6001D" w:rsidRPr="00E6001D" w:rsidRDefault="00597005" w:rsidP="00E6001D">
      <w:pPr>
        <w:spacing w:after="0" w:line="276" w:lineRule="auto"/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lang w:val="en"/>
        </w:rPr>
        <w:pict>
          <v:rect id="_x0000_i1025" style="width:0;height:1.5pt" o:hralign="center" o:hrstd="t" o:hr="t" fillcolor="#a0a0a0" stroked="f"/>
        </w:pict>
      </w:r>
    </w:p>
    <w:p w:rsidR="00E6001D" w:rsidRPr="00E6001D" w:rsidRDefault="00E6001D" w:rsidP="00E6001D">
      <w:pPr>
        <w:keepNext/>
        <w:keepLines/>
        <w:spacing w:before="320" w:after="80" w:line="276" w:lineRule="auto"/>
        <w:outlineLvl w:val="2"/>
        <w:rPr>
          <w:rFonts w:ascii="Arial" w:eastAsia="Arial" w:hAnsi="Arial" w:cs="Arial"/>
          <w:color w:val="434343"/>
          <w:sz w:val="28"/>
          <w:szCs w:val="28"/>
          <w:lang w:val="en"/>
        </w:rPr>
      </w:pPr>
      <w:r w:rsidRPr="00E6001D">
        <w:rPr>
          <w:rFonts w:ascii="Arial" w:eastAsia="Arial" w:hAnsi="Arial" w:cs="Arial"/>
          <w:color w:val="434343"/>
          <w:sz w:val="28"/>
          <w:szCs w:val="28"/>
          <w:lang w:val="en"/>
        </w:rPr>
        <w:t>PROFESSIONAL SUMMARY</w:t>
      </w:r>
    </w:p>
    <w:p w:rsidR="00E6001D" w:rsidRPr="00E6001D" w:rsidRDefault="00E6001D" w:rsidP="00E600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Results-driven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Regulatory Affairs Executive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with over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7 years of experience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in the pharmaceutical industry. Expertise in regulatory compliance, product licensing, and liaison with government authorities, ensuring adherence to national and international pharmaceutical regulations. Adept in managing regulatory documentation, anti-narcotics compliance, and legal frameworks.</w:t>
      </w:r>
    </w:p>
    <w:p w:rsidR="00E6001D" w:rsidRPr="00E6001D" w:rsidRDefault="00E6001D" w:rsidP="00E600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In addition to regulatory expertise, proficient in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administrative operations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, policy implementation, and office management. Skilled in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visa processing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for multiple countries, handling international documentation, and facilitating global business travel. Known for strong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organizational skills, attention to detail, and multitasking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in high-paced environments.</w:t>
      </w:r>
    </w:p>
    <w:p w:rsidR="00E6001D" w:rsidRPr="00E6001D" w:rsidRDefault="00597005" w:rsidP="00E6001D">
      <w:pPr>
        <w:spacing w:after="0" w:line="276" w:lineRule="auto"/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lang w:val="en"/>
        </w:rPr>
        <w:pict>
          <v:rect id="_x0000_i1026" style="width:0;height:1.5pt" o:hralign="center" o:hrstd="t" o:hr="t" fillcolor="#a0a0a0" stroked="f"/>
        </w:pict>
      </w:r>
    </w:p>
    <w:p w:rsidR="00E6001D" w:rsidRPr="00E6001D" w:rsidRDefault="00E6001D" w:rsidP="00E6001D">
      <w:pPr>
        <w:keepNext/>
        <w:keepLines/>
        <w:spacing w:before="320" w:after="80" w:line="276" w:lineRule="auto"/>
        <w:outlineLvl w:val="2"/>
        <w:rPr>
          <w:rFonts w:ascii="Arial" w:eastAsia="Arial" w:hAnsi="Arial" w:cs="Arial"/>
          <w:color w:val="434343"/>
          <w:sz w:val="28"/>
          <w:szCs w:val="28"/>
          <w:lang w:val="en"/>
        </w:rPr>
      </w:pPr>
      <w:r w:rsidRPr="00E6001D">
        <w:rPr>
          <w:rFonts w:ascii="Arial" w:eastAsia="Arial" w:hAnsi="Arial" w:cs="Arial"/>
          <w:color w:val="434343"/>
          <w:sz w:val="28"/>
          <w:szCs w:val="28"/>
          <w:lang w:val="en"/>
        </w:rPr>
        <w:t>EDUCATION</w:t>
      </w:r>
    </w:p>
    <w:p w:rsidR="00E6001D" w:rsidRPr="00E6001D" w:rsidRDefault="00E6001D" w:rsidP="00E60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Master of Arts (M.A.)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– Punjab University, 2019</w:t>
      </w:r>
    </w:p>
    <w:p w:rsidR="00E6001D" w:rsidRPr="00E6001D" w:rsidRDefault="00E6001D" w:rsidP="00E60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Bachelor of Arts (B.A.)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– Punjab University, 2012</w:t>
      </w:r>
    </w:p>
    <w:p w:rsidR="00E6001D" w:rsidRPr="00E6001D" w:rsidRDefault="00E6001D" w:rsidP="00E600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Intermediate (F.A.)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– Rawalpindi Board, 2010</w:t>
      </w:r>
    </w:p>
    <w:p w:rsidR="00E6001D" w:rsidRPr="00E6001D" w:rsidRDefault="00E6001D" w:rsidP="00B95B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Matriculation (SSC – </w:t>
      </w:r>
      <w:r w:rsidR="00B95B58">
        <w:rPr>
          <w:rFonts w:ascii="Times New Roman" w:eastAsia="Times New Roman" w:hAnsi="Times New Roman" w:cs="Times New Roman"/>
          <w:b/>
          <w:bCs/>
          <w:sz w:val="24"/>
          <w:szCs w:val="24"/>
        </w:rPr>
        <w:t>Arts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Group)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– Rawalpindi Board, 2008</w:t>
      </w:r>
    </w:p>
    <w:p w:rsidR="00E6001D" w:rsidRPr="00E6001D" w:rsidRDefault="00E6001D" w:rsidP="00E6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Professional Certifications:</w:t>
      </w:r>
    </w:p>
    <w:p w:rsidR="00E6001D" w:rsidRPr="00E6001D" w:rsidRDefault="00E6001D" w:rsidP="00E600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Bachelor of Education (B.Ed.)</w:t>
      </w:r>
    </w:p>
    <w:p w:rsidR="00E6001D" w:rsidRPr="00E6001D" w:rsidRDefault="00E6001D" w:rsidP="00E600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Diploma in Computer Applications &amp; Office Management (CM Project)</w:t>
      </w:r>
    </w:p>
    <w:p w:rsidR="00E6001D" w:rsidRPr="00E6001D" w:rsidRDefault="00597005" w:rsidP="00E6001D">
      <w:pPr>
        <w:spacing w:after="0" w:line="276" w:lineRule="auto"/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lang w:val="en"/>
        </w:rPr>
        <w:pict>
          <v:rect id="_x0000_i1027" style="width:0;height:1.5pt" o:hralign="center" o:hrstd="t" o:hr="t" fillcolor="#a0a0a0" stroked="f"/>
        </w:pict>
      </w:r>
    </w:p>
    <w:p w:rsidR="00B95B58" w:rsidRDefault="00E6001D" w:rsidP="00B95B58">
      <w:pPr>
        <w:keepNext/>
        <w:keepLines/>
        <w:spacing w:before="320" w:after="80" w:line="276" w:lineRule="auto"/>
        <w:outlineLvl w:val="2"/>
        <w:rPr>
          <w:rFonts w:ascii="Arial" w:eastAsia="Arial" w:hAnsi="Arial" w:cs="Arial"/>
          <w:color w:val="434343"/>
          <w:sz w:val="28"/>
          <w:szCs w:val="28"/>
          <w:lang w:val="en"/>
        </w:rPr>
      </w:pPr>
      <w:r w:rsidRPr="00E6001D">
        <w:rPr>
          <w:rFonts w:ascii="Arial" w:eastAsia="Arial" w:hAnsi="Arial" w:cs="Arial"/>
          <w:color w:val="434343"/>
          <w:sz w:val="28"/>
          <w:szCs w:val="28"/>
          <w:lang w:val="en"/>
        </w:rPr>
        <w:t>PROFESSIONAL EXPERIENCE</w:t>
      </w:r>
    </w:p>
    <w:p w:rsidR="00E6001D" w:rsidRPr="00B95B58" w:rsidRDefault="00E6001D" w:rsidP="00B95B58">
      <w:pPr>
        <w:keepNext/>
        <w:keepLines/>
        <w:spacing w:before="320" w:after="80" w:line="276" w:lineRule="auto"/>
        <w:outlineLvl w:val="2"/>
        <w:rPr>
          <w:rFonts w:ascii="Arial" w:eastAsia="Arial" w:hAnsi="Arial" w:cs="Arial"/>
          <w:color w:val="434343"/>
          <w:sz w:val="28"/>
          <w:szCs w:val="28"/>
          <w:lang w:val="en"/>
        </w:rPr>
      </w:pPr>
      <w:r w:rsidRPr="00E6001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val="en"/>
        </w:rPr>
        <w:t>Shaigan Pharmaceuticals (Pvt) Ltd</w:t>
      </w:r>
    </w:p>
    <w:p w:rsidR="00E6001D" w:rsidRPr="00E6001D" w:rsidRDefault="00E6001D" w:rsidP="00E6001D">
      <w:pPr>
        <w:spacing w:after="0" w:line="360" w:lineRule="auto"/>
        <w:rPr>
          <w:rFonts w:ascii="Times New Roman" w:eastAsia="Arial" w:hAnsi="Times New Roman" w:cs="Times New Roman"/>
          <w:lang w:val="en"/>
        </w:rPr>
      </w:pPr>
      <w:r w:rsidRPr="00E6001D">
        <w:rPr>
          <w:rFonts w:ascii="Times New Roman" w:eastAsia="Arial" w:hAnsi="Times New Roman" w:cs="Times New Roman"/>
          <w:b/>
          <w:bCs/>
          <w:lang w:val="en"/>
        </w:rPr>
        <w:t>Executive Regulatory Affairs</w:t>
      </w:r>
      <w:r w:rsidRPr="00E6001D">
        <w:rPr>
          <w:rFonts w:ascii="Times New Roman" w:eastAsia="Arial" w:hAnsi="Times New Roman" w:cs="Times New Roman"/>
          <w:lang w:val="en"/>
        </w:rPr>
        <w:t xml:space="preserve"> (January 2025 – Present)</w:t>
      </w:r>
    </w:p>
    <w:p w:rsidR="00E6001D" w:rsidRDefault="00E6001D" w:rsidP="00B95B58">
      <w:pPr>
        <w:spacing w:after="0" w:line="360" w:lineRule="auto"/>
        <w:rPr>
          <w:rFonts w:ascii="Times New Roman" w:eastAsia="Arial" w:hAnsi="Times New Roman" w:cs="Times New Roman"/>
          <w:lang w:val="en"/>
        </w:rPr>
      </w:pPr>
      <w:r w:rsidRPr="00E6001D">
        <w:rPr>
          <w:rFonts w:ascii="Times New Roman" w:eastAsia="Arial" w:hAnsi="Times New Roman" w:cs="Times New Roman"/>
          <w:b/>
          <w:bCs/>
          <w:lang w:val="en"/>
        </w:rPr>
        <w:t>Senior Regulator Affairs Officer</w:t>
      </w:r>
      <w:r w:rsidRPr="00E6001D">
        <w:rPr>
          <w:rFonts w:ascii="Times New Roman" w:eastAsia="Arial" w:hAnsi="Times New Roman" w:cs="Times New Roman"/>
          <w:lang w:val="en"/>
        </w:rPr>
        <w:t xml:space="preserve"> (January 2023–December 2024) </w:t>
      </w:r>
      <w:r w:rsidRPr="00E6001D">
        <w:rPr>
          <w:rFonts w:ascii="Times New Roman" w:eastAsia="Arial" w:hAnsi="Times New Roman" w:cs="Times New Roman"/>
          <w:lang w:val="en"/>
        </w:rPr>
        <w:br/>
      </w:r>
      <w:r w:rsidRPr="00E6001D">
        <w:rPr>
          <w:rFonts w:ascii="Times New Roman" w:eastAsia="Arial" w:hAnsi="Times New Roman" w:cs="Times New Roman"/>
          <w:b/>
          <w:bCs/>
          <w:lang w:val="en"/>
        </w:rPr>
        <w:t>Senior Office Coordinator</w:t>
      </w:r>
      <w:r w:rsidRPr="00E6001D">
        <w:rPr>
          <w:rFonts w:ascii="Times New Roman" w:eastAsia="Arial" w:hAnsi="Times New Roman" w:cs="Times New Roman"/>
          <w:lang w:val="en"/>
        </w:rPr>
        <w:t xml:space="preserve"> (</w:t>
      </w:r>
      <w:r w:rsidR="00B95B58">
        <w:rPr>
          <w:rFonts w:ascii="Times New Roman" w:eastAsia="Arial" w:hAnsi="Times New Roman" w:cs="Times New Roman"/>
          <w:lang w:val="en"/>
        </w:rPr>
        <w:t>July 2020</w:t>
      </w:r>
      <w:r w:rsidRPr="00E6001D">
        <w:rPr>
          <w:rFonts w:ascii="Times New Roman" w:eastAsia="Arial" w:hAnsi="Times New Roman" w:cs="Times New Roman"/>
          <w:lang w:val="en"/>
        </w:rPr>
        <w:t xml:space="preserve"> – January 2023)</w:t>
      </w:r>
    </w:p>
    <w:p w:rsidR="00E6001D" w:rsidRPr="00E6001D" w:rsidRDefault="00B95B58" w:rsidP="00B95513">
      <w:pPr>
        <w:spacing w:after="0" w:line="360" w:lineRule="auto"/>
        <w:rPr>
          <w:rFonts w:ascii="Times New Roman" w:eastAsia="Arial" w:hAnsi="Times New Roman" w:cs="Times New Roman"/>
          <w:lang w:val="en"/>
        </w:rPr>
      </w:pPr>
      <w:r w:rsidRPr="00B95B58">
        <w:rPr>
          <w:rFonts w:ascii="Times New Roman" w:eastAsia="Arial" w:hAnsi="Times New Roman" w:cs="Times New Roman"/>
          <w:b/>
          <w:bCs/>
          <w:lang w:val="en"/>
        </w:rPr>
        <w:t>Marketing Coordinator</w:t>
      </w:r>
      <w:r>
        <w:rPr>
          <w:rFonts w:ascii="Times New Roman" w:eastAsia="Arial" w:hAnsi="Times New Roman" w:cs="Times New Roman"/>
          <w:lang w:val="en"/>
        </w:rPr>
        <w:t xml:space="preserve"> (</w:t>
      </w:r>
      <w:r w:rsidRPr="00E6001D">
        <w:rPr>
          <w:rFonts w:ascii="Times New Roman" w:eastAsia="Arial" w:hAnsi="Times New Roman" w:cs="Times New Roman"/>
          <w:lang w:val="en"/>
        </w:rPr>
        <w:t>February 2018 –</w:t>
      </w:r>
      <w:r>
        <w:rPr>
          <w:rFonts w:ascii="Times New Roman" w:eastAsia="Arial" w:hAnsi="Times New Roman" w:cs="Times New Roman"/>
          <w:lang w:val="en"/>
        </w:rPr>
        <w:t xml:space="preserve"> June 2020)</w:t>
      </w:r>
    </w:p>
    <w:p w:rsidR="00E6001D" w:rsidRPr="00E6001D" w:rsidRDefault="00E6001D" w:rsidP="00E6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Key Responsibilities:</w:t>
      </w:r>
    </w:p>
    <w:p w:rsidR="00E6001D" w:rsidRPr="00E6001D" w:rsidRDefault="00E6001D" w:rsidP="00E600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Regulatory Affairs &amp; Compliance:</w:t>
      </w:r>
    </w:p>
    <w:p w:rsidR="00E6001D" w:rsidRPr="00E6001D" w:rsidRDefault="00E6001D" w:rsidP="00E6001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Managing regulatory submissions and correspondence with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Drug Regulatory Authority of Pakistan (DRAP)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via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E-Service (PIRIMS)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D" w:rsidRPr="00E6001D" w:rsidRDefault="00E6001D" w:rsidP="00E6001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Handling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drug registrations, renewals, post-registration variations, pricing, and licensing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for domestic and export markets.</w:t>
      </w:r>
    </w:p>
    <w:p w:rsidR="00E6001D" w:rsidRPr="00E6001D" w:rsidRDefault="00E6001D" w:rsidP="00E600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Coordination with Drug Testing Laboratories (DTL) &amp; Central Drug Laboratory (CDL):</w:t>
      </w:r>
    </w:p>
    <w:p w:rsidR="00E6001D" w:rsidRPr="00E6001D" w:rsidRDefault="00E6001D" w:rsidP="00E6001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Ensuring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timely sample submissions, analysis, and compliance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with DRAP standards.</w:t>
      </w:r>
    </w:p>
    <w:p w:rsidR="00E6001D" w:rsidRPr="00E6001D" w:rsidRDefault="00E6001D" w:rsidP="00E600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Regulatory Documentation &amp; Record-Keeping:</w:t>
      </w:r>
    </w:p>
    <w:p w:rsidR="00E6001D" w:rsidRPr="00E6001D" w:rsidRDefault="00E6001D" w:rsidP="00E6001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Maintaining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legal, confidential, and audit-ready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regulatory files.</w:t>
      </w:r>
    </w:p>
    <w:p w:rsidR="00E6001D" w:rsidRPr="00E6001D" w:rsidRDefault="00E6001D" w:rsidP="00E600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Renewal of Certifications &amp; Regulatory Approvals:</w:t>
      </w:r>
    </w:p>
    <w:p w:rsidR="00E6001D" w:rsidRPr="00E6001D" w:rsidRDefault="00E6001D" w:rsidP="00E6001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Overseeing renewals of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GMP, DML, RCCI, PMMA, PSQCA, and Wildlife Department permits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D" w:rsidRPr="00E6001D" w:rsidRDefault="00E6001D" w:rsidP="00E600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Anti-Narcotics Force (ANF) Compliance:</w:t>
      </w:r>
    </w:p>
    <w:p w:rsidR="00E6001D" w:rsidRPr="00E6001D" w:rsidRDefault="00E6001D" w:rsidP="00E6001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Managing registration and renewal of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controlled substances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and documentation for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psychotropic and narcotic drugs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D" w:rsidRPr="00E6001D" w:rsidRDefault="00E6001D" w:rsidP="00E6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Responsibilities:</w:t>
      </w:r>
    </w:p>
    <w:p w:rsidR="00E6001D" w:rsidRPr="00E6001D" w:rsidRDefault="00E6001D" w:rsidP="00E600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Visa Processing &amp; International Documentation:</w:t>
      </w:r>
    </w:p>
    <w:p w:rsidR="00E6001D" w:rsidRPr="00E6001D" w:rsidRDefault="00E6001D" w:rsidP="00E6001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>Expertise in visa applications (online &amp; paper-based), ensuring compliance with international travel regulations.</w:t>
      </w:r>
    </w:p>
    <w:p w:rsidR="00E6001D" w:rsidRPr="00E6001D" w:rsidRDefault="00E6001D" w:rsidP="00E6001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Successfully processed visas for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UK, Thailand, Denmark, Spain, Germany, China, Turkey, Netherlands, Czech Republic, Bangladesh, and others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D" w:rsidRPr="00E6001D" w:rsidRDefault="00E6001D" w:rsidP="00E600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Administrative &amp; Executive Support:</w:t>
      </w:r>
    </w:p>
    <w:p w:rsidR="00E6001D" w:rsidRPr="00E6001D" w:rsidRDefault="00E6001D" w:rsidP="00E6001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Managing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official correspondence, travel arrangements, reports, and presentations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for senior management.</w:t>
      </w:r>
    </w:p>
    <w:p w:rsidR="00E6001D" w:rsidRPr="00E6001D" w:rsidRDefault="00E6001D" w:rsidP="00E6001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Coordinating </w:t>
      </w: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corporate events, inquiries, and record management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01D" w:rsidRPr="00E6001D" w:rsidRDefault="00597005" w:rsidP="00E6001D">
      <w:pPr>
        <w:spacing w:after="0" w:line="276" w:lineRule="auto"/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lang w:val="en"/>
        </w:rPr>
        <w:pict>
          <v:rect id="_x0000_i1028" style="width:0;height:1.5pt" o:hralign="center" o:hrstd="t" o:hr="t" fillcolor="#a0a0a0" stroked="f"/>
        </w:pict>
      </w:r>
    </w:p>
    <w:p w:rsidR="00E6001D" w:rsidRPr="00E6001D" w:rsidRDefault="00E6001D" w:rsidP="00E6001D">
      <w:pPr>
        <w:keepNext/>
        <w:keepLines/>
        <w:spacing w:before="320" w:after="80" w:line="276" w:lineRule="auto"/>
        <w:outlineLvl w:val="2"/>
        <w:rPr>
          <w:rFonts w:ascii="Arial" w:eastAsia="Arial" w:hAnsi="Arial" w:cs="Arial"/>
          <w:color w:val="434343"/>
          <w:sz w:val="28"/>
          <w:szCs w:val="28"/>
          <w:lang w:val="en"/>
        </w:rPr>
      </w:pPr>
      <w:r w:rsidRPr="00E6001D">
        <w:rPr>
          <w:rFonts w:ascii="Arial" w:eastAsia="Arial" w:hAnsi="Arial" w:cs="Arial"/>
          <w:color w:val="434343"/>
          <w:sz w:val="28"/>
          <w:szCs w:val="28"/>
          <w:lang w:val="en"/>
        </w:rPr>
        <w:t>SKILLS &amp; COMPETENCIES</w:t>
      </w:r>
    </w:p>
    <w:p w:rsidR="00E6001D" w:rsidRPr="00E6001D" w:rsidRDefault="00E6001D" w:rsidP="00E600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Regulatory Affairs Management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(PIRIMS – Pakistan Integrated Regulatory Information Management System)</w:t>
      </w:r>
    </w:p>
    <w:p w:rsidR="00E6001D" w:rsidRPr="00E6001D" w:rsidRDefault="00E6001D" w:rsidP="00E600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Government Compliance &amp; Licensing</w:t>
      </w:r>
    </w:p>
    <w:p w:rsidR="00E6001D" w:rsidRPr="00E6001D" w:rsidRDefault="00E6001D" w:rsidP="00E600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Pharmaceutical Product Registration &amp; Renewals</w:t>
      </w:r>
    </w:p>
    <w:p w:rsidR="00E6001D" w:rsidRPr="00E6001D" w:rsidRDefault="00E6001D" w:rsidP="00E600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Visa Processing &amp; International Documentation</w:t>
      </w:r>
    </w:p>
    <w:p w:rsidR="00E6001D" w:rsidRPr="00E6001D" w:rsidRDefault="00E6001D" w:rsidP="00E600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Microsoft Office Suite (Word, Excel, PowerPoint, Access)</w:t>
      </w:r>
    </w:p>
    <w:p w:rsidR="00E6001D" w:rsidRPr="00E6001D" w:rsidRDefault="00E6001D" w:rsidP="00E600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Data &amp; Record Management</w:t>
      </w:r>
    </w:p>
    <w:p w:rsidR="00E6001D" w:rsidRPr="00E6001D" w:rsidRDefault="00E6001D" w:rsidP="00E600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Strong Communication &amp; Coordination</w:t>
      </w:r>
    </w:p>
    <w:p w:rsidR="00E6001D" w:rsidRPr="00E6001D" w:rsidRDefault="00597005" w:rsidP="00E6001D">
      <w:pPr>
        <w:spacing w:after="0" w:line="276" w:lineRule="auto"/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lang w:val="en"/>
        </w:rPr>
        <w:pict>
          <v:rect id="_x0000_i1029" style="width:0;height:1.5pt" o:hralign="center" o:hrstd="t" o:hr="t" fillcolor="#a0a0a0" stroked="f"/>
        </w:pict>
      </w:r>
    </w:p>
    <w:p w:rsidR="00E6001D" w:rsidRPr="00E6001D" w:rsidRDefault="00E6001D" w:rsidP="00E6001D">
      <w:pPr>
        <w:keepNext/>
        <w:keepLines/>
        <w:spacing w:before="320" w:after="80" w:line="276" w:lineRule="auto"/>
        <w:outlineLvl w:val="2"/>
        <w:rPr>
          <w:rFonts w:ascii="Arial" w:eastAsia="Arial" w:hAnsi="Arial" w:cs="Arial"/>
          <w:color w:val="434343"/>
          <w:sz w:val="28"/>
          <w:szCs w:val="28"/>
          <w:lang w:val="en"/>
        </w:rPr>
      </w:pPr>
      <w:r w:rsidRPr="00E6001D">
        <w:rPr>
          <w:rFonts w:ascii="Arial" w:eastAsia="Arial" w:hAnsi="Arial" w:cs="Arial"/>
          <w:color w:val="434343"/>
          <w:sz w:val="28"/>
          <w:szCs w:val="28"/>
          <w:lang w:val="en"/>
        </w:rPr>
        <w:lastRenderedPageBreak/>
        <w:t>LANGUAGES</w:t>
      </w:r>
    </w:p>
    <w:p w:rsidR="00E6001D" w:rsidRPr="00E6001D" w:rsidRDefault="00E6001D" w:rsidP="00E600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Fluent: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Urdu, English, Punjabi</w:t>
      </w:r>
    </w:p>
    <w:p w:rsidR="00E6001D" w:rsidRPr="00E6001D" w:rsidRDefault="00597005" w:rsidP="00E6001D">
      <w:pPr>
        <w:spacing w:after="0" w:line="276" w:lineRule="auto"/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lang w:val="en"/>
        </w:rPr>
        <w:pict>
          <v:rect id="_x0000_i1030" style="width:0;height:1.5pt" o:hralign="center" o:hrstd="t" o:hr="t" fillcolor="#a0a0a0" stroked="f"/>
        </w:pict>
      </w:r>
    </w:p>
    <w:p w:rsidR="00E6001D" w:rsidRPr="00E6001D" w:rsidRDefault="00E6001D" w:rsidP="00E6001D">
      <w:pPr>
        <w:keepNext/>
        <w:keepLines/>
        <w:spacing w:before="320" w:after="80" w:line="276" w:lineRule="auto"/>
        <w:outlineLvl w:val="2"/>
        <w:rPr>
          <w:rFonts w:ascii="Arial" w:eastAsia="Arial" w:hAnsi="Arial" w:cs="Arial"/>
          <w:color w:val="434343"/>
          <w:sz w:val="28"/>
          <w:szCs w:val="28"/>
          <w:lang w:val="en"/>
        </w:rPr>
      </w:pPr>
      <w:r w:rsidRPr="00E6001D">
        <w:rPr>
          <w:rFonts w:ascii="Arial" w:eastAsia="Arial" w:hAnsi="Arial" w:cs="Arial"/>
          <w:b/>
          <w:bCs/>
          <w:color w:val="434343"/>
          <w:sz w:val="28"/>
          <w:szCs w:val="28"/>
          <w:lang w:val="en"/>
        </w:rPr>
        <w:t>PERSONAL INFORMATION</w:t>
      </w:r>
    </w:p>
    <w:p w:rsidR="00E6001D" w:rsidRPr="00E6001D" w:rsidRDefault="00E6001D" w:rsidP="00E600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Father’s Name: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Abbas Ali</w:t>
      </w:r>
    </w:p>
    <w:p w:rsidR="00E6001D" w:rsidRPr="00E6001D" w:rsidRDefault="00E6001D" w:rsidP="00E600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Date of Birth: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18th June</w:t>
      </w:r>
    </w:p>
    <w:p w:rsidR="00E6001D" w:rsidRPr="00E6001D" w:rsidRDefault="00E6001D" w:rsidP="00E600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Nationality: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Pakistan</w:t>
      </w:r>
    </w:p>
    <w:p w:rsidR="00E6001D" w:rsidRPr="00E6001D" w:rsidRDefault="00E6001D" w:rsidP="00E600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Marital Status: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Married</w:t>
      </w:r>
    </w:p>
    <w:p w:rsidR="00E6001D" w:rsidRPr="00E6001D" w:rsidRDefault="00E6001D" w:rsidP="00E600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b/>
          <w:bCs/>
          <w:sz w:val="24"/>
          <w:szCs w:val="24"/>
        </w:rPr>
        <w:t>Domicile:</w:t>
      </w:r>
      <w:r w:rsidRPr="00E6001D">
        <w:rPr>
          <w:rFonts w:ascii="Times New Roman" w:eastAsia="Times New Roman" w:hAnsi="Times New Roman" w:cs="Times New Roman"/>
          <w:sz w:val="24"/>
          <w:szCs w:val="24"/>
        </w:rPr>
        <w:t xml:space="preserve"> Rawalpindi</w:t>
      </w:r>
    </w:p>
    <w:p w:rsidR="00E6001D" w:rsidRPr="00E6001D" w:rsidRDefault="00597005" w:rsidP="00E6001D">
      <w:pPr>
        <w:spacing w:after="0" w:line="276" w:lineRule="auto"/>
        <w:rPr>
          <w:rFonts w:ascii="Arial" w:eastAsia="Arial" w:hAnsi="Arial" w:cs="Arial"/>
          <w:lang w:val="en"/>
        </w:rPr>
      </w:pPr>
      <w:r>
        <w:rPr>
          <w:rFonts w:ascii="Arial" w:eastAsia="Arial" w:hAnsi="Arial" w:cs="Arial"/>
          <w:lang w:val="en"/>
        </w:rPr>
        <w:pict>
          <v:rect id="_x0000_i1031" style="width:0;height:1.5pt" o:hralign="center" o:hrstd="t" o:hr="t" fillcolor="#a0a0a0" stroked="f"/>
        </w:pict>
      </w:r>
    </w:p>
    <w:p w:rsidR="00E6001D" w:rsidRPr="00E6001D" w:rsidRDefault="00E6001D" w:rsidP="00E6001D">
      <w:pPr>
        <w:keepNext/>
        <w:keepLines/>
        <w:spacing w:before="320" w:after="80" w:line="276" w:lineRule="auto"/>
        <w:outlineLvl w:val="2"/>
        <w:rPr>
          <w:rFonts w:ascii="Arial" w:eastAsia="Arial" w:hAnsi="Arial" w:cs="Arial"/>
          <w:color w:val="434343"/>
          <w:sz w:val="28"/>
          <w:szCs w:val="28"/>
          <w:lang w:val="en"/>
        </w:rPr>
      </w:pPr>
      <w:r w:rsidRPr="00E6001D">
        <w:rPr>
          <w:rFonts w:ascii="Arial" w:eastAsia="Arial" w:hAnsi="Arial" w:cs="Arial"/>
          <w:b/>
          <w:bCs/>
          <w:color w:val="434343"/>
          <w:sz w:val="28"/>
          <w:szCs w:val="28"/>
          <w:lang w:val="en"/>
        </w:rPr>
        <w:t>REFERENCES</w:t>
      </w:r>
    </w:p>
    <w:p w:rsidR="00E6001D" w:rsidRPr="00E6001D" w:rsidRDefault="00E6001D" w:rsidP="00E6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01D">
        <w:rPr>
          <w:rFonts w:ascii="Times New Roman" w:eastAsia="Times New Roman" w:hAnsi="Times New Roman" w:cs="Times New Roman"/>
          <w:sz w:val="24"/>
          <w:szCs w:val="24"/>
        </w:rPr>
        <w:t>Available upon request.</w:t>
      </w:r>
    </w:p>
    <w:p w:rsidR="00E6001D" w:rsidRDefault="00E6001D"/>
    <w:sectPr w:rsidR="00E60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3364C"/>
    <w:multiLevelType w:val="multilevel"/>
    <w:tmpl w:val="A094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263CD"/>
    <w:multiLevelType w:val="multilevel"/>
    <w:tmpl w:val="D7BE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773CD"/>
    <w:multiLevelType w:val="multilevel"/>
    <w:tmpl w:val="C26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B34DD"/>
    <w:multiLevelType w:val="multilevel"/>
    <w:tmpl w:val="9692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1F0276"/>
    <w:multiLevelType w:val="multilevel"/>
    <w:tmpl w:val="49C2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85723"/>
    <w:multiLevelType w:val="multilevel"/>
    <w:tmpl w:val="2BA8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87084F"/>
    <w:multiLevelType w:val="multilevel"/>
    <w:tmpl w:val="C1DA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1D"/>
    <w:rsid w:val="00597005"/>
    <w:rsid w:val="00B95513"/>
    <w:rsid w:val="00B95B58"/>
    <w:rsid w:val="00E6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B54CEF-1C73-4D20-BEFD-C75743CB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</dc:creator>
  <cp:keywords/>
  <dc:description/>
  <cp:lastModifiedBy>admin7</cp:lastModifiedBy>
  <cp:revision>4</cp:revision>
  <dcterms:created xsi:type="dcterms:W3CDTF">2025-02-13T09:54:00Z</dcterms:created>
  <dcterms:modified xsi:type="dcterms:W3CDTF">2025-02-13T11:26:00Z</dcterms:modified>
</cp:coreProperties>
</file>