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2"/>
        <w:jc w:val="center"/>
        <w:rPr>
          <w:bCs w:val="false"/>
          <w:color w:val="008000"/>
          <w:sz w:val="32"/>
        </w:rPr>
      </w:pPr>
      <w:r>
        <w:rPr>
          <w:bCs w:val="false"/>
          <w:color w:val="008000"/>
          <w:sz w:val="34"/>
        </w:rPr>
        <w:t>Resume</w:t>
      </w:r>
    </w:p>
    <w:p>
      <w:pPr>
        <w:pStyle w:val="style0"/>
        <w:rPr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6001"/>
      </w:tblGrid>
      <w:tr>
        <w:trPr>
          <w:trHeight w:val="242" w:hRule="atLeast"/>
        </w:trPr>
        <w:tc>
          <w:tcPr>
            <w:tcW w:w="2355" w:type="dxa"/>
            <w:tcBorders/>
          </w:tcPr>
          <w:p>
            <w:pPr>
              <w:pStyle w:val="style0"/>
              <w:rPr/>
            </w:pPr>
            <w:r>
              <w:t>Name:</w:t>
            </w:r>
          </w:p>
        </w:tc>
        <w:tc>
          <w:tcPr>
            <w:tcW w:w="6170" w:type="dxa"/>
            <w:tcBorders>
              <w:bottom w:val="single" w:sz="12" w:space="0" w:color="auto"/>
            </w:tcBorders>
          </w:tcPr>
          <w:p>
            <w:pPr>
              <w:pStyle w:val="style0"/>
              <w:rPr/>
            </w:pPr>
            <w:r>
              <w:t>MS. FAIZA NISAR</w:t>
            </w:r>
          </w:p>
        </w:tc>
      </w:tr>
      <w:tr>
        <w:tblPrEx/>
        <w:trPr>
          <w:trHeight w:val="521" w:hRule="atLeast"/>
        </w:trPr>
        <w:tc>
          <w:tcPr>
            <w:tcW w:w="2355" w:type="dxa"/>
            <w:tcBorders/>
          </w:tcPr>
          <w:p>
            <w:pPr>
              <w:pStyle w:val="style0"/>
              <w:rPr/>
            </w:pPr>
            <w:r>
              <w:t>Official Address:</w:t>
            </w:r>
          </w:p>
        </w:tc>
        <w:tc>
          <w:tcPr>
            <w:tcW w:w="6170" w:type="dxa"/>
            <w:tcBorders>
              <w:top w:val="single" w:sz="12" w:space="0" w:color="auto"/>
            </w:tcBorders>
          </w:tcPr>
          <w:p>
            <w:pPr>
              <w:pStyle w:val="style0"/>
              <w:rPr/>
            </w:pPr>
            <w:r>
              <w:t>DEPARTMENT OF PSYCHOLOGY, FOUNDATION UNIVERSITY ISLAMABAD NEW LALAZAR CAMPUS</w:t>
            </w:r>
          </w:p>
        </w:tc>
      </w:tr>
      <w:tr>
        <w:tblPrEx/>
        <w:trPr>
          <w:trHeight w:val="404" w:hRule="atLeast"/>
        </w:trPr>
        <w:tc>
          <w:tcPr>
            <w:tcW w:w="2355" w:type="dxa"/>
            <w:tcBorders/>
          </w:tcPr>
          <w:p>
            <w:pPr>
              <w:pStyle w:val="style0"/>
              <w:rPr/>
            </w:pPr>
            <w:r>
              <w:t>Residential Address:</w:t>
            </w: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</w:tc>
        <w:tc>
          <w:tcPr>
            <w:tcW w:w="6170" w:type="dxa"/>
            <w:tcBorders/>
          </w:tcPr>
          <w:p>
            <w:pPr>
              <w:pStyle w:val="style0"/>
              <w:rPr/>
            </w:pPr>
            <w:r>
              <w:t>HOUSE NO CB 117, LANE 07, GULISTAN COLONY RAWALPINDI</w:t>
            </w:r>
          </w:p>
        </w:tc>
      </w:tr>
      <w:tr>
        <w:tblPrEx/>
        <w:trPr/>
        <w:tc>
          <w:tcPr>
            <w:tcW w:w="2355" w:type="dxa"/>
            <w:tcBorders/>
          </w:tcPr>
          <w:p>
            <w:pPr>
              <w:pStyle w:val="style0"/>
              <w:rPr/>
            </w:pPr>
            <w:r>
              <w:t>Phone Number:</w:t>
            </w:r>
          </w:p>
          <w:p>
            <w:pPr>
              <w:pStyle w:val="style0"/>
              <w:rPr/>
            </w:pPr>
          </w:p>
        </w:tc>
        <w:tc>
          <w:tcPr>
            <w:tcW w:w="6170" w:type="dxa"/>
            <w:tcBorders/>
          </w:tcPr>
          <w:p>
            <w:pPr>
              <w:pStyle w:val="style0"/>
              <w:rPr/>
            </w:pPr>
            <w:r>
              <w:t>NIL</w:t>
            </w:r>
          </w:p>
        </w:tc>
      </w:tr>
      <w:tr>
        <w:tblPrEx/>
        <w:trPr>
          <w:trHeight w:val="629" w:hRule="atLeast"/>
        </w:trPr>
        <w:tc>
          <w:tcPr>
            <w:tcW w:w="2355" w:type="dxa"/>
            <w:tcBorders/>
          </w:tcPr>
          <w:p>
            <w:pPr>
              <w:pStyle w:val="style0"/>
              <w:rPr/>
            </w:pPr>
            <w:r>
              <w:t>Cell Number:</w:t>
            </w:r>
          </w:p>
        </w:tc>
        <w:tc>
          <w:tcPr>
            <w:tcW w:w="6170" w:type="dxa"/>
            <w:tcBorders>
              <w:bottom w:val="single" w:sz="4" w:space="0" w:color="auto"/>
            </w:tcBorders>
          </w:tcPr>
          <w:p>
            <w:pPr>
              <w:pStyle w:val="style0"/>
              <w:rPr/>
            </w:pPr>
            <w:r>
              <w:t>0336-6278977</w:t>
            </w:r>
          </w:p>
        </w:tc>
      </w:tr>
      <w:tr>
        <w:tblPrEx/>
        <w:trPr>
          <w:trHeight w:val="611" w:hRule="atLeast"/>
        </w:trPr>
        <w:tc>
          <w:tcPr>
            <w:tcW w:w="2355" w:type="dxa"/>
            <w:tcBorders/>
          </w:tcPr>
          <w:p>
            <w:pPr>
              <w:pStyle w:val="style0"/>
              <w:rPr/>
            </w:pPr>
            <w:r>
              <w:t>Email:</w:t>
            </w:r>
          </w:p>
        </w:tc>
        <w:tc>
          <w:tcPr>
            <w:tcW w:w="6170" w:type="dxa"/>
            <w:tcBorders>
              <w:bottom w:val="nil"/>
            </w:tcBorders>
          </w:tcPr>
          <w:p>
            <w:pPr>
              <w:pStyle w:val="style0"/>
              <w:rPr/>
            </w:pPr>
            <w:r>
              <w:rPr/>
              <w:fldChar w:fldCharType="begin"/>
            </w:r>
            <w:r>
              <w:instrText xml:space="preserve"> HYPERLINK "mailto:faiza.nisar@hotmail.com" </w:instrText>
            </w:r>
            <w:r>
              <w:rPr/>
              <w:fldChar w:fldCharType="separate"/>
            </w:r>
            <w:r>
              <w:rPr>
                <w:rStyle w:val="style85"/>
              </w:rPr>
              <w:t>faiza.nisar@hotmail.com</w:t>
            </w:r>
            <w:r>
              <w:rPr/>
              <w:fldChar w:fldCharType="end"/>
            </w:r>
            <w:r>
              <w:t>, faiza.nisar@fui.edu.pk</w:t>
            </w:r>
          </w:p>
        </w:tc>
      </w:tr>
      <w:tr>
        <w:tblPrEx/>
        <w:trPr>
          <w:trHeight w:val="449" w:hRule="atLeast"/>
        </w:trPr>
        <w:tc>
          <w:tcPr>
            <w:tcW w:w="2355" w:type="dxa"/>
            <w:tcBorders/>
          </w:tcPr>
          <w:p>
            <w:pPr>
              <w:pStyle w:val="style0"/>
              <w:rPr/>
            </w:pPr>
            <w:r>
              <w:t>Qualification</w:t>
            </w:r>
          </w:p>
        </w:tc>
        <w:tc>
          <w:tcPr>
            <w:tcW w:w="6170" w:type="dxa"/>
            <w:tcBorders>
              <w:top w:val="nil"/>
              <w:bottom w:val="single" w:sz="4" w:space="0" w:color="auto"/>
            </w:tcBorders>
          </w:tcPr>
          <w:p>
            <w:pPr>
              <w:pStyle w:val="style0"/>
              <w:rPr/>
            </w:pPr>
            <w:r>
              <w:t>MS CLINICAL PSYCHOLOGY</w:t>
            </w:r>
          </w:p>
          <w:p>
            <w:pPr>
              <w:pStyle w:val="style0"/>
              <w:rPr/>
            </w:pPr>
            <w:r>
              <w:t>Teaching &amp; Administration: 5+ Years</w:t>
            </w:r>
          </w:p>
        </w:tc>
      </w:tr>
      <w:tr>
        <w:tblPrEx/>
        <w:trPr>
          <w:trHeight w:val="6371" w:hRule="atLeast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t>Experience:</w:t>
            </w:r>
          </w:p>
          <w:p>
            <w:pPr>
              <w:pStyle w:val="style0"/>
              <w:rPr/>
            </w:pPr>
            <w:r>
              <w:t>(List current appointment first)</w:t>
            </w: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style0"/>
              <w:rPr/>
            </w:pPr>
          </w:p>
          <w:p>
            <w:pPr>
              <w:pStyle w:val="style179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Permanent Lecturer at Foundation University Islamabad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Lalazar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Campus</w:t>
            </w:r>
          </w:p>
          <w:p>
            <w:pPr>
              <w:pStyle w:val="style0"/>
              <w:rPr>
                <w:rFonts w:ascii="Calibri" w:cs="Arial" w:eastAsia="Calibri" w:hAnsi="Calibri"/>
              </w:rPr>
            </w:pPr>
            <w:r>
              <w:t xml:space="preserve">            March 2023-till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Permanent Senior Lecturer at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Bahria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University Islamabad Campus</w:t>
            </w:r>
          </w:p>
          <w:p>
            <w:pPr>
              <w:pStyle w:val="style179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July 2018-February 2023     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Advisor Student Affairs (Administration &amp; Management at Departmental Level) at Department of Professional Psychology,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Bahria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University Islamabad Campus</w:t>
            </w:r>
          </w:p>
          <w:p>
            <w:pPr>
              <w:pStyle w:val="style179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February 2021 -till      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Consultant Clinical Psychologist at Small Steps Learning Center (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Pvt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) LTD,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Ascon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Heights Civic Center,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Bahria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Town Phase IV Islamabad </w:t>
            </w:r>
          </w:p>
          <w:p>
            <w:pPr>
              <w:pStyle w:val="style179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July 2020-till</w:t>
            </w:r>
          </w:p>
          <w:p>
            <w:pPr>
              <w:pStyle w:val="style179"/>
              <w:numPr>
                <w:ilvl w:val="0"/>
                <w:numId w:val="10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Consultant Clinical Psychologist at Well Being Center,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Bahria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University Islamabad Campus (2018 till)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Admin In-Charge Well Being Center (Counseling Center) &amp; Trauma Therapy Unit at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Bahria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University Islamabad Campus from July 2018-January 2020.</w:t>
            </w:r>
          </w:p>
          <w:p>
            <w:pPr>
              <w:pStyle w:val="style0"/>
              <w:numPr>
                <w:ilvl w:val="0"/>
                <w:numId w:val="11"/>
              </w:numPr>
              <w:rPr/>
            </w:pPr>
            <w:r>
              <w:t xml:space="preserve">   Title:</w:t>
            </w:r>
            <w:r>
              <w:t xml:space="preserve"> Visiting Lecturer</w:t>
            </w: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  <w:r>
              <w:t xml:space="preserve">                 </w:t>
            </w:r>
            <w:r>
              <w:t>Date:</w:t>
            </w:r>
            <w:r>
              <w:t xml:space="preserve"> 05-02-2018</w:t>
            </w: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  <w:r>
              <w:t xml:space="preserve">                  </w:t>
            </w:r>
            <w:r>
              <w:t>Institution:</w:t>
            </w:r>
            <w:r>
              <w:t xml:space="preserve"> </w:t>
            </w:r>
            <w:r>
              <w:t>Bahria</w:t>
            </w:r>
            <w:r>
              <w:t xml:space="preserve"> University Islamabad Campus</w:t>
            </w:r>
          </w:p>
          <w:p>
            <w:pPr>
              <w:pStyle w:val="style0"/>
              <w:rPr/>
            </w:pPr>
          </w:p>
          <w:p>
            <w:pPr>
              <w:pStyle w:val="style0"/>
              <w:numPr>
                <w:ilvl w:val="0"/>
                <w:numId w:val="11"/>
              </w:numPr>
              <w:rPr/>
            </w:pPr>
            <w:r>
              <w:t xml:space="preserve">  Title:</w:t>
            </w:r>
            <w:r>
              <w:t xml:space="preserve"> Internee Psychologist</w:t>
            </w:r>
          </w:p>
          <w:p>
            <w:pPr>
              <w:pStyle w:val="style0"/>
              <w:rPr/>
            </w:pPr>
          </w:p>
          <w:p>
            <w:pPr>
              <w:pStyle w:val="style0"/>
              <w:ind w:left="720"/>
              <w:rPr/>
            </w:pPr>
            <w:r>
              <w:t xml:space="preserve">   </w:t>
            </w:r>
            <w:r>
              <w:t>Date:</w:t>
            </w:r>
            <w:r>
              <w:t xml:space="preserve"> May, 2017</w:t>
            </w:r>
          </w:p>
          <w:p>
            <w:pPr>
              <w:pStyle w:val="style0"/>
              <w:rPr/>
            </w:pPr>
          </w:p>
          <w:p>
            <w:pPr>
              <w:pStyle w:val="style0"/>
              <w:ind w:left="720"/>
              <w:rPr/>
            </w:pPr>
            <w:r>
              <w:t xml:space="preserve">  </w:t>
            </w:r>
            <w:r>
              <w:t>Institution:</w:t>
            </w:r>
            <w:r>
              <w:t xml:space="preserve"> Benazir Bhutto Hospital</w:t>
            </w:r>
          </w:p>
          <w:p>
            <w:pPr>
              <w:pStyle w:val="style0"/>
              <w:rPr/>
            </w:pPr>
          </w:p>
          <w:p>
            <w:pPr>
              <w:pStyle w:val="style0"/>
              <w:numPr>
                <w:ilvl w:val="0"/>
                <w:numId w:val="11"/>
              </w:numPr>
              <w:rPr/>
            </w:pPr>
            <w:r>
              <w:t>Title:</w:t>
            </w:r>
            <w:r>
              <w:t xml:space="preserve"> Trainee Psychologist</w:t>
            </w:r>
          </w:p>
          <w:p>
            <w:pPr>
              <w:pStyle w:val="style0"/>
              <w:rPr/>
            </w:pPr>
          </w:p>
          <w:p>
            <w:pPr>
              <w:pStyle w:val="style0"/>
              <w:ind w:left="720"/>
              <w:rPr/>
            </w:pPr>
            <w:r>
              <w:t>Date:</w:t>
            </w:r>
            <w:r>
              <w:t xml:space="preserve"> May, 2016</w:t>
            </w:r>
          </w:p>
          <w:p>
            <w:pPr>
              <w:pStyle w:val="style0"/>
              <w:rPr/>
            </w:pPr>
          </w:p>
          <w:p>
            <w:pPr>
              <w:pStyle w:val="style0"/>
              <w:ind w:left="720"/>
              <w:rPr/>
            </w:pPr>
            <w:r>
              <w:t>Institution:</w:t>
            </w:r>
            <w:r>
              <w:t xml:space="preserve"> Capital Hospital Islamabad</w:t>
            </w: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tabs>
                <w:tab w:val="left" w:leader="none" w:pos="2295"/>
              </w:tabs>
              <w:rPr/>
            </w:pPr>
          </w:p>
        </w:tc>
      </w:tr>
    </w:tbl>
    <w:p>
      <w:pPr>
        <w:pStyle w:val="style0"/>
        <w:jc w:val="center"/>
        <w:rPr/>
      </w:pPr>
      <w:r>
        <w:br w:type="page"/>
      </w:r>
    </w:p>
    <w:tbl>
      <w:tblPr>
        <w:tblW w:w="31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5"/>
        <w:gridCol w:w="29875"/>
      </w:tblGrid>
      <w:tr>
        <w:trPr/>
        <w:tc>
          <w:tcPr>
            <w:tcW w:w="1642" w:type="dxa"/>
            <w:tcBorders/>
          </w:tcPr>
          <w:p>
            <w:pPr>
              <w:pStyle w:val="style0"/>
              <w:rPr/>
            </w:pPr>
            <w:r>
              <w:t>Memberships:</w:t>
            </w:r>
          </w:p>
          <w:p>
            <w:pPr>
              <w:pStyle w:val="style0"/>
              <w:rPr/>
            </w:pPr>
            <w:r>
              <w:t xml:space="preserve">(List memberships in professional </w:t>
            </w:r>
            <w:r>
              <w:t xml:space="preserve">organizations and </w:t>
            </w:r>
          </w:p>
          <w:p>
            <w:pPr>
              <w:pStyle w:val="style0"/>
              <w:rPr/>
            </w:pPr>
            <w:r>
              <w:t>societies, indicating offices held, committees, or other specific assignments)</w:t>
            </w:r>
          </w:p>
        </w:tc>
        <w:tc>
          <w:tcPr>
            <w:tcW w:w="30038" w:type="dxa"/>
            <w:tcBorders/>
          </w:tcPr>
          <w:p>
            <w:pPr>
              <w:pStyle w:val="style0"/>
              <w:numPr>
                <w:ilvl w:val="0"/>
                <w:numId w:val="6"/>
              </w:numPr>
              <w:rPr/>
            </w:pPr>
            <w:r>
              <w:t>Member of Pakistan Psychological Association</w:t>
            </w: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tabs>
                <w:tab w:val="left" w:leader="none" w:pos="1683"/>
              </w:tabs>
              <w:rPr/>
            </w:pPr>
            <w:r>
              <w:t xml:space="preserve">       </w:t>
            </w:r>
          </w:p>
        </w:tc>
      </w:tr>
      <w:tr>
        <w:tblPrEx/>
        <w:trPr/>
        <w:tc>
          <w:tcPr>
            <w:tcW w:w="1642" w:type="dxa"/>
            <w:tcBorders/>
          </w:tcPr>
          <w:p>
            <w:pPr>
              <w:pStyle w:val="style0"/>
              <w:rPr/>
            </w:pPr>
            <w:r>
              <w:t>Supervision of students:</w:t>
            </w: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  <w:r>
              <w:t>Graduate Students</w:t>
            </w: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  <w:r>
              <w:t>Postdocs</w:t>
            </w: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  <w:r>
              <w:t>Undergraduate Students</w:t>
            </w: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  <w:r>
              <w:t>Honor Students</w:t>
            </w: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  <w:r>
              <w:t>Use extra sheet if required.</w:t>
            </w:r>
          </w:p>
          <w:p>
            <w:pPr>
              <w:pStyle w:val="style0"/>
              <w:rPr/>
            </w:pPr>
          </w:p>
        </w:tc>
        <w:tc>
          <w:tcPr>
            <w:tcW w:w="30038" w:type="dxa"/>
            <w:tcBorders/>
          </w:tcPr>
          <w:p>
            <w:pPr>
              <w:pStyle w:val="style0"/>
              <w:rPr/>
            </w:pPr>
            <w:r>
              <w:t>List supervision of graduate students, post</w:t>
            </w:r>
            <w:r>
              <w:t xml:space="preserve"> </w:t>
            </w:r>
            <w:r>
              <w:t>docs and undergraduate honor theses first:</w:t>
            </w:r>
          </w:p>
          <w:p>
            <w:pPr>
              <w:pStyle w:val="style0"/>
              <w:rPr/>
            </w:pPr>
          </w:p>
          <w:tbl>
            <w:tblPr>
              <w:tblW w:w="7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68"/>
              <w:gridCol w:w="903"/>
              <w:gridCol w:w="2569"/>
              <w:gridCol w:w="1570"/>
              <w:gridCol w:w="1610"/>
            </w:tblGrid>
            <w:tr>
              <w:trPr>
                <w:trHeight w:val="509" w:hRule="atLeast"/>
              </w:trPr>
              <w:tc>
                <w:tcPr>
                  <w:tcW w:w="1068" w:type="dxa"/>
                  <w:tcBorders/>
                </w:tcPr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>S/NO.</w:t>
                  </w:r>
                </w:p>
              </w:tc>
              <w:tc>
                <w:tcPr>
                  <w:tcW w:w="903" w:type="dxa"/>
                  <w:tcBorders/>
                </w:tcPr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>Year</w:t>
                  </w:r>
                </w:p>
              </w:tc>
              <w:tc>
                <w:tcPr>
                  <w:tcW w:w="2569" w:type="dxa"/>
                  <w:tcBorders/>
                </w:tcPr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>Theses Title</w:t>
                  </w:r>
                </w:p>
              </w:tc>
              <w:tc>
                <w:tcPr>
                  <w:tcW w:w="1570" w:type="dxa"/>
                  <w:tcBorders/>
                </w:tcPr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>Degree</w:t>
                  </w:r>
                </w:p>
              </w:tc>
              <w:tc>
                <w:tcPr>
                  <w:tcW w:w="1610" w:type="dxa"/>
                  <w:tcBorders/>
                </w:tcPr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>Name</w:t>
                  </w:r>
                </w:p>
              </w:tc>
            </w:tr>
            <w:tr>
              <w:tblPrEx/>
              <w:trPr>
                <w:trHeight w:val="1020" w:hRule="atLeast"/>
              </w:trPr>
              <w:tc>
                <w:tcPr>
                  <w:tcW w:w="1068" w:type="dxa"/>
                  <w:tcBorders/>
                </w:tcPr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903" w:type="dxa"/>
                  <w:tcBorders/>
                </w:tcPr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2022</w:t>
                  </w: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</w:t>
                  </w: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2021</w:t>
                  </w:r>
                </w:p>
              </w:tc>
              <w:tc>
                <w:tcPr>
                  <w:tcW w:w="2569" w:type="dxa"/>
                  <w:tcBorders/>
                </w:tcPr>
                <w:p>
                  <w:pPr>
                    <w:pStyle w:val="style0"/>
                    <w:rPr>
                      <w:rFonts w:eastAsia="Calibri"/>
                      <w:bCs/>
                      <w:sz w:val="20"/>
                      <w:szCs w:val="20"/>
                    </w:rPr>
                  </w:pPr>
                  <w:r>
                    <w:rPr>
                      <w:rFonts w:eastAsia="Calibri"/>
                      <w:bCs/>
                      <w:sz w:val="20"/>
                      <w:szCs w:val="20"/>
                    </w:rPr>
                    <w:t>Relationship between Eating Behavio</w:t>
                  </w:r>
                  <w:r>
                    <w:rPr>
                      <w:rFonts w:eastAsia="Calibri"/>
                      <w:bCs/>
                      <w:sz w:val="20"/>
                      <w:szCs w:val="20"/>
                    </w:rPr>
                    <w:t>rs and Emotional Wellbeing among University Students</w:t>
                  </w:r>
                </w:p>
                <w:p>
                  <w:pPr>
                    <w:pStyle w:val="style0"/>
                    <w:rPr>
                      <w:rFonts w:eastAsia="Calibri"/>
                      <w:bCs/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Impact Of Social Media Addiction </w:t>
                  </w:r>
                  <w:r>
                    <w:rPr>
                      <w:sz w:val="20"/>
                      <w:szCs w:val="20"/>
                    </w:rPr>
                    <w:t>o</w:t>
                  </w:r>
                  <w:r>
                    <w:rPr>
                      <w:sz w:val="20"/>
                      <w:szCs w:val="20"/>
                    </w:rPr>
                    <w:t xml:space="preserve">n </w:t>
                  </w:r>
                  <w:r>
                    <w:rPr>
                      <w:sz w:val="20"/>
                      <w:szCs w:val="20"/>
                    </w:rPr>
                    <w:t xml:space="preserve">Quality of </w:t>
                  </w:r>
                  <w:r>
                    <w:rPr>
                      <w:sz w:val="20"/>
                      <w:szCs w:val="20"/>
                    </w:rPr>
                    <w:t xml:space="preserve">Family Relationships </w:t>
                  </w:r>
                  <w:r>
                    <w:rPr>
                      <w:sz w:val="20"/>
                      <w:szCs w:val="20"/>
                    </w:rPr>
                    <w:t>a</w:t>
                  </w:r>
                  <w:r>
                    <w:rPr>
                      <w:sz w:val="20"/>
                      <w:szCs w:val="20"/>
                    </w:rPr>
                    <w:t xml:space="preserve">nd Emotional Well Being </w:t>
                  </w:r>
                  <w:r>
                    <w:rPr>
                      <w:sz w:val="20"/>
                      <w:szCs w:val="20"/>
                    </w:rPr>
                    <w:t>among</w:t>
                  </w:r>
                  <w:r>
                    <w:rPr>
                      <w:sz w:val="20"/>
                      <w:szCs w:val="20"/>
                    </w:rPr>
                    <w:t xml:space="preserve"> Students </w:t>
                  </w:r>
                  <w:r>
                    <w:rPr>
                      <w:sz w:val="20"/>
                      <w:szCs w:val="20"/>
                    </w:rPr>
                    <w:t>of Islamabad, Pakistan</w:t>
                  </w:r>
                </w:p>
                <w:p>
                  <w:pPr>
                    <w:pStyle w:val="style1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1570" w:type="dxa"/>
                  <w:tcBorders/>
                </w:tcPr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="Calibri"/>
                      <w:sz w:val="20"/>
                      <w:szCs w:val="20"/>
                    </w:rPr>
                    <w:t>BS Psychology</w:t>
                  </w:r>
                </w:p>
              </w:tc>
              <w:tc>
                <w:tcPr>
                  <w:tcW w:w="1610" w:type="dxa"/>
                  <w:tcBorders/>
                </w:tcPr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Hira Usman</w:t>
                  </w: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Bismah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Zameer</w:t>
                  </w: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Tooba</w:t>
                  </w:r>
                  <w:r>
                    <w:rPr>
                      <w:sz w:val="20"/>
                      <w:szCs w:val="20"/>
                    </w:rPr>
                    <w:t xml:space="preserve"> Saeed</w:t>
                  </w: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Anoosha</w:t>
                  </w:r>
                  <w:r>
                    <w:rPr>
                      <w:sz w:val="20"/>
                      <w:szCs w:val="20"/>
                    </w:rPr>
                    <w:t xml:space="preserve"> Zeb</w:t>
                  </w: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Zainab</w:t>
                  </w:r>
                  <w:r>
                    <w:rPr>
                      <w:sz w:val="20"/>
                      <w:szCs w:val="20"/>
                    </w:rPr>
                    <w:t xml:space="preserve"> Awan</w:t>
                  </w: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Sophia </w:t>
                  </w:r>
                  <w:r>
                    <w:rPr>
                      <w:sz w:val="20"/>
                      <w:szCs w:val="20"/>
                    </w:rPr>
                    <w:t>Bangash</w:t>
                  </w:r>
                </w:p>
              </w:tc>
            </w:tr>
            <w:tr>
              <w:tblPrEx/>
              <w:trPr>
                <w:trHeight w:val="4130" w:hRule="atLeast"/>
              </w:trPr>
              <w:tc>
                <w:tcPr>
                  <w:tcW w:w="1068" w:type="dxa"/>
                  <w:tcBorders/>
                </w:tcPr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>1</w:t>
                  </w: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3" w:type="dxa"/>
                  <w:tcBorders/>
                </w:tcPr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>2020</w:t>
                  </w:r>
                </w:p>
              </w:tc>
              <w:tc>
                <w:tcPr>
                  <w:tcW w:w="2569" w:type="dxa"/>
                  <w:tcBorders/>
                </w:tcPr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  <w:bdr w:val="none" w:sz="0" w:space="0" w:color="auto" w:frame="true"/>
                      <w:shd w:val="clear" w:color="auto" w:fill="ffffff"/>
                    </w:rPr>
                  </w:pPr>
                  <w:r>
                    <w:rPr>
                      <w:rFonts w:eastAsia="Calibri"/>
                      <w:sz w:val="20"/>
                      <w:szCs w:val="20"/>
                      <w:bdr w:val="none" w:sz="0" w:space="0" w:color="auto" w:frame="true"/>
                      <w:shd w:val="clear" w:color="auto" w:fill="ffffff"/>
                    </w:rPr>
                    <w:t xml:space="preserve">Coping Strategies, Optimism </w:t>
                  </w:r>
                  <w:r>
                    <w:rPr>
                      <w:rFonts w:eastAsia="Calibri"/>
                      <w:sz w:val="20"/>
                      <w:szCs w:val="20"/>
                      <w:bdr w:val="none" w:sz="0" w:space="0" w:color="auto" w:frame="true"/>
                      <w:shd w:val="clear" w:color="auto" w:fill="ffffff"/>
                    </w:rPr>
                    <w:t>a</w:t>
                  </w:r>
                  <w:r>
                    <w:rPr>
                      <w:rFonts w:eastAsia="Calibri"/>
                      <w:sz w:val="20"/>
                      <w:szCs w:val="20"/>
                      <w:bdr w:val="none" w:sz="0" w:space="0" w:color="auto" w:frame="true"/>
                      <w:shd w:val="clear" w:color="auto" w:fill="ffffff"/>
                    </w:rPr>
                    <w:t>nd Academic Motivation Among University Students</w:t>
                  </w: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  <w:bdr w:val="none" w:sz="0" w:space="0" w:color="auto" w:frame="true"/>
                      <w:shd w:val="clear" w:color="auto" w:fill="ffffff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  <w:bdr w:val="none" w:sz="0" w:space="0" w:color="auto" w:frame="true"/>
                      <w:shd w:val="clear" w:color="auto" w:fill="ffffff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  <w:bdr w:val="none" w:sz="0" w:space="0" w:color="auto" w:frame="true"/>
                      <w:shd w:val="clear" w:color="auto" w:fill="ffffff"/>
                    </w:rPr>
                  </w:pP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  <w:bdr w:val="none" w:sz="0" w:space="0" w:color="auto" w:frame="true"/>
                      <w:shd w:val="clear" w:color="auto" w:fill="ffffff"/>
                    </w:rPr>
                  </w:pP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  <w:bdr w:val="none" w:sz="0" w:space="0" w:color="auto" w:frame="true"/>
                      <w:shd w:val="clear" w:color="auto" w:fill="ffffff"/>
                    </w:rPr>
                    <w:t xml:space="preserve">Effect Of Smartphone Usage </w:t>
                  </w:r>
                  <w:r>
                    <w:rPr>
                      <w:rFonts w:eastAsia="Calibri"/>
                      <w:sz w:val="20"/>
                      <w:szCs w:val="20"/>
                      <w:bdr w:val="none" w:sz="0" w:space="0" w:color="auto" w:frame="true"/>
                      <w:shd w:val="clear" w:color="auto" w:fill="ffffff"/>
                    </w:rPr>
                    <w:t>o</w:t>
                  </w:r>
                  <w:r>
                    <w:rPr>
                      <w:rFonts w:eastAsia="Calibri"/>
                      <w:sz w:val="20"/>
                      <w:szCs w:val="20"/>
                      <w:bdr w:val="none" w:sz="0" w:space="0" w:color="auto" w:frame="true"/>
                      <w:shd w:val="clear" w:color="auto" w:fill="ffffff"/>
                    </w:rPr>
                    <w:t xml:space="preserve">n Attentional Awareness </w:t>
                  </w:r>
                  <w:r>
                    <w:rPr>
                      <w:rFonts w:eastAsia="Calibri"/>
                      <w:sz w:val="20"/>
                      <w:szCs w:val="20"/>
                      <w:bdr w:val="none" w:sz="0" w:space="0" w:color="auto" w:frame="true"/>
                      <w:shd w:val="clear" w:color="auto" w:fill="ffffff"/>
                    </w:rPr>
                    <w:t>and</w:t>
                  </w:r>
                  <w:r>
                    <w:rPr>
                      <w:rFonts w:eastAsia="Calibri"/>
                      <w:sz w:val="20"/>
                      <w:szCs w:val="20"/>
                      <w:bdr w:val="none" w:sz="0" w:space="0" w:color="auto" w:frame="true"/>
                      <w:shd w:val="clear" w:color="auto" w:fill="ffffff"/>
                    </w:rPr>
                    <w:t xml:space="preserve"> Aggression, Among Car Drivers</w:t>
                  </w:r>
                </w:p>
              </w:tc>
              <w:tc>
                <w:tcPr>
                  <w:tcW w:w="1570" w:type="dxa"/>
                  <w:tcBorders/>
                </w:tcPr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 xml:space="preserve">      </w:t>
                  </w: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 xml:space="preserve">     </w:t>
                  </w: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 xml:space="preserve"> BS Psychology</w:t>
                  </w: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1610" w:type="dxa"/>
                  <w:tcBorders/>
                </w:tcPr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Khizra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Sarwar</w:t>
                  </w: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Ushna</w:t>
                  </w:r>
                  <w:r>
                    <w:rPr>
                      <w:sz w:val="20"/>
                      <w:szCs w:val="20"/>
                    </w:rPr>
                    <w:t xml:space="preserve"> Dar</w:t>
                  </w: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Wafa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Mansub</w:t>
                  </w: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Amna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Asim</w:t>
                  </w:r>
                </w:p>
                <w:p>
                  <w:pPr>
                    <w:pStyle w:val="style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Rimsha</w:t>
                  </w:r>
                  <w:r>
                    <w:rPr>
                      <w:sz w:val="20"/>
                      <w:szCs w:val="20"/>
                    </w:rPr>
                    <w:t xml:space="preserve"> Kamran</w:t>
                  </w:r>
                </w:p>
                <w:p>
                  <w:pPr>
                    <w:pStyle w:val="style0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Iqra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Fayyaz</w:t>
                  </w:r>
                </w:p>
              </w:tc>
            </w:tr>
          </w:tbl>
          <w:p>
            <w:pPr>
              <w:pStyle w:val="style0"/>
              <w:rPr/>
            </w:pPr>
          </w:p>
        </w:tc>
      </w:tr>
    </w:tbl>
    <w:p>
      <w:pPr>
        <w:pStyle w:val="style0"/>
        <w:rPr/>
      </w:pPr>
    </w:p>
    <w:p>
      <w:pPr>
        <w:pStyle w:val="style0"/>
        <w:rPr/>
      </w:pPr>
    </w:p>
    <w:p>
      <w:pPr>
        <w:pStyle w:val="style0"/>
        <w:jc w:val="center"/>
        <w:rPr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5995"/>
      </w:tblGrid>
      <w:tr>
        <w:trPr/>
        <w:tc>
          <w:tcPr>
            <w:tcW w:w="2355" w:type="dxa"/>
            <w:tcBorders/>
          </w:tcPr>
          <w:p>
            <w:pPr>
              <w:pStyle w:val="style0"/>
              <w:rPr/>
            </w:pPr>
            <w:r>
              <w:t>University and Public Service Activities:</w:t>
            </w: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</w:tc>
        <w:tc>
          <w:tcPr>
            <w:tcW w:w="6170" w:type="dxa"/>
            <w:tcBorders/>
          </w:tcPr>
          <w:p>
            <w:pPr>
              <w:pStyle w:val="style0"/>
              <w:numPr>
                <w:ilvl w:val="0"/>
                <w:numId w:val="12"/>
              </w:numPr>
              <w:rPr/>
            </w:pPr>
            <w:r>
              <w:t>Organized Mental Health Day Event in October 2023</w:t>
            </w:r>
          </w:p>
          <w:p>
            <w:pPr>
              <w:pStyle w:val="style0"/>
              <w:numPr>
                <w:ilvl w:val="0"/>
                <w:numId w:val="12"/>
              </w:numPr>
              <w:rPr/>
            </w:pPr>
            <w:r>
              <w:t>Organizing Member of 3 Day Workshop on Psychosocial Intervention by Dr. Peter Hughes at held at Foundation University Islamabad</w:t>
            </w:r>
          </w:p>
          <w:p>
            <w:pPr>
              <w:pStyle w:val="style0"/>
              <w:numPr>
                <w:ilvl w:val="0"/>
                <w:numId w:val="12"/>
              </w:numPr>
              <w:rPr/>
            </w:pPr>
            <w:r>
              <w:t>Advisor Student Affairs Feb 2021 till date.</w:t>
            </w:r>
          </w:p>
          <w:p>
            <w:pPr>
              <w:pStyle w:val="style90"/>
              <w:numPr>
                <w:ilvl w:val="0"/>
                <w:numId w:val="12"/>
              </w:numPr>
              <w:spacing w:lineRule="auto" w:line="36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Guest at various webinar series of Professional Bodies in order to spread the positive message during the crisis time of COVID-19.</w:t>
            </w:r>
          </w:p>
          <w:p>
            <w:pPr>
              <w:pStyle w:val="style90"/>
              <w:numPr>
                <w:ilvl w:val="0"/>
                <w:numId w:val="12"/>
              </w:numPr>
              <w:spacing w:lineRule="auto" w:line="36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Member of Safety team,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Bahria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University Islamabad Campus</w:t>
            </w:r>
          </w:p>
          <w:p>
            <w:pPr>
              <w:pStyle w:val="style0"/>
              <w:numPr>
                <w:ilvl w:val="0"/>
                <w:numId w:val="12"/>
              </w:numPr>
              <w:rPr/>
            </w:pPr>
            <w:r>
              <w:t xml:space="preserve">In-Charge Well Being Center (Counselling Center) &amp; Trauma Therapy Unit at </w:t>
            </w:r>
            <w:r>
              <w:t>Bahria</w:t>
            </w:r>
            <w:r>
              <w:t xml:space="preserve"> University Islamabad Campus from July 2018-January 2020.</w:t>
            </w:r>
          </w:p>
          <w:p>
            <w:pPr>
              <w:pStyle w:val="style0"/>
              <w:numPr>
                <w:ilvl w:val="0"/>
                <w:numId w:val="12"/>
              </w:numPr>
              <w:rPr>
                <w:rFonts w:eastAsia="Calibri"/>
              </w:rPr>
            </w:pPr>
            <w:r>
              <w:rPr>
                <w:rFonts w:eastAsia="Calibri"/>
              </w:rPr>
              <w:t xml:space="preserve">Supervision of MS and BS students’ visit to different organizations </w:t>
            </w:r>
            <w:r>
              <w:rPr>
                <w:rFonts w:eastAsia="Calibri"/>
              </w:rPr>
              <w:t>i</w:t>
            </w:r>
            <w:r>
              <w:rPr>
                <w:rFonts w:eastAsia="Calibri"/>
              </w:rPr>
              <w:t>-e Sultana Foundation, Pakistan National School System in providing free counseling services to their students.</w:t>
            </w:r>
          </w:p>
          <w:p>
            <w:pPr>
              <w:pStyle w:val="style0"/>
              <w:numPr>
                <w:ilvl w:val="0"/>
                <w:numId w:val="12"/>
              </w:numPr>
              <w:rPr>
                <w:rFonts w:eastAsia="Calibri"/>
              </w:rPr>
            </w:pPr>
            <w:r>
              <w:rPr>
                <w:rFonts w:eastAsia="Calibri"/>
              </w:rPr>
              <w:t>Departmental Coordinator of Grooming Program and Community Services Program.</w:t>
            </w:r>
          </w:p>
          <w:p>
            <w:pPr>
              <w:pStyle w:val="style0"/>
              <w:ind w:left="720"/>
              <w:rPr>
                <w:rFonts w:eastAsia="Calibri"/>
              </w:rPr>
            </w:pPr>
            <w:r>
              <w:rPr>
                <w:rFonts w:eastAsia="Calibri"/>
              </w:rPr>
              <w:t xml:space="preserve">Internship and </w:t>
            </w:r>
            <w:r>
              <w:rPr>
                <w:rFonts w:eastAsia="Calibri"/>
              </w:rPr>
              <w:t>Bahria</w:t>
            </w:r>
            <w:r>
              <w:rPr>
                <w:rFonts w:eastAsia="Calibri"/>
              </w:rPr>
              <w:t xml:space="preserve"> Psychology Club Coordinator and Placement Officer from Aug 2019-Jan 2020.</w:t>
            </w:r>
          </w:p>
          <w:p>
            <w:pPr>
              <w:pStyle w:val="style0"/>
              <w:numPr>
                <w:ilvl w:val="0"/>
                <w:numId w:val="12"/>
              </w:numPr>
              <w:rPr>
                <w:rFonts w:eastAsia="Calibri"/>
              </w:rPr>
            </w:pPr>
            <w:r>
              <w:rPr>
                <w:rFonts w:eastAsia="Calibri"/>
              </w:rPr>
              <w:t>Faculty Coordinator in BU carnival 2018 and 2019.</w:t>
            </w:r>
          </w:p>
          <w:p>
            <w:pPr>
              <w:pStyle w:val="style0"/>
              <w:numPr>
                <w:ilvl w:val="0"/>
                <w:numId w:val="12"/>
              </w:numPr>
              <w:rPr>
                <w:rFonts w:eastAsia="Calibri"/>
              </w:rPr>
            </w:pPr>
            <w:r>
              <w:rPr>
                <w:rFonts w:eastAsia="Calibri"/>
              </w:rPr>
              <w:t>Management and Supervision of Mental Health Day Event 2019.</w:t>
            </w:r>
          </w:p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2355" w:type="dxa"/>
            <w:tcBorders/>
          </w:tcPr>
          <w:p>
            <w:pPr>
              <w:pStyle w:val="style0"/>
              <w:rPr/>
            </w:pPr>
            <w:r>
              <w:t>Research Interest:</w:t>
            </w: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</w:tc>
        <w:tc>
          <w:tcPr>
            <w:tcW w:w="6170" w:type="dxa"/>
            <w:tcBorders/>
          </w:tcPr>
          <w:p>
            <w:pPr>
              <w:pStyle w:val="style0"/>
              <w:rPr/>
            </w:pPr>
            <w:r>
              <w:t xml:space="preserve">Clinical Psychology: </w:t>
            </w:r>
            <w:r>
              <w:t>Practices &amp; Interventions</w:t>
            </w:r>
          </w:p>
          <w:p>
            <w:pPr>
              <w:pStyle w:val="style0"/>
              <w:rPr/>
            </w:pPr>
            <w:r>
              <w:t>Assessment</w:t>
            </w:r>
          </w:p>
          <w:p>
            <w:pPr>
              <w:pStyle w:val="style0"/>
              <w:rPr/>
            </w:pPr>
            <w:r>
              <w:t>Social issues</w:t>
            </w:r>
          </w:p>
          <w:p>
            <w:pPr>
              <w:pStyle w:val="style0"/>
              <w:rPr/>
            </w:pPr>
          </w:p>
        </w:tc>
      </w:tr>
      <w:tr>
        <w:tblPrEx/>
        <w:trPr>
          <w:trHeight w:val="11609" w:hRule="atLeast"/>
        </w:trPr>
        <w:tc>
          <w:tcPr>
            <w:tcW w:w="2355" w:type="dxa"/>
            <w:tcBorders/>
          </w:tcPr>
          <w:p>
            <w:pPr>
              <w:pStyle w:val="style0"/>
              <w:rPr/>
            </w:pPr>
            <w:r>
              <w:t>Publications:</w:t>
            </w:r>
          </w:p>
          <w:p>
            <w:pPr>
              <w:pStyle w:val="style0"/>
              <w:rPr/>
            </w:pPr>
            <w:r>
              <w:t>list publications in standard bibliographic format with earliest date first</w:t>
            </w: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  <w:r>
              <w:t>Certifications</w:t>
            </w:r>
          </w:p>
          <w:bookmarkStart w:id="0" w:name="_Hlk86908239"/>
        </w:tc>
        <w:tc>
          <w:tcPr>
            <w:tcW w:w="6170" w:type="dxa"/>
            <w:tcBorders/>
          </w:tcPr>
          <w:p>
            <w:pPr>
              <w:pStyle w:val="style0"/>
              <w:rPr/>
            </w:pPr>
            <w:r>
              <w:t xml:space="preserve">  </w:t>
            </w:r>
            <w:r>
              <w:t>Articles published by refereed journals.</w:t>
            </w:r>
          </w:p>
          <w:p>
            <w:pPr>
              <w:pStyle w:val="style0"/>
              <w:tabs>
                <w:tab w:val="left" w:leader="none" w:pos="3270"/>
              </w:tabs>
              <w:rPr/>
            </w:pPr>
            <w:r>
              <w:t xml:space="preserve"> </w:t>
            </w:r>
            <w:bookmarkEnd w:id="0"/>
            <w:r>
              <w:t>(1)</w:t>
            </w:r>
            <w:r>
              <w:t xml:space="preserve"> </w:t>
            </w:r>
            <w:r>
              <w:t>Community Attachments are associated with COVID-19 Public Health Behaviors Among Adolescents in Pakistan</w:t>
            </w:r>
          </w:p>
          <w:p>
            <w:pPr>
              <w:pStyle w:val="style0"/>
              <w:tabs>
                <w:tab w:val="left" w:leader="none" w:pos="3270"/>
              </w:tabs>
              <w:rPr/>
            </w:pPr>
            <w:r>
              <w:t>Child and Youth Care Forum (Online Published October 2021)</w:t>
            </w:r>
          </w:p>
          <w:p>
            <w:pPr>
              <w:pStyle w:val="style0"/>
              <w:tabs>
                <w:tab w:val="left" w:leader="none" w:pos="3270"/>
              </w:tabs>
              <w:rPr/>
            </w:pPr>
            <w:r>
              <w:t xml:space="preserve">(2) </w:t>
            </w:r>
            <w:r>
              <w:t>Abnormal Eating Attitudes and Body Image Dissatisfaction among University Students: An Exploratory Study</w:t>
            </w:r>
          </w:p>
          <w:p>
            <w:pPr>
              <w:pStyle w:val="style0"/>
              <w:tabs>
                <w:tab w:val="left" w:leader="none" w:pos="3270"/>
              </w:tabs>
              <w:rPr/>
            </w:pPr>
            <w:r>
              <w:t>Pakistan Journal of Clinical Psychology Vol.18 No.2 (2019)</w:t>
            </w:r>
          </w:p>
          <w:p>
            <w:pPr>
              <w:pStyle w:val="style0"/>
              <w:tabs>
                <w:tab w:val="left" w:leader="none" w:pos="3270"/>
              </w:tabs>
              <w:rPr/>
            </w:pPr>
          </w:p>
          <w:p>
            <w:pPr>
              <w:pStyle w:val="style0"/>
              <w:rPr/>
            </w:pPr>
            <w:r>
              <w:t>(3)</w:t>
            </w:r>
            <w:r>
              <w:rPr>
                <w:rFonts w:ascii="Segoe UI" w:cs="Segoe UI" w:hAnsi="Segoe UI"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201f1e"/>
                <w:shd w:val="clear" w:color="auto" w:fill="ffffff"/>
              </w:rPr>
              <w:t>The Impact of Emotional Intelligence on Career Decision-Making Difficulties and Generalized Self-Efficacy Among University Students in China"</w:t>
            </w:r>
            <w:r>
              <w:rPr>
                <w:color w:val="201f1e"/>
                <w:shd w:val="clear" w:color="auto" w:fill="ffffff"/>
              </w:rPr>
              <w:t xml:space="preserve"> Vol 22 (2022)</w:t>
            </w: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>
                <w:color w:val="242424"/>
              </w:rPr>
            </w:pPr>
            <w:r>
              <w:rPr>
                <w:color w:val="242424"/>
              </w:rPr>
              <w:t>Certified Trauma Based Eidetic Psychotherapist</w:t>
            </w:r>
          </w:p>
          <w:p>
            <w:pPr>
              <w:pStyle w:val="style0"/>
              <w:rPr>
                <w:color w:val="242424"/>
              </w:rPr>
            </w:pPr>
            <w:r>
              <w:rPr>
                <w:color w:val="242424"/>
              </w:rPr>
              <w:t>-Certified Practitioner of Neuro Linguistic Programming</w:t>
            </w:r>
          </w:p>
          <w:p>
            <w:pPr>
              <w:pStyle w:val="style0"/>
              <w:rPr>
                <w:color w:val="242424"/>
              </w:rPr>
            </w:pPr>
            <w:r>
              <w:rPr>
                <w:color w:val="242424"/>
              </w:rPr>
              <w:t>-Certified Practitioner of Autism</w:t>
            </w:r>
          </w:p>
          <w:p>
            <w:pPr>
              <w:pStyle w:val="style0"/>
              <w:rPr>
                <w:color w:val="242424"/>
              </w:rPr>
            </w:pPr>
            <w:r>
              <w:rPr>
                <w:color w:val="242424"/>
              </w:rPr>
              <w:t>-Certified n Dyslexia Intervention</w:t>
            </w:r>
          </w:p>
          <w:p>
            <w:pPr>
              <w:pStyle w:val="style0"/>
              <w:rPr>
                <w:color w:val="242424"/>
              </w:rPr>
            </w:pPr>
            <w:r>
              <w:rPr>
                <w:color w:val="242424"/>
              </w:rPr>
              <w:t>-Certified EMDR Practitioner</w:t>
            </w:r>
          </w:p>
          <w:p>
            <w:pPr>
              <w:pStyle w:val="style0"/>
              <w:rPr/>
            </w:pPr>
          </w:p>
        </w:tc>
      </w:tr>
    </w:tbl>
    <w:p>
      <w:pPr>
        <w:pStyle w:val="style0"/>
        <w:jc w:val="center"/>
        <w:rPr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5994"/>
      </w:tblGrid>
      <w:tr>
        <w:trPr>
          <w:trHeight w:val="15930" w:hRule="atLeast"/>
        </w:trPr>
        <w:tc>
          <w:tcPr>
            <w:tcW w:w="2355" w:type="dxa"/>
            <w:tcBorders/>
          </w:tcPr>
          <w:p>
            <w:pPr>
              <w:pStyle w:val="style0"/>
              <w:rPr/>
            </w:pPr>
            <w:r>
              <w:t>Selected Professional Presentations</w:t>
            </w:r>
          </w:p>
        </w:tc>
        <w:tc>
          <w:tcPr>
            <w:tcW w:w="6170" w:type="dxa"/>
            <w:tcBorders/>
          </w:tcPr>
          <w:p>
            <w:pPr>
              <w:pStyle w:val="style179"/>
              <w:numPr>
                <w:ilvl w:val="0"/>
                <w:numId w:val="14"/>
              </w:numPr>
              <w:jc w:val="both"/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  <w:t>Oral Paper Presentation at ‘4</w:t>
            </w: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  <w:vertAlign w:val="superscript"/>
              </w:rPr>
              <w:t>th</w:t>
            </w: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  <w:t xml:space="preserve"> International Conference on Neglect, Abuse and Trauma: The Living Nightmares’ (18-19 March 2021), on topic of ‘The impact of Emotional Intelligence on career decision making and self-efficacy among university </w:t>
            </w: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  <w:t>students</w:t>
            </w: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  <w:t>.</w:t>
            </w:r>
          </w:p>
          <w:p>
            <w:pPr>
              <w:pStyle w:val="style0"/>
              <w:numPr>
                <w:ilvl w:val="0"/>
                <w:numId w:val="14"/>
              </w:numPr>
              <w:spacing w:lineRule="auto" w:line="276"/>
              <w:rPr>
                <w:b/>
              </w:rPr>
            </w:pPr>
            <w:r>
              <w:rPr>
                <w:bdr w:val="none" w:sz="0" w:space="0" w:color="auto" w:frame="true"/>
                <w:shd w:val="clear" w:color="auto" w:fill="ffffff"/>
              </w:rPr>
              <w:t>Oral Paper Presentation at ‘4</w:t>
            </w:r>
            <w:r>
              <w:rPr>
                <w:bdr w:val="none" w:sz="0" w:space="0" w:color="auto" w:frame="true"/>
                <w:shd w:val="clear" w:color="auto" w:fill="ffffff"/>
                <w:vertAlign w:val="superscript"/>
              </w:rPr>
              <w:t>th</w:t>
            </w:r>
            <w:r>
              <w:rPr>
                <w:bdr w:val="none" w:sz="0" w:space="0" w:color="auto" w:frame="true"/>
                <w:shd w:val="clear" w:color="auto" w:fill="ffffff"/>
              </w:rPr>
              <w:t xml:space="preserve"> International Conference on Neglect, Abuse and Trauma: The Living Nightmares’ (18-19 March 2021), on topic of ‘</w:t>
            </w:r>
            <w:r>
              <w:rPr>
                <w:bCs/>
              </w:rPr>
              <w:t>The Influence Of Gender, Marital Status, Body Mass Index On Body Image Dissatisfaction Among University Students’.</w:t>
            </w:r>
          </w:p>
          <w:p>
            <w:pPr>
              <w:pStyle w:val="style179"/>
              <w:numPr>
                <w:ilvl w:val="0"/>
                <w:numId w:val="14"/>
              </w:numPr>
              <w:jc w:val="both"/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  <w:t>Oral Presentation on topic ‘The Impact of Emotional Intelligence on Career Decision Making and Self Efficacy among University students’ in International E-Conference on Psychosocial Wellness &amp; Rehabilitation: Challenges for Practitioners during Pandemic on 2-3</w:t>
            </w: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  <w:vertAlign w:val="superscript"/>
              </w:rPr>
              <w:t>rd</w:t>
            </w: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  <w:t xml:space="preserve"> December 2020.</w:t>
            </w:r>
          </w:p>
          <w:p>
            <w:pPr>
              <w:pStyle w:val="style179"/>
              <w:numPr>
                <w:ilvl w:val="0"/>
                <w:numId w:val="14"/>
              </w:numPr>
              <w:jc w:val="both"/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  <w:t>Oral Presentation on topic ‘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Psychological Correlates of News Monitoring, Social Distancing, Disinfecting, and Hoarding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Behaviors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among Pakistani Adolescents during the COVID-19 Pandemic’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  <w:t>in International E-Conference on Psychosocial Wellness &amp; Rehabilitation: Challenges for Practitioners during Pandemic on 2-3</w:t>
            </w: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  <w:vertAlign w:val="superscript"/>
              </w:rPr>
              <w:t>rd</w:t>
            </w: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  <w:t xml:space="preserve"> December 2020.</w:t>
            </w:r>
          </w:p>
          <w:p>
            <w:pPr>
              <w:pStyle w:val="style179"/>
              <w:numPr>
                <w:ilvl w:val="0"/>
                <w:numId w:val="14"/>
              </w:numPr>
              <w:jc w:val="both"/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  <w:t>Oral Presentation on topic ‘Abnormal Eating Attitudes, Body Image Dissatisfaction and Social Physique Anxiety among University’ in 2</w:t>
            </w: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  <w:vertAlign w:val="superscript"/>
              </w:rPr>
              <w:t>nd</w:t>
            </w: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  <w:t xml:space="preserve"> EMS International Conference (Online) on Emerging trends in Management and Social Sciences on 28-29</w:t>
            </w: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  <w:vertAlign w:val="superscript"/>
              </w:rPr>
              <w:t>th</w:t>
            </w: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  <w:t xml:space="preserve"> November 2020.</w:t>
            </w:r>
          </w:p>
          <w:p>
            <w:pPr>
              <w:pStyle w:val="style179"/>
              <w:numPr>
                <w:ilvl w:val="0"/>
                <w:numId w:val="14"/>
              </w:numPr>
              <w:jc w:val="both"/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  <w:t>Oral Presentation on topic ‘Optimism, Coping Strategies and Academic Motivation among University students’ in 2</w:t>
            </w: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  <w:vertAlign w:val="superscript"/>
              </w:rPr>
              <w:t>nd</w:t>
            </w: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  <w:t xml:space="preserve"> EMS International Conference (Online) on Emerging trends in Management and Social Sciences on 28-29</w:t>
            </w: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  <w:vertAlign w:val="superscript"/>
              </w:rPr>
              <w:t>th</w:t>
            </w: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  <w:t xml:space="preserve"> November 2020.</w:t>
            </w:r>
          </w:p>
          <w:p>
            <w:pPr>
              <w:pStyle w:val="style179"/>
              <w:numPr>
                <w:ilvl w:val="0"/>
                <w:numId w:val="14"/>
              </w:numPr>
              <w:jc w:val="both"/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  <w:t>Oral Presentation on topic ‘</w:t>
            </w: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  <w:t>Khudi</w:t>
            </w: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  <w:t xml:space="preserve"> Qualitative Review of Writings of Iqbal’ in ‘1</w:t>
            </w: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  <w:vertAlign w:val="superscript"/>
              </w:rPr>
              <w:t>st</w:t>
            </w: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  <w:t xml:space="preserve"> International Conference on Iqbal, </w:t>
            </w: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  <w:t>Bahria</w:t>
            </w: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  <w:t xml:space="preserve"> University’ on 24-25</w:t>
            </w: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  <w:vertAlign w:val="superscript"/>
              </w:rPr>
              <w:t>th</w:t>
            </w: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  <w:t xml:space="preserve"> November, 2020.</w:t>
            </w:r>
          </w:p>
          <w:p>
            <w:pPr>
              <w:pStyle w:val="style179"/>
              <w:numPr>
                <w:ilvl w:val="0"/>
                <w:numId w:val="14"/>
              </w:numPr>
              <w:jc w:val="both"/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  <w:t>Supervised thesis with topic ‘Coping Strategies, Optimism and Academic Motivation among University Students’ of BS- Psychology Program students Batch 2016-2020.</w:t>
            </w:r>
          </w:p>
          <w:p>
            <w:pPr>
              <w:pStyle w:val="style179"/>
              <w:numPr>
                <w:ilvl w:val="0"/>
                <w:numId w:val="14"/>
              </w:numPr>
              <w:jc w:val="both"/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bdr w:val="none" w:sz="0" w:space="0" w:color="auto" w:frame="true"/>
                <w:shd w:val="clear" w:color="auto" w:fill="ffffff"/>
              </w:rPr>
              <w:t>Supervised thesis with topic ‘Effect of Smartphone Usage on Attentional Awareness and Aggression among Car Drivers’ of BS- Psychology Program students Batch 2016-2020.</w:t>
            </w:r>
          </w:p>
          <w:p>
            <w:pPr>
              <w:pStyle w:val="style0"/>
              <w:numPr>
                <w:ilvl w:val="0"/>
                <w:numId w:val="14"/>
              </w:numPr>
              <w:jc w:val="both"/>
              <w:rPr/>
            </w:pPr>
            <w:r>
              <w:rPr>
                <w:rFonts w:eastAsia="Calibri"/>
              </w:rPr>
              <w:t>Paper Presentation at 1</w:t>
            </w:r>
            <w:r>
              <w:rPr>
                <w:rFonts w:eastAsia="Calibri"/>
                <w:vertAlign w:val="superscript"/>
              </w:rPr>
              <w:t>st</w:t>
            </w:r>
            <w:r>
              <w:rPr>
                <w:rFonts w:eastAsia="Calibri"/>
              </w:rPr>
              <w:t xml:space="preserve"> International Conference (Online) on Issues in Management and Social Sciences in the Context of COVID-19 on topic of ‘Effect of Smartphone usage on Attentional Awareness and Aggression among Car Drivers’ on 22-23 August, 2020, Peshawar Pakistan.</w:t>
            </w:r>
          </w:p>
          <w:p>
            <w:pPr>
              <w:pStyle w:val="style0"/>
              <w:jc w:val="both"/>
              <w:rPr>
                <w:rFonts w:eastAsia="Calibri"/>
              </w:rPr>
            </w:pPr>
          </w:p>
          <w:p>
            <w:pPr>
              <w:pStyle w:val="style0"/>
              <w:numPr>
                <w:ilvl w:val="0"/>
                <w:numId w:val="14"/>
              </w:numPr>
              <w:jc w:val="both"/>
              <w:rPr/>
            </w:pPr>
            <w:r>
              <w:rPr>
                <w:rFonts w:eastAsia="Calibri"/>
              </w:rPr>
              <w:t>Participation in 1</w:t>
            </w:r>
            <w:r>
              <w:rPr>
                <w:rFonts w:eastAsia="Calibri"/>
                <w:vertAlign w:val="superscript"/>
              </w:rPr>
              <w:t>st</w:t>
            </w:r>
            <w:r>
              <w:rPr>
                <w:rFonts w:eastAsia="Calibri"/>
              </w:rPr>
              <w:t xml:space="preserve"> International Conference (Online) on Issues in Management and Social Sciences in the Context of COVID-19 on 22-23 August, 2020, Peshawar Pakistan.</w:t>
            </w:r>
          </w:p>
          <w:p>
            <w:pPr>
              <w:pStyle w:val="style0"/>
              <w:jc w:val="both"/>
              <w:rPr>
                <w:rFonts w:eastAsia="Calibri"/>
              </w:rPr>
            </w:pPr>
          </w:p>
          <w:p>
            <w:pPr>
              <w:pStyle w:val="style0"/>
              <w:numPr>
                <w:ilvl w:val="0"/>
                <w:numId w:val="14"/>
              </w:numPr>
              <w:jc w:val="both"/>
              <w:rPr/>
            </w:pPr>
            <w:r>
              <w:rPr>
                <w:rFonts w:eastAsia="Calibri"/>
              </w:rPr>
              <w:t>E-Poster Presentation with title ‘Body Mass Index and Social Physique Anxiety among University Student’ on 6-8 Feb 2019 at University of the Punjab, Lahore.</w:t>
            </w:r>
          </w:p>
          <w:p>
            <w:pPr>
              <w:pStyle w:val="style0"/>
              <w:jc w:val="both"/>
              <w:rPr/>
            </w:pPr>
          </w:p>
          <w:p>
            <w:pPr>
              <w:pStyle w:val="style0"/>
              <w:numPr>
                <w:ilvl w:val="0"/>
                <w:numId w:val="14"/>
              </w:numPr>
              <w:jc w:val="both"/>
              <w:rPr/>
            </w:pPr>
            <w:r>
              <w:rPr>
                <w:rFonts w:eastAsia="Calibri"/>
              </w:rPr>
              <w:t xml:space="preserve">Paper Presentation with title ‘Abnormal Eating Attitudes and Body Image Dissatisfaction among University Students: An exploratory study’ at </w:t>
            </w:r>
            <w:r>
              <w:rPr>
                <w:rFonts w:eastAsia="Calibri"/>
              </w:rPr>
              <w:t>Sarhad</w:t>
            </w:r>
            <w:r>
              <w:rPr>
                <w:rFonts w:eastAsia="Calibri"/>
              </w:rPr>
              <w:t xml:space="preserve"> University of Information and Technology Peshawar on 9-11 Oct 2018.</w:t>
            </w:r>
          </w:p>
          <w:p>
            <w:pPr>
              <w:pStyle w:val="style0"/>
              <w:ind w:left="720"/>
              <w:jc w:val="both"/>
              <w:rPr>
                <w:rFonts w:eastAsia="Calibri"/>
              </w:rPr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</w:tc>
      </w:tr>
    </w:tbl>
    <w:p>
      <w:pPr>
        <w:pStyle w:val="style0"/>
        <w:rPr/>
      </w:pPr>
    </w:p>
    <w:p>
      <w:pPr>
        <w:pStyle w:val="style0"/>
        <w:shd w:val="clear" w:color="auto" w:fill="ffffff"/>
        <w:ind w:right="-360"/>
        <w:jc w:val="center"/>
        <w:outlineLvl w:val="1"/>
        <w:rPr/>
      </w:pPr>
    </w:p>
    <w:p>
      <w:pPr>
        <w:pStyle w:val="style0"/>
        <w:shd w:val="clear" w:color="auto" w:fill="ffffff"/>
        <w:ind w:right="-360"/>
        <w:jc w:val="center"/>
        <w:outlineLvl w:val="1"/>
        <w:rPr/>
      </w:pPr>
    </w:p>
    <w:p>
      <w:pPr>
        <w:pStyle w:val="style0"/>
        <w:shd w:val="clear" w:color="auto" w:fill="ffffff"/>
        <w:ind w:right="-360"/>
        <w:jc w:val="center"/>
        <w:outlineLvl w:val="1"/>
        <w:rPr/>
      </w:pPr>
    </w:p>
    <w:p>
      <w:pPr>
        <w:pStyle w:val="style0"/>
        <w:shd w:val="clear" w:color="auto" w:fill="ffffff"/>
        <w:ind w:right="-360"/>
        <w:jc w:val="center"/>
        <w:outlineLvl w:val="1"/>
        <w:rPr/>
      </w:pPr>
    </w:p>
    <w:p>
      <w:pPr>
        <w:pStyle w:val="style0"/>
        <w:shd w:val="clear" w:color="auto" w:fill="ffffff"/>
        <w:ind w:right="-360"/>
        <w:jc w:val="center"/>
        <w:outlineLvl w:val="1"/>
        <w:rPr/>
      </w:pPr>
    </w:p>
    <w:p>
      <w:pPr>
        <w:pStyle w:val="style0"/>
        <w:shd w:val="clear" w:color="auto" w:fill="ffffff"/>
        <w:ind w:right="-360"/>
        <w:jc w:val="center"/>
        <w:outlineLvl w:val="1"/>
        <w:rPr/>
      </w:pPr>
    </w:p>
    <w:p>
      <w:pPr>
        <w:pStyle w:val="style0"/>
        <w:shd w:val="clear" w:color="auto" w:fill="ffffff"/>
        <w:ind w:right="-360"/>
        <w:jc w:val="center"/>
        <w:outlineLvl w:val="1"/>
        <w:rPr/>
      </w:pPr>
    </w:p>
    <w:p>
      <w:pPr>
        <w:pStyle w:val="style0"/>
        <w:shd w:val="clear" w:color="auto" w:fill="ffffff"/>
        <w:ind w:right="-360"/>
        <w:jc w:val="center"/>
        <w:outlineLvl w:val="1"/>
        <w:rPr/>
      </w:pPr>
    </w:p>
    <w:p>
      <w:pPr>
        <w:pStyle w:val="style0"/>
        <w:shd w:val="clear" w:color="auto" w:fill="ffffff"/>
        <w:ind w:right="-360"/>
        <w:jc w:val="center"/>
        <w:outlineLvl w:val="1"/>
        <w:rPr/>
      </w:pPr>
    </w:p>
    <w:p>
      <w:pPr>
        <w:pStyle w:val="style0"/>
        <w:shd w:val="clear" w:color="auto" w:fill="ffffff"/>
        <w:ind w:right="-360"/>
        <w:jc w:val="center"/>
        <w:outlineLvl w:val="1"/>
        <w:rPr/>
      </w:pPr>
    </w:p>
    <w:sectPr>
      <w:headerReference w:type="even" r:id="rId2"/>
      <w:footerReference w:type="even" r:id="rId3"/>
      <w:footerReference w:type="default" r:id="rId4"/>
      <w:pgSz w:w="11909" w:h="16834" w:orient="portrait" w:code="9"/>
      <w:pgMar w:top="864" w:right="1800" w:bottom="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onsolas">
    <w:altName w:val="Consolas"/>
    <w:panose1 w:val="020b0609020002030204"/>
    <w:charset w:val="00"/>
    <w:family w:val="modern"/>
    <w:pitch w:val="fixed"/>
    <w:sig w:usb0="E00006FF" w:usb1="0000FCFF" w:usb2="00000001" w:usb3="00000000" w:csb0="0000019F" w:csb1="00000000"/>
  </w:font>
  <w:font w:name="Segoe UI">
    <w:altName w:val="Segoe UI"/>
    <w:panose1 w:val="020b0502040002020203"/>
    <w:charset w:val="00"/>
    <w:family w:val="swiss"/>
    <w:pitch w:val="variable"/>
    <w:sig w:usb0="E4002EFF" w:usb1="C000E47F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framePr w:wrap="around" w:hAnchor="margin" w:vAnchor="text" w:xAlign="center" w:y="1"/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</w:rPr>
      <w:fldChar w:fldCharType="end"/>
    </w:r>
  </w:p>
  <w:p>
    <w:pPr>
      <w:pStyle w:val="style32"/>
      <w:rPr/>
    </w:pPr>
  </w:p>
</w:ftr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7</w:t>
    </w:r>
    <w:r>
      <w:rPr/>
      <w:fldChar w:fldCharType="end"/>
    </w:r>
    <w:r>
      <w:t xml:space="preserve"> of 5</w:t>
    </w:r>
  </w:p>
  <w:p>
    <w:pPr>
      <w:pStyle w:val="style32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framePr w:wrap="around" w:hAnchor="margin" w:vAnchor="text" w:xAlign="center" w:y="1"/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</w:rPr>
      <w:fldChar w:fldCharType="end"/>
    </w:r>
  </w:p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3D4577E"/>
    <w:lvl w:ilvl="0" w:tplc="3FEC98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FEC20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369A3C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DC809906"/>
    <w:lvl w:ilvl="0" w:tplc="9C642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ADAB87A"/>
    <w:lvl w:ilvl="0" w:tplc="0D2C925E">
      <w:start w:val="1"/>
      <w:numFmt w:val="decimal"/>
      <w:lvlText w:val="(%1)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5">
    <w:nsid w:val="00000005"/>
    <w:multiLevelType w:val="hybridMultilevel"/>
    <w:tmpl w:val="37C6196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0000006"/>
    <w:multiLevelType w:val="hybridMultilevel"/>
    <w:tmpl w:val="9EEA20E4"/>
    <w:lvl w:ilvl="0" w:tplc="AB128382">
      <w:start w:val="1"/>
      <w:numFmt w:val="decimal"/>
      <w:lvlText w:val="(%1)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7">
    <w:nsid w:val="00000007"/>
    <w:multiLevelType w:val="hybridMultilevel"/>
    <w:tmpl w:val="90CEAFA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8">
    <w:nsid w:val="00000008"/>
    <w:multiLevelType w:val="hybridMultilevel"/>
    <w:tmpl w:val="74D6BE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35A449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B6265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9B20C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EB28FBF0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6A688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4"/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9"/>
  </w:num>
  <w:num w:numId="9">
    <w:abstractNumId w:val="5"/>
  </w:num>
  <w:num w:numId="10">
    <w:abstractNumId w:val="12"/>
  </w:num>
  <w:num w:numId="11">
    <w:abstractNumId w:val="1"/>
  </w:num>
  <w:num w:numId="12">
    <w:abstractNumId w:val="10"/>
  </w:num>
  <w:num w:numId="13">
    <w:abstractNumId w:val="11"/>
  </w:num>
  <w:num w:numId="14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22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GB" w:bidi="ar-SA" w:eastAsia="en-GB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sz w:val="24"/>
      <w:szCs w:val="24"/>
      <w:lang w:val="en-US" w:eastAsia="en-US"/>
    </w:rPr>
  </w:style>
  <w:style w:type="paragraph" w:styleId="style1">
    <w:name w:val="heading 1"/>
    <w:basedOn w:val="style0"/>
    <w:next w:val="style0"/>
    <w:link w:val="style4101"/>
    <w:qFormat/>
    <w:uiPriority w:val="9"/>
    <w:pPr>
      <w:keepNext/>
      <w:keepLines/>
      <w:spacing w:before="240" w:lineRule="auto" w:line="480"/>
      <w:jc w:val="center"/>
      <w:outlineLvl w:val="0"/>
    </w:pPr>
    <w:rPr>
      <w:sz w:val="16"/>
      <w:szCs w:val="16"/>
    </w:rPr>
  </w:style>
  <w:style w:type="paragraph" w:styleId="style2">
    <w:name w:val="heading 2"/>
    <w:basedOn w:val="style0"/>
    <w:next w:val="style0"/>
    <w:link w:val="style4097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41">
    <w:name w:val="page number"/>
    <w:basedOn w:val="style65"/>
    <w:next w:val="style41"/>
  </w:style>
  <w:style w:type="paragraph" w:styleId="style31">
    <w:name w:val="header"/>
    <w:basedOn w:val="style0"/>
    <w:next w:val="style31"/>
    <w:pPr>
      <w:tabs>
        <w:tab w:val="center" w:leader="none" w:pos="4320"/>
        <w:tab w:val="right" w:leader="none" w:pos="8640"/>
      </w:tabs>
    </w:pPr>
    <w:rPr>
      <w:rFonts w:eastAsia="SimSun"/>
      <w:lang w:eastAsia="zh-CN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320"/>
        <w:tab w:val="right" w:leader="none" w:pos="8640"/>
      </w:tabs>
    </w:pPr>
    <w:rPr>
      <w:rFonts w:eastAsia="SimSun"/>
      <w:lang w:eastAsia="zh-CN"/>
    </w:rPr>
  </w:style>
  <w:style w:type="character" w:customStyle="1" w:styleId="style4097">
    <w:name w:val="Heading 2 Char_8a2219c0-2af2-46cc-8ca2-fd9992d5eae2"/>
    <w:next w:val="style4097"/>
    <w:link w:val="style2"/>
    <w:rPr>
      <w:rFonts w:ascii="Arial" w:cs="Arial" w:hAnsi="Arial"/>
      <w:b/>
      <w:bCs/>
      <w:i/>
      <w:iCs/>
      <w:sz w:val="28"/>
      <w:szCs w:val="28"/>
    </w:rPr>
  </w:style>
  <w:style w:type="character" w:customStyle="1" w:styleId="style4098">
    <w:name w:val="Footer Char_1dd94131-1358-4185-83a7-34f1920bfc04"/>
    <w:next w:val="style4098"/>
    <w:link w:val="style32"/>
    <w:uiPriority w:val="99"/>
    <w:rPr>
      <w:rFonts w:eastAsia="SimSun"/>
      <w:sz w:val="24"/>
      <w:szCs w:val="24"/>
      <w:lang w:eastAsia="zh-CN"/>
    </w:rPr>
  </w:style>
  <w:style w:type="character" w:styleId="style85">
    <w:name w:val="Hyperlink"/>
    <w:next w:val="style85"/>
    <w:uiPriority w:val="99"/>
    <w:rPr>
      <w:color w:val="0563c1"/>
      <w:u w:val="single"/>
    </w:rPr>
  </w:style>
  <w:style w:type="character" w:customStyle="1" w:styleId="style4099">
    <w:name w:val="Unresolved Mention1"/>
    <w:next w:val="style4099"/>
    <w:uiPriority w:val="99"/>
    <w:rPr>
      <w:color w:val="605e5c"/>
      <w:shd w:val="clear" w:color="auto" w:fill="e1dfdd"/>
    </w:rPr>
  </w:style>
  <w:style w:type="paragraph" w:styleId="style179">
    <w:name w:val="List Paragraph"/>
    <w:basedOn w:val="style0"/>
    <w:next w:val="style179"/>
    <w:qFormat/>
    <w:uiPriority w:val="34"/>
    <w:pPr>
      <w:spacing w:after="200" w:lineRule="auto" w:line="276"/>
      <w:ind w:left="720"/>
      <w:contextualSpacing/>
    </w:pPr>
    <w:rPr>
      <w:rFonts w:ascii="Calibri" w:cs="Arial" w:eastAsia="Calibri" w:hAnsi="Calibri"/>
      <w:sz w:val="22"/>
      <w:szCs w:val="22"/>
    </w:rPr>
  </w:style>
  <w:style w:type="paragraph" w:styleId="style90">
    <w:name w:val="Plain Text"/>
    <w:basedOn w:val="style0"/>
    <w:next w:val="style90"/>
    <w:link w:val="style4100"/>
    <w:uiPriority w:val="99"/>
    <w:pPr/>
    <w:rPr>
      <w:rFonts w:ascii="Consolas" w:cs="Arial" w:eastAsia="Calibri" w:hAnsi="Consolas"/>
      <w:sz w:val="21"/>
      <w:szCs w:val="21"/>
    </w:rPr>
  </w:style>
  <w:style w:type="character" w:customStyle="1" w:styleId="style4100">
    <w:name w:val="Plain Text Char"/>
    <w:next w:val="style4100"/>
    <w:link w:val="style90"/>
    <w:uiPriority w:val="99"/>
    <w:rPr>
      <w:rFonts w:ascii="Consolas" w:cs="Arial" w:eastAsia="Calibri" w:hAnsi="Consolas"/>
      <w:sz w:val="21"/>
      <w:szCs w:val="21"/>
    </w:rPr>
  </w:style>
  <w:style w:type="character" w:customStyle="1" w:styleId="style4101">
    <w:name w:val="Heading 1 Char_04903448-5495-4afd-8536-c080cc84be40"/>
    <w:next w:val="style4101"/>
    <w:link w:val="style1"/>
    <w:uiPriority w:val="9"/>
    <w:rPr>
      <w:sz w:val="16"/>
      <w:szCs w:val="16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9" Type="http://schemas.openxmlformats.org/officeDocument/2006/relationships/customXml" Target="../customXml/item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1E3C20-190B-4699-B8C2-BF8E7B2B59F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982</Words>
  <Pages>1</Pages>
  <Characters>6378</Characters>
  <Application>WPS Office</Application>
  <DocSecurity>0</DocSecurity>
  <Paragraphs>322</Paragraphs>
  <ScaleCrop>false</ScaleCrop>
  <Company>fjwu</Company>
  <LinksUpToDate>false</LinksUpToDate>
  <CharactersWithSpaces>7336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2024-01-29T18:31:00Z</dcterms:created>
  <dc:creator>fjwu</dc:creator>
  <lastModifiedBy>RMX3939</lastModifiedBy>
  <lastPrinted>2014-01-30T21:38:00Z</lastPrinted>
  <dcterms:modified xsi:type="dcterms:W3CDTF">2025-04-15T05:26:42Z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f057103a113a4fa08417360f925ac130</vt:lpwstr>
  </property>
</Properties>
</file>