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F049B" w14:textId="77777777" w:rsidR="00E63B05" w:rsidRDefault="00000000">
      <w:pPr>
        <w:pStyle w:val="Heading1"/>
        <w:tabs>
          <w:tab w:val="left" w:pos="6840"/>
        </w:tabs>
        <w:spacing w:line="360" w:lineRule="auto"/>
        <w:jc w:val="center"/>
        <w:rPr>
          <w:b/>
          <w:bCs/>
          <w:i/>
          <w:iCs/>
          <w:color w:val="000000"/>
          <w:sz w:val="28"/>
          <w:szCs w:val="28"/>
        </w:rPr>
      </w:pPr>
      <w:r>
        <w:rPr>
          <w:b/>
          <w:bCs/>
          <w:i/>
          <w:iCs/>
          <w:color w:val="000000"/>
          <w:sz w:val="28"/>
          <w:szCs w:val="28"/>
        </w:rPr>
        <w:t>Curriculum vitae</w:t>
      </w:r>
    </w:p>
    <w:p w14:paraId="6110B1CE" w14:textId="77777777" w:rsidR="00E63B05" w:rsidRDefault="00E63B05">
      <w:pPr>
        <w:spacing w:line="360" w:lineRule="auto"/>
      </w:pPr>
    </w:p>
    <w:tbl>
      <w:tblPr>
        <w:tblW w:w="0" w:type="auto"/>
        <w:tblBorders>
          <w:bottom w:val="single" w:sz="4" w:space="0" w:color="auto"/>
        </w:tblBorders>
        <w:tblLook w:val="04A0" w:firstRow="1" w:lastRow="0" w:firstColumn="1" w:lastColumn="0" w:noHBand="0" w:noVBand="1"/>
      </w:tblPr>
      <w:tblGrid>
        <w:gridCol w:w="6948"/>
        <w:gridCol w:w="2242"/>
      </w:tblGrid>
      <w:tr w:rsidR="00E63B05" w14:paraId="146F63ED" w14:textId="77777777">
        <w:trPr>
          <w:cantSplit/>
          <w:trHeight w:val="2169"/>
        </w:trPr>
        <w:tc>
          <w:tcPr>
            <w:tcW w:w="6948" w:type="dxa"/>
          </w:tcPr>
          <w:p w14:paraId="588223A5" w14:textId="77777777" w:rsidR="00E63B05" w:rsidRDefault="00000000">
            <w:pPr>
              <w:pStyle w:val="Heading1"/>
              <w:spacing w:line="360" w:lineRule="auto"/>
              <w:jc w:val="both"/>
              <w:rPr>
                <w:rFonts w:ascii="Georgia" w:hAnsi="Georgia" w:cs="Times New Roman"/>
                <w:b/>
                <w:bCs/>
                <w:sz w:val="32"/>
              </w:rPr>
            </w:pPr>
            <w:r>
              <w:rPr>
                <w:rFonts w:ascii="Georgia" w:hAnsi="Georgia" w:cs="Times New Roman"/>
                <w:b/>
                <w:bCs/>
                <w:sz w:val="32"/>
              </w:rPr>
              <w:t>Dr. Saeed Ahmad</w:t>
            </w:r>
          </w:p>
          <w:p w14:paraId="139E5BCB" w14:textId="77777777" w:rsidR="00E63B05" w:rsidRDefault="00000000">
            <w:pPr>
              <w:spacing w:line="360" w:lineRule="auto"/>
              <w:jc w:val="both"/>
            </w:pPr>
            <w:r>
              <w:t>H. No. 730/A, Ghani Street,</w:t>
            </w:r>
          </w:p>
          <w:p w14:paraId="3D342EF9" w14:textId="77777777" w:rsidR="00E63B05" w:rsidRDefault="00000000">
            <w:pPr>
              <w:spacing w:line="360" w:lineRule="auto"/>
              <w:jc w:val="both"/>
            </w:pPr>
            <w:r>
              <w:t>Chuhar Harpal, Rawalpindi, PAKISTAN.</w:t>
            </w:r>
          </w:p>
          <w:p w14:paraId="15FAD117" w14:textId="77777777" w:rsidR="00E63B05" w:rsidRDefault="00000000">
            <w:pPr>
              <w:tabs>
                <w:tab w:val="left" w:pos="540"/>
              </w:tabs>
              <w:spacing w:line="360" w:lineRule="auto"/>
              <w:jc w:val="both"/>
              <w:rPr>
                <w:lang w:val="fr-FR"/>
              </w:rPr>
            </w:pPr>
            <w:r>
              <w:t>Tel:</w:t>
            </w:r>
            <w:r>
              <w:tab/>
              <w:t>+92-333-5248570</w:t>
            </w:r>
          </w:p>
          <w:p w14:paraId="52340F89" w14:textId="77777777" w:rsidR="00E63B05" w:rsidRDefault="00000000">
            <w:pPr>
              <w:tabs>
                <w:tab w:val="left" w:pos="540"/>
              </w:tabs>
              <w:spacing w:line="360" w:lineRule="auto"/>
              <w:jc w:val="both"/>
              <w:rPr>
                <w:rFonts w:ascii="Georgia" w:hAnsi="Georgia"/>
                <w:sz w:val="32"/>
                <w:lang w:val="it-IT"/>
              </w:rPr>
            </w:pPr>
            <w:r>
              <w:rPr>
                <w:lang w:val="fr-FR"/>
              </w:rPr>
              <w:t xml:space="preserve">E-mail: </w:t>
            </w:r>
            <w:hyperlink r:id="rId7" w:history="1">
              <w:r>
                <w:rPr>
                  <w:rStyle w:val="Hyperlink"/>
                  <w:color w:val="auto"/>
                  <w:u w:val="none"/>
                  <w:lang w:val="fr-FR"/>
                </w:rPr>
                <w:t>saeed_a786@hotmail.com</w:t>
              </w:r>
            </w:hyperlink>
          </w:p>
        </w:tc>
        <w:tc>
          <w:tcPr>
            <w:tcW w:w="2242" w:type="dxa"/>
          </w:tcPr>
          <w:p w14:paraId="3244CCBE" w14:textId="77777777" w:rsidR="00E63B05" w:rsidRDefault="00000000">
            <w:pPr>
              <w:pStyle w:val="Heading1"/>
              <w:jc w:val="both"/>
            </w:pPr>
            <w:r>
              <w:rPr>
                <w:noProof/>
              </w:rPr>
              <w:drawing>
                <wp:inline distT="0" distB="0" distL="0" distR="0" wp14:anchorId="341A1ACC" wp14:editId="6882CA77">
                  <wp:extent cx="1200150" cy="1352550"/>
                  <wp:effectExtent l="0" t="0" r="0" b="0"/>
                  <wp:docPr id="1" name="Picture 1" descr="92128 sa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2128 sae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00150" cy="1352550"/>
                          </a:xfrm>
                          <a:prstGeom prst="rect">
                            <a:avLst/>
                          </a:prstGeom>
                          <a:noFill/>
                          <a:ln>
                            <a:noFill/>
                          </a:ln>
                        </pic:spPr>
                      </pic:pic>
                    </a:graphicData>
                  </a:graphic>
                </wp:inline>
              </w:drawing>
            </w:r>
          </w:p>
        </w:tc>
      </w:tr>
    </w:tbl>
    <w:p w14:paraId="105938D8" w14:textId="77777777" w:rsidR="00E63B05" w:rsidRDefault="00E63B05">
      <w:pPr>
        <w:pStyle w:val="BodyTextIndent"/>
        <w:tabs>
          <w:tab w:val="left" w:pos="1440"/>
        </w:tabs>
        <w:jc w:val="both"/>
        <w:rPr>
          <w:rFonts w:ascii="Arial" w:hAnsi="Arial" w:cs="Arial"/>
          <w:b/>
          <w:bCs/>
          <w:color w:val="000000"/>
          <w:sz w:val="20"/>
          <w:szCs w:val="20"/>
        </w:rPr>
      </w:pPr>
    </w:p>
    <w:p w14:paraId="49E65D5B" w14:textId="77777777" w:rsidR="00E63B05" w:rsidRDefault="00000000">
      <w:pPr>
        <w:pStyle w:val="BodyTextIndent"/>
        <w:tabs>
          <w:tab w:val="left" w:pos="1440"/>
        </w:tabs>
        <w:spacing w:line="360" w:lineRule="auto"/>
        <w:jc w:val="both"/>
        <w:rPr>
          <w:color w:val="000000"/>
          <w:sz w:val="28"/>
        </w:rPr>
      </w:pPr>
      <w:r>
        <w:rPr>
          <w:rFonts w:ascii="Arial" w:hAnsi="Arial" w:cs="Arial"/>
          <w:b/>
          <w:bCs/>
          <w:color w:val="000000"/>
          <w:sz w:val="28"/>
          <w:szCs w:val="32"/>
        </w:rPr>
        <w:t>Personal Data</w:t>
      </w:r>
    </w:p>
    <w:p w14:paraId="25985051" w14:textId="77777777" w:rsidR="00E63B05" w:rsidRDefault="00000000">
      <w:pPr>
        <w:pStyle w:val="BodyTextIndent"/>
        <w:tabs>
          <w:tab w:val="left" w:pos="0"/>
          <w:tab w:val="left" w:pos="2160"/>
        </w:tabs>
        <w:spacing w:line="360" w:lineRule="auto"/>
        <w:ind w:left="0" w:firstLine="0"/>
        <w:jc w:val="both"/>
        <w:rPr>
          <w:color w:val="000000"/>
        </w:rPr>
      </w:pPr>
      <w:r>
        <w:rPr>
          <w:color w:val="000000"/>
        </w:rPr>
        <w:t>Father name:</w:t>
      </w:r>
      <w:r>
        <w:rPr>
          <w:color w:val="000000"/>
        </w:rPr>
        <w:tab/>
        <w:t>Abdul Majeed</w:t>
      </w:r>
    </w:p>
    <w:p w14:paraId="5F4DE840" w14:textId="77777777" w:rsidR="00E63B05" w:rsidRDefault="00000000">
      <w:pPr>
        <w:pStyle w:val="BodyTextIndent"/>
        <w:tabs>
          <w:tab w:val="left" w:pos="0"/>
          <w:tab w:val="left" w:pos="2160"/>
        </w:tabs>
        <w:spacing w:line="360" w:lineRule="auto"/>
        <w:ind w:left="0" w:firstLine="0"/>
        <w:jc w:val="both"/>
        <w:rPr>
          <w:color w:val="000000"/>
        </w:rPr>
      </w:pPr>
      <w:r>
        <w:rPr>
          <w:color w:val="000000"/>
        </w:rPr>
        <w:t>Date of birth:</w:t>
      </w:r>
      <w:r>
        <w:rPr>
          <w:color w:val="000000"/>
        </w:rPr>
        <w:tab/>
        <w:t>August 23, 1970</w:t>
      </w:r>
    </w:p>
    <w:p w14:paraId="4AD3BB43" w14:textId="77777777" w:rsidR="00E63B05" w:rsidRDefault="00000000">
      <w:pPr>
        <w:pStyle w:val="BodyTextIndent"/>
        <w:tabs>
          <w:tab w:val="left" w:pos="0"/>
          <w:tab w:val="left" w:pos="2160"/>
        </w:tabs>
        <w:spacing w:line="360" w:lineRule="auto"/>
        <w:ind w:left="0" w:firstLine="0"/>
        <w:jc w:val="both"/>
        <w:rPr>
          <w:color w:val="000000"/>
        </w:rPr>
      </w:pPr>
      <w:r>
        <w:rPr>
          <w:color w:val="000000"/>
        </w:rPr>
        <w:t>Nationality:</w:t>
      </w:r>
      <w:r>
        <w:rPr>
          <w:color w:val="000000"/>
        </w:rPr>
        <w:tab/>
        <w:t>Pakistani</w:t>
      </w:r>
    </w:p>
    <w:p w14:paraId="37C3D547" w14:textId="77777777" w:rsidR="00E63B05" w:rsidRDefault="00000000">
      <w:pPr>
        <w:pStyle w:val="BodyTextIndent"/>
        <w:tabs>
          <w:tab w:val="left" w:pos="1440"/>
          <w:tab w:val="left" w:pos="2160"/>
        </w:tabs>
        <w:spacing w:line="360" w:lineRule="auto"/>
        <w:ind w:left="0" w:firstLine="0"/>
        <w:jc w:val="both"/>
        <w:rPr>
          <w:color w:val="000000"/>
        </w:rPr>
      </w:pPr>
      <w:r>
        <w:rPr>
          <w:color w:val="000000"/>
        </w:rPr>
        <w:t>Religion:</w:t>
      </w:r>
      <w:r>
        <w:rPr>
          <w:color w:val="000000"/>
        </w:rPr>
        <w:tab/>
      </w:r>
      <w:r>
        <w:rPr>
          <w:color w:val="000000"/>
        </w:rPr>
        <w:tab/>
        <w:t>Islam</w:t>
      </w:r>
    </w:p>
    <w:p w14:paraId="6ED9D9C2" w14:textId="77777777" w:rsidR="00E63B05" w:rsidRDefault="00000000">
      <w:pPr>
        <w:pStyle w:val="BodyTextIndent"/>
        <w:tabs>
          <w:tab w:val="left" w:pos="1440"/>
          <w:tab w:val="left" w:pos="2160"/>
        </w:tabs>
        <w:ind w:left="0" w:firstLine="0"/>
        <w:jc w:val="both"/>
        <w:rPr>
          <w:color w:val="000000"/>
        </w:rPr>
      </w:pPr>
      <w:r>
        <w:rPr>
          <w:color w:val="000000"/>
        </w:rPr>
        <w:t>Marital status:</w:t>
      </w:r>
      <w:r>
        <w:rPr>
          <w:color w:val="000000"/>
        </w:rPr>
        <w:tab/>
      </w:r>
      <w:r>
        <w:rPr>
          <w:color w:val="000000"/>
        </w:rPr>
        <w:tab/>
        <w:t>Married (Three Children)</w:t>
      </w:r>
    </w:p>
    <w:p w14:paraId="3683E6EE" w14:textId="77777777" w:rsidR="00E63B05" w:rsidRDefault="00E63B05">
      <w:pPr>
        <w:jc w:val="both"/>
        <w:rPr>
          <w:color w:val="000000"/>
        </w:rPr>
      </w:pPr>
    </w:p>
    <w:p w14:paraId="7D3F113F" w14:textId="77777777" w:rsidR="00E63B05" w:rsidRDefault="00000000">
      <w:pPr>
        <w:pStyle w:val="Heading3"/>
        <w:spacing w:line="360" w:lineRule="auto"/>
        <w:jc w:val="both"/>
        <w:rPr>
          <w:sz w:val="28"/>
        </w:rPr>
      </w:pPr>
      <w:r>
        <w:rPr>
          <w:sz w:val="28"/>
        </w:rPr>
        <w:t>Education</w:t>
      </w:r>
    </w:p>
    <w:p w14:paraId="7785A774" w14:textId="77777777" w:rsidR="00E63B05" w:rsidRDefault="00000000">
      <w:pPr>
        <w:numPr>
          <w:ilvl w:val="0"/>
          <w:numId w:val="1"/>
        </w:numPr>
        <w:tabs>
          <w:tab w:val="clear" w:pos="720"/>
          <w:tab w:val="left" w:pos="360"/>
        </w:tabs>
        <w:spacing w:line="360" w:lineRule="auto"/>
        <w:ind w:left="360"/>
        <w:jc w:val="both"/>
        <w:rPr>
          <w:color w:val="000000"/>
        </w:rPr>
      </w:pPr>
      <w:r>
        <w:rPr>
          <w:b/>
          <w:bCs/>
          <w:color w:val="000000"/>
        </w:rPr>
        <w:t>Ph.D.</w:t>
      </w:r>
      <w:r>
        <w:rPr>
          <w:color w:val="000000"/>
        </w:rPr>
        <w:t>, Chemistry, King Fahd University of Petroleum and Minerals Dhahran, Saudi Arabia, January 2002.</w:t>
      </w:r>
    </w:p>
    <w:p w14:paraId="5D75F9DC" w14:textId="77777777" w:rsidR="00E63B05" w:rsidRDefault="00000000">
      <w:pPr>
        <w:numPr>
          <w:ilvl w:val="0"/>
          <w:numId w:val="1"/>
        </w:numPr>
        <w:tabs>
          <w:tab w:val="clear" w:pos="720"/>
          <w:tab w:val="left" w:pos="360"/>
        </w:tabs>
        <w:spacing w:line="360" w:lineRule="auto"/>
        <w:ind w:left="360"/>
        <w:jc w:val="both"/>
        <w:rPr>
          <w:color w:val="000000"/>
        </w:rPr>
      </w:pPr>
      <w:r>
        <w:rPr>
          <w:b/>
          <w:bCs/>
          <w:color w:val="000000"/>
        </w:rPr>
        <w:t>M.S.</w:t>
      </w:r>
      <w:r>
        <w:rPr>
          <w:color w:val="000000"/>
        </w:rPr>
        <w:t>, Chemistry, King Fahd University of Petroleum and Minerals Dhahran, Saudi Arabia, December 1997.</w:t>
      </w:r>
    </w:p>
    <w:p w14:paraId="11FF5C58" w14:textId="77777777" w:rsidR="00E63B05" w:rsidRDefault="00000000">
      <w:pPr>
        <w:numPr>
          <w:ilvl w:val="0"/>
          <w:numId w:val="1"/>
        </w:numPr>
        <w:tabs>
          <w:tab w:val="clear" w:pos="720"/>
          <w:tab w:val="left" w:pos="360"/>
        </w:tabs>
        <w:spacing w:line="360" w:lineRule="auto"/>
        <w:ind w:left="360"/>
        <w:jc w:val="both"/>
        <w:rPr>
          <w:color w:val="000000"/>
        </w:rPr>
      </w:pPr>
      <w:r>
        <w:rPr>
          <w:b/>
          <w:bCs/>
          <w:color w:val="000000"/>
        </w:rPr>
        <w:t>M.Sc.</w:t>
      </w:r>
      <w:r>
        <w:rPr>
          <w:color w:val="000000"/>
        </w:rPr>
        <w:t>, Chemistry, Quaid-i-Azam University Islamabad, Pakistan, February 1993.</w:t>
      </w:r>
    </w:p>
    <w:p w14:paraId="0C865345" w14:textId="77777777" w:rsidR="00E63B05" w:rsidRDefault="00000000">
      <w:pPr>
        <w:numPr>
          <w:ilvl w:val="0"/>
          <w:numId w:val="1"/>
        </w:numPr>
        <w:tabs>
          <w:tab w:val="clear" w:pos="720"/>
          <w:tab w:val="left" w:pos="360"/>
        </w:tabs>
        <w:spacing w:line="360" w:lineRule="auto"/>
        <w:ind w:left="360"/>
        <w:jc w:val="both"/>
        <w:rPr>
          <w:color w:val="000000"/>
        </w:rPr>
      </w:pPr>
      <w:r>
        <w:rPr>
          <w:b/>
          <w:bCs/>
          <w:color w:val="000000"/>
        </w:rPr>
        <w:t>B.Sc.</w:t>
      </w:r>
      <w:r>
        <w:rPr>
          <w:color w:val="000000"/>
        </w:rPr>
        <w:t>, Chemistry &amp; Biology, Gordon College Rawalpindi (Punjab University), Pakistan, December 1990.</w:t>
      </w:r>
    </w:p>
    <w:p w14:paraId="1835337E" w14:textId="77777777" w:rsidR="00E63B05" w:rsidRDefault="00E63B05">
      <w:pPr>
        <w:jc w:val="both"/>
        <w:rPr>
          <w:b/>
          <w:bCs/>
          <w:color w:val="000000"/>
        </w:rPr>
      </w:pPr>
    </w:p>
    <w:p w14:paraId="4C052FCE" w14:textId="77777777" w:rsidR="00E63B05" w:rsidRDefault="00000000">
      <w:pPr>
        <w:spacing w:line="360" w:lineRule="auto"/>
        <w:jc w:val="both"/>
        <w:rPr>
          <w:rFonts w:ascii="Arial" w:hAnsi="Arial" w:cs="Arial"/>
          <w:b/>
          <w:sz w:val="28"/>
        </w:rPr>
      </w:pPr>
      <w:r>
        <w:rPr>
          <w:rFonts w:ascii="Arial" w:hAnsi="Arial" w:cs="Arial"/>
          <w:b/>
          <w:sz w:val="28"/>
        </w:rPr>
        <w:t>Publications</w:t>
      </w:r>
    </w:p>
    <w:p w14:paraId="7E07D32A" w14:textId="77777777" w:rsidR="00E63B05" w:rsidRDefault="00000000">
      <w:pPr>
        <w:jc w:val="both"/>
        <w:rPr>
          <w:color w:val="000000"/>
        </w:rPr>
      </w:pPr>
      <w:r>
        <w:rPr>
          <w:shd w:val="clear" w:color="auto" w:fill="FFFFFF"/>
        </w:rPr>
        <w:t>20</w:t>
      </w:r>
      <w:r w:rsidR="00E70516">
        <w:rPr>
          <w:shd w:val="clear" w:color="auto" w:fill="FFFFFF"/>
        </w:rPr>
        <w:t>6</w:t>
      </w:r>
      <w:r>
        <w:rPr>
          <w:shd w:val="clear" w:color="auto" w:fill="FFFFFF"/>
        </w:rPr>
        <w:t xml:space="preserve"> papers in international journals with impact factor abo</w:t>
      </w:r>
      <w:r w:rsidR="00723A14">
        <w:rPr>
          <w:shd w:val="clear" w:color="auto" w:fill="FFFFFF"/>
        </w:rPr>
        <w:t>ve</w:t>
      </w:r>
      <w:r>
        <w:rPr>
          <w:shd w:val="clear" w:color="auto" w:fill="FFFFFF"/>
        </w:rPr>
        <w:t xml:space="preserve"> 400 (List given at the end).</w:t>
      </w:r>
    </w:p>
    <w:p w14:paraId="0D3CF097" w14:textId="77777777" w:rsidR="00E63B05" w:rsidRDefault="00E63B05">
      <w:pPr>
        <w:spacing w:line="360" w:lineRule="auto"/>
        <w:jc w:val="both"/>
        <w:rPr>
          <w:color w:val="000000"/>
        </w:rPr>
      </w:pPr>
    </w:p>
    <w:p w14:paraId="75E68DEB" w14:textId="77777777" w:rsidR="00E63B05" w:rsidRDefault="00000000">
      <w:pPr>
        <w:pStyle w:val="Heading3"/>
        <w:spacing w:line="360" w:lineRule="auto"/>
        <w:jc w:val="both"/>
        <w:rPr>
          <w:color w:val="000000"/>
          <w:sz w:val="28"/>
          <w:szCs w:val="24"/>
        </w:rPr>
      </w:pPr>
      <w:r>
        <w:rPr>
          <w:color w:val="000000"/>
          <w:sz w:val="28"/>
        </w:rPr>
        <w:t>Research Interests</w:t>
      </w:r>
    </w:p>
    <w:p w14:paraId="28DF7200" w14:textId="77777777" w:rsidR="00E63B05" w:rsidRDefault="00000000">
      <w:pPr>
        <w:pStyle w:val="Heading4"/>
        <w:rPr>
          <w:b/>
          <w:bCs/>
        </w:rPr>
      </w:pPr>
      <w:r>
        <w:rPr>
          <w:b/>
          <w:bCs/>
        </w:rPr>
        <w:t>Coordination &amp; Bioinorganic Chemistry, Organometallic Chemistry, NMR Spectroscopy</w:t>
      </w:r>
    </w:p>
    <w:p w14:paraId="1F2526C5" w14:textId="77777777" w:rsidR="00E63B05" w:rsidRDefault="00000000">
      <w:pPr>
        <w:pStyle w:val="BodyText2"/>
      </w:pPr>
      <w:r>
        <w:t xml:space="preserve">My primary research activities involve the synthesis of new coordination compounds, determining their structures and properties as well as studies of the dynamic effects and mechanistic aspects using spectroscopic techniques. The complexes under investigation are those of Nickel(II), Copper(I &amp; II), Zinc(II), Silver(I), Palladium(II), Platinum(II), Cadmium(II), Mercury(II), Gold(I &amp; III) and lanthanides with cyanide, amines, phosphanes, carboxylates and sulfur donor ligands, such as thiols, thiones and dithiocarbamates especially, those exhibiting biological activity. Our interest lies in exploring the use of metal compounds in medicines and in understanding the nature of interactions of coordination compounds with biomolecules. </w:t>
      </w:r>
      <w:r>
        <w:lastRenderedPageBreak/>
        <w:t>Attempts are also made to highlight the basic concepts of structure and bonding in coordination compounds on the basis of spectral, thermal and crystallographic studies.</w:t>
      </w:r>
    </w:p>
    <w:p w14:paraId="6F4D12F4" w14:textId="77777777" w:rsidR="00E63B05" w:rsidRDefault="00000000">
      <w:pPr>
        <w:spacing w:line="360" w:lineRule="auto"/>
        <w:ind w:firstLine="567"/>
        <w:jc w:val="both"/>
      </w:pPr>
      <w:r>
        <w:t xml:space="preserve">I have a broad exposure to the scientific literature and other technical aspects related to the coordination and bioinorganic chemistry of several metal-based therapeutic agents. Based on this experience, I have published </w:t>
      </w:r>
      <w:r w:rsidR="00E70516">
        <w:t>nine</w:t>
      </w:r>
      <w:r>
        <w:t xml:space="preserve"> review articles.</w:t>
      </w:r>
    </w:p>
    <w:p w14:paraId="7ADD0E1A" w14:textId="77777777" w:rsidR="00E63B05" w:rsidRDefault="00E63B05">
      <w:pPr>
        <w:pStyle w:val="BodyTextIndent"/>
        <w:ind w:left="0" w:firstLine="0"/>
        <w:jc w:val="both"/>
        <w:rPr>
          <w:color w:val="000000"/>
        </w:rPr>
      </w:pPr>
    </w:p>
    <w:p w14:paraId="0D72F834" w14:textId="77777777" w:rsidR="00E63B05" w:rsidRDefault="00000000">
      <w:pPr>
        <w:pStyle w:val="Heading3"/>
        <w:spacing w:line="360" w:lineRule="auto"/>
        <w:jc w:val="both"/>
        <w:rPr>
          <w:color w:val="000000"/>
          <w:sz w:val="28"/>
          <w:szCs w:val="28"/>
        </w:rPr>
      </w:pPr>
      <w:r>
        <w:rPr>
          <w:color w:val="000000"/>
          <w:sz w:val="28"/>
          <w:szCs w:val="28"/>
        </w:rPr>
        <w:t>PhD Thesis</w:t>
      </w:r>
    </w:p>
    <w:p w14:paraId="0EA8A701" w14:textId="77777777" w:rsidR="00E63B05" w:rsidRDefault="00000000">
      <w:pPr>
        <w:pStyle w:val="BodyTextIndent"/>
        <w:spacing w:line="360" w:lineRule="auto"/>
        <w:ind w:left="0" w:firstLine="0"/>
        <w:jc w:val="both"/>
      </w:pPr>
      <w:bookmarkStart w:id="0" w:name="OLE_LINK1"/>
      <w:r>
        <w:rPr>
          <w:iCs/>
          <w:color w:val="000000"/>
        </w:rPr>
        <w:t>Synthesis, Characterization and NMR Studies of some Gold(I) and Silver(I) Complexes with Cyanide, Thiones and Selenones</w:t>
      </w:r>
      <w:bookmarkEnd w:id="0"/>
      <w:r>
        <w:rPr>
          <w:iCs/>
          <w:color w:val="000000"/>
        </w:rPr>
        <w:t xml:space="preserve"> </w:t>
      </w:r>
      <w:r>
        <w:rPr>
          <w:color w:val="000000"/>
        </w:rPr>
        <w:t>(Supervisor: Prof. Anvarhusein A. Isab)</w:t>
      </w:r>
      <w:r>
        <w:t>.</w:t>
      </w:r>
    </w:p>
    <w:p w14:paraId="771B891B" w14:textId="77777777" w:rsidR="00E63B05" w:rsidRDefault="00E63B05">
      <w:pPr>
        <w:rPr>
          <w:color w:val="000000"/>
        </w:rPr>
      </w:pPr>
    </w:p>
    <w:p w14:paraId="7667D667" w14:textId="77777777" w:rsidR="00E63B05" w:rsidRDefault="00000000">
      <w:pPr>
        <w:pStyle w:val="Heading3"/>
        <w:tabs>
          <w:tab w:val="left" w:pos="360"/>
        </w:tabs>
        <w:spacing w:line="360" w:lineRule="auto"/>
        <w:jc w:val="both"/>
        <w:rPr>
          <w:color w:val="000000"/>
          <w:sz w:val="28"/>
        </w:rPr>
      </w:pPr>
      <w:r>
        <w:rPr>
          <w:color w:val="000000"/>
          <w:sz w:val="28"/>
        </w:rPr>
        <w:t>Experience</w:t>
      </w:r>
    </w:p>
    <w:p w14:paraId="08992887" w14:textId="77777777" w:rsidR="00E63B05" w:rsidRDefault="00000000">
      <w:pPr>
        <w:numPr>
          <w:ilvl w:val="0"/>
          <w:numId w:val="2"/>
        </w:numPr>
        <w:tabs>
          <w:tab w:val="clear" w:pos="720"/>
          <w:tab w:val="left" w:pos="180"/>
        </w:tabs>
        <w:spacing w:line="360" w:lineRule="auto"/>
        <w:ind w:left="2520" w:hanging="2520"/>
        <w:jc w:val="both"/>
        <w:rPr>
          <w:color w:val="000000"/>
        </w:rPr>
      </w:pPr>
      <w:r>
        <w:rPr>
          <w:u w:val="single"/>
        </w:rPr>
        <w:t>Aug 31, 2015 - Feb 16, 2018:</w:t>
      </w:r>
      <w:r>
        <w:rPr>
          <w:color w:val="000000"/>
        </w:rPr>
        <w:tab/>
        <w:t xml:space="preserve">Associate </w:t>
      </w:r>
      <w:r>
        <w:t>Professor of Chemistry at Prince Sattam bin Abdulaziz University Al-Kharj, Saudi Arabia.</w:t>
      </w:r>
    </w:p>
    <w:p w14:paraId="76B4874D" w14:textId="77777777" w:rsidR="00E63B05" w:rsidRDefault="00000000">
      <w:pPr>
        <w:numPr>
          <w:ilvl w:val="0"/>
          <w:numId w:val="2"/>
        </w:numPr>
        <w:tabs>
          <w:tab w:val="clear" w:pos="720"/>
          <w:tab w:val="left" w:pos="180"/>
        </w:tabs>
        <w:spacing w:line="360" w:lineRule="auto"/>
        <w:ind w:left="2520" w:hanging="2520"/>
        <w:jc w:val="both"/>
        <w:rPr>
          <w:color w:val="000000"/>
        </w:rPr>
      </w:pPr>
      <w:r>
        <w:rPr>
          <w:u w:val="single"/>
        </w:rPr>
        <w:t>Aug 2009 – Jan 2014:</w:t>
      </w:r>
      <w:r>
        <w:rPr>
          <w:color w:val="000000"/>
        </w:rPr>
        <w:tab/>
      </w:r>
      <w:r>
        <w:t>Professor of Chemistry at University of Engineering and Technology Lahore, Pakistan.</w:t>
      </w:r>
    </w:p>
    <w:p w14:paraId="06B78106" w14:textId="77777777" w:rsidR="00E63B05" w:rsidRDefault="00000000">
      <w:pPr>
        <w:numPr>
          <w:ilvl w:val="0"/>
          <w:numId w:val="2"/>
        </w:numPr>
        <w:tabs>
          <w:tab w:val="clear" w:pos="720"/>
          <w:tab w:val="left" w:pos="180"/>
        </w:tabs>
        <w:spacing w:line="360" w:lineRule="auto"/>
        <w:ind w:left="2520" w:hanging="2520"/>
        <w:jc w:val="both"/>
        <w:rPr>
          <w:color w:val="000000"/>
        </w:rPr>
      </w:pPr>
      <w:r>
        <w:rPr>
          <w:u w:val="single"/>
        </w:rPr>
        <w:t>Jun 2005 - Jul 2009:</w:t>
      </w:r>
      <w:r>
        <w:tab/>
      </w:r>
      <w:r>
        <w:rPr>
          <w:color w:val="000000"/>
        </w:rPr>
        <w:t>Associate Professor of Chemistry in University of Engineering and Technology, Lahore.</w:t>
      </w:r>
    </w:p>
    <w:p w14:paraId="48DD73F5" w14:textId="77777777" w:rsidR="00E63B05" w:rsidRDefault="00000000">
      <w:pPr>
        <w:numPr>
          <w:ilvl w:val="0"/>
          <w:numId w:val="2"/>
        </w:numPr>
        <w:tabs>
          <w:tab w:val="clear" w:pos="720"/>
          <w:tab w:val="left" w:pos="180"/>
        </w:tabs>
        <w:spacing w:line="360" w:lineRule="auto"/>
        <w:ind w:left="2520" w:hanging="2520"/>
        <w:jc w:val="both"/>
        <w:rPr>
          <w:color w:val="000000"/>
        </w:rPr>
      </w:pPr>
      <w:r>
        <w:rPr>
          <w:u w:val="single"/>
        </w:rPr>
        <w:t>Jun 2002 - Jun 2005</w:t>
      </w:r>
      <w:r>
        <w:t>:</w:t>
      </w:r>
      <w:r>
        <w:rPr>
          <w:color w:val="000000"/>
        </w:rPr>
        <w:tab/>
        <w:t>Worked as Lecturer in Chemistry in Government Gordon College Rawalpindi (Under Education</w:t>
      </w:r>
      <w:r>
        <w:t xml:space="preserve"> Department, Government of Punjab, Lahore). Besides teaching,</w:t>
      </w:r>
      <w:r>
        <w:rPr>
          <w:color w:val="000000"/>
        </w:rPr>
        <w:t xml:space="preserve"> I established a research lab. in the college.</w:t>
      </w:r>
      <w:r>
        <w:t xml:space="preserve"> I had been the member of the college proctorial board and admission committee for the years 2003 and 2004.</w:t>
      </w:r>
    </w:p>
    <w:p w14:paraId="72B6615B" w14:textId="77777777" w:rsidR="00E63B05" w:rsidRDefault="00000000">
      <w:pPr>
        <w:pStyle w:val="BodyTextIndent"/>
        <w:numPr>
          <w:ilvl w:val="0"/>
          <w:numId w:val="2"/>
        </w:numPr>
        <w:tabs>
          <w:tab w:val="clear" w:pos="720"/>
          <w:tab w:val="left" w:pos="180"/>
          <w:tab w:val="left" w:pos="2700"/>
        </w:tabs>
        <w:spacing w:line="360" w:lineRule="auto"/>
        <w:ind w:left="2520" w:hanging="2520"/>
        <w:jc w:val="both"/>
        <w:rPr>
          <w:color w:val="000000"/>
        </w:rPr>
      </w:pPr>
      <w:r>
        <w:rPr>
          <w:u w:val="single"/>
        </w:rPr>
        <w:t>June 1998-May 2002</w:t>
      </w:r>
      <w:r>
        <w:t>:</w:t>
      </w:r>
      <w:r>
        <w:tab/>
        <w:t>Worked as Lecturer-B at KFUPM, Dhahran, Saudi Arabia.</w:t>
      </w:r>
    </w:p>
    <w:p w14:paraId="59C1DAB7" w14:textId="77777777" w:rsidR="00E63B05" w:rsidRDefault="00000000">
      <w:pPr>
        <w:pStyle w:val="BodyTextIndent"/>
        <w:numPr>
          <w:ilvl w:val="0"/>
          <w:numId w:val="2"/>
        </w:numPr>
        <w:tabs>
          <w:tab w:val="clear" w:pos="720"/>
          <w:tab w:val="left" w:pos="180"/>
          <w:tab w:val="left" w:pos="2700"/>
        </w:tabs>
        <w:spacing w:line="360" w:lineRule="auto"/>
        <w:ind w:left="2520" w:hanging="2520"/>
        <w:jc w:val="both"/>
        <w:rPr>
          <w:color w:val="000000"/>
        </w:rPr>
      </w:pPr>
      <w:r>
        <w:rPr>
          <w:color w:val="000000"/>
          <w:u w:val="single"/>
        </w:rPr>
        <w:t>Feb. 1996-Jun. 1998</w:t>
      </w:r>
      <w:r>
        <w:rPr>
          <w:color w:val="000000"/>
        </w:rPr>
        <w:t>:</w:t>
      </w:r>
      <w:r>
        <w:rPr>
          <w:color w:val="000000"/>
        </w:rPr>
        <w:tab/>
        <w:t xml:space="preserve">Worked as Research Assistant at KFUPM, </w:t>
      </w:r>
      <w:r>
        <w:t>Saudi Arabia</w:t>
      </w:r>
      <w:r>
        <w:rPr>
          <w:color w:val="000000"/>
        </w:rPr>
        <w:t>.</w:t>
      </w:r>
    </w:p>
    <w:p w14:paraId="7CF085A7" w14:textId="77777777" w:rsidR="00E63B05" w:rsidRDefault="00000000">
      <w:pPr>
        <w:pStyle w:val="BodyTextIndent"/>
        <w:numPr>
          <w:ilvl w:val="0"/>
          <w:numId w:val="2"/>
        </w:numPr>
        <w:tabs>
          <w:tab w:val="clear" w:pos="720"/>
          <w:tab w:val="left" w:pos="180"/>
          <w:tab w:val="left" w:pos="2520"/>
          <w:tab w:val="left" w:pos="2880"/>
        </w:tabs>
        <w:spacing w:line="360" w:lineRule="auto"/>
        <w:ind w:left="2520" w:hanging="2520"/>
        <w:jc w:val="both"/>
        <w:rPr>
          <w:color w:val="000000"/>
          <w:u w:val="single"/>
        </w:rPr>
      </w:pPr>
      <w:r>
        <w:rPr>
          <w:u w:val="single"/>
        </w:rPr>
        <w:t>Sep. 1994-Jan. 1996</w:t>
      </w:r>
      <w:r>
        <w:t>:</w:t>
      </w:r>
      <w:r>
        <w:tab/>
        <w:t>Worked as Lecturer in Chemistry in Government Degree College Kahuta, Rawalpindi (Under Education Department, Government of Punjab, Lahore, Pakistan).</w:t>
      </w:r>
    </w:p>
    <w:p w14:paraId="32445C71" w14:textId="77777777" w:rsidR="00E63B05" w:rsidRDefault="00000000">
      <w:pPr>
        <w:pStyle w:val="BodyTextIndent"/>
        <w:numPr>
          <w:ilvl w:val="0"/>
          <w:numId w:val="2"/>
        </w:numPr>
        <w:tabs>
          <w:tab w:val="clear" w:pos="720"/>
          <w:tab w:val="left" w:pos="180"/>
          <w:tab w:val="left" w:pos="2520"/>
          <w:tab w:val="left" w:pos="2880"/>
        </w:tabs>
        <w:spacing w:line="360" w:lineRule="auto"/>
        <w:ind w:left="2520" w:hanging="2520"/>
        <w:jc w:val="both"/>
        <w:rPr>
          <w:color w:val="000000"/>
          <w:u w:val="single"/>
        </w:rPr>
      </w:pPr>
      <w:r>
        <w:rPr>
          <w:u w:val="single"/>
        </w:rPr>
        <w:t>Jun. 1993-Sep. 1994</w:t>
      </w:r>
      <w:r>
        <w:t>:</w:t>
      </w:r>
      <w:r>
        <w:tab/>
        <w:t>Worked as Research Assistant-I at DESTO Labs., Rawalpindi, Pakistan.</w:t>
      </w:r>
    </w:p>
    <w:p w14:paraId="039B2FCC" w14:textId="77777777" w:rsidR="00E63B05" w:rsidRDefault="00000000">
      <w:pPr>
        <w:spacing w:line="360" w:lineRule="auto"/>
        <w:jc w:val="both"/>
        <w:rPr>
          <w:b/>
          <w:bCs/>
          <w:color w:val="000000"/>
          <w:sz w:val="28"/>
          <w:szCs w:val="28"/>
        </w:rPr>
      </w:pPr>
      <w:r>
        <w:rPr>
          <w:b/>
          <w:bCs/>
          <w:color w:val="000000"/>
          <w:sz w:val="28"/>
          <w:szCs w:val="28"/>
        </w:rPr>
        <w:t>Assignments</w:t>
      </w:r>
    </w:p>
    <w:p w14:paraId="7385694B" w14:textId="77777777" w:rsidR="00E63B05" w:rsidRDefault="00000000">
      <w:pPr>
        <w:spacing w:line="360" w:lineRule="auto"/>
        <w:jc w:val="both"/>
        <w:rPr>
          <w:color w:val="000000"/>
        </w:rPr>
      </w:pPr>
      <w:r>
        <w:rPr>
          <w:b/>
          <w:bCs/>
          <w:color w:val="000000"/>
        </w:rPr>
        <w:t xml:space="preserve">Teaching: </w:t>
      </w:r>
      <w:r>
        <w:rPr>
          <w:color w:val="000000"/>
        </w:rPr>
        <w:t>I have taught the following courses.</w:t>
      </w:r>
    </w:p>
    <w:p w14:paraId="60254753" w14:textId="77777777" w:rsidR="00E63B05" w:rsidRDefault="00000000">
      <w:pPr>
        <w:numPr>
          <w:ilvl w:val="0"/>
          <w:numId w:val="2"/>
        </w:numPr>
        <w:tabs>
          <w:tab w:val="clear" w:pos="720"/>
          <w:tab w:val="left" w:pos="360"/>
        </w:tabs>
        <w:spacing w:line="360" w:lineRule="auto"/>
        <w:ind w:left="360"/>
        <w:jc w:val="both"/>
        <w:rPr>
          <w:i/>
          <w:iCs/>
          <w:color w:val="000000"/>
        </w:rPr>
      </w:pPr>
      <w:r>
        <w:rPr>
          <w:i/>
          <w:iCs/>
          <w:color w:val="000000"/>
        </w:rPr>
        <w:t>(a) Undergraduate Classes (B.Sc and M.Sc):</w:t>
      </w:r>
    </w:p>
    <w:p w14:paraId="112E1658" w14:textId="77777777" w:rsidR="00E63B05" w:rsidRDefault="00000000">
      <w:pPr>
        <w:pStyle w:val="BodyTextIndent3"/>
      </w:pPr>
      <w:r>
        <w:tab/>
        <w:t>(</w:t>
      </w:r>
      <w:r>
        <w:rPr>
          <w:b/>
        </w:rPr>
        <w:t>1</w:t>
      </w:r>
      <w:r>
        <w:t>) Physical Chemistry (</w:t>
      </w:r>
      <w:r>
        <w:rPr>
          <w:b/>
        </w:rPr>
        <w:t>2</w:t>
      </w:r>
      <w:r>
        <w:t>) Organic Chemistry (</w:t>
      </w:r>
      <w:r>
        <w:rPr>
          <w:b/>
        </w:rPr>
        <w:t>3</w:t>
      </w:r>
      <w:r>
        <w:t>) Inorganic Chemistry (Specifically, Chemical bonding, Non-aqueous solvents, Redox Potential, Inorganic chains and rings, and Coordination Chemistry) (</w:t>
      </w:r>
      <w:r>
        <w:rPr>
          <w:b/>
        </w:rPr>
        <w:t>4</w:t>
      </w:r>
      <w:r>
        <w:t>) Analytical Chemistry</w:t>
      </w:r>
    </w:p>
    <w:p w14:paraId="301BE39E" w14:textId="77777777" w:rsidR="00E63B05" w:rsidRDefault="00000000">
      <w:pPr>
        <w:numPr>
          <w:ilvl w:val="0"/>
          <w:numId w:val="2"/>
        </w:numPr>
        <w:tabs>
          <w:tab w:val="clear" w:pos="720"/>
          <w:tab w:val="left" w:pos="360"/>
        </w:tabs>
        <w:spacing w:line="360" w:lineRule="auto"/>
        <w:ind w:left="360"/>
        <w:jc w:val="both"/>
        <w:rPr>
          <w:i/>
          <w:iCs/>
          <w:color w:val="000000"/>
        </w:rPr>
      </w:pPr>
      <w:r>
        <w:rPr>
          <w:i/>
          <w:iCs/>
          <w:color w:val="000000"/>
        </w:rPr>
        <w:t>(b) Graduate classes (</w:t>
      </w:r>
      <w:r>
        <w:rPr>
          <w:i/>
          <w:iCs/>
        </w:rPr>
        <w:t>M.Phil and PhD):</w:t>
      </w:r>
    </w:p>
    <w:p w14:paraId="38F80056" w14:textId="77777777" w:rsidR="00E63B05" w:rsidRDefault="00000000">
      <w:pPr>
        <w:pStyle w:val="BodyTextIndent2"/>
        <w:tabs>
          <w:tab w:val="left" w:pos="360"/>
        </w:tabs>
        <w:ind w:left="360" w:hanging="360"/>
      </w:pPr>
      <w:r>
        <w:lastRenderedPageBreak/>
        <w:tab/>
        <w:t>(</w:t>
      </w:r>
      <w:r>
        <w:rPr>
          <w:b/>
        </w:rPr>
        <w:t>1</w:t>
      </w:r>
      <w:r>
        <w:t>) Coordination Chemistry (</w:t>
      </w:r>
      <w:r>
        <w:rPr>
          <w:b/>
        </w:rPr>
        <w:t>2</w:t>
      </w:r>
      <w:r>
        <w:t>) Bioinorganic Chemistry (</w:t>
      </w:r>
      <w:r>
        <w:rPr>
          <w:b/>
        </w:rPr>
        <w:t>3</w:t>
      </w:r>
      <w:r>
        <w:t>) Organometallic Chemistry (</w:t>
      </w:r>
      <w:r>
        <w:rPr>
          <w:b/>
        </w:rPr>
        <w:t>4</w:t>
      </w:r>
      <w:r>
        <w:t>) Inorganic Reaction Mechanisms (</w:t>
      </w:r>
      <w:r>
        <w:rPr>
          <w:b/>
        </w:rPr>
        <w:t>5</w:t>
      </w:r>
      <w:r>
        <w:t>) NMR Spectroscopy (</w:t>
      </w:r>
      <w:r>
        <w:rPr>
          <w:b/>
        </w:rPr>
        <w:t>6</w:t>
      </w:r>
      <w:r>
        <w:t>) Synthetic Organic Chemistry (</w:t>
      </w:r>
      <w:r>
        <w:rPr>
          <w:b/>
        </w:rPr>
        <w:t>7</w:t>
      </w:r>
      <w:r>
        <w:t>) Advanced Physical Chemistry.</w:t>
      </w:r>
    </w:p>
    <w:p w14:paraId="1D31B837" w14:textId="77777777" w:rsidR="00E63B05" w:rsidRDefault="00000000">
      <w:pPr>
        <w:spacing w:line="360" w:lineRule="auto"/>
        <w:jc w:val="both"/>
      </w:pPr>
      <w:r>
        <w:rPr>
          <w:b/>
          <w:bCs/>
          <w:color w:val="000000"/>
        </w:rPr>
        <w:t>Others:</w:t>
      </w:r>
      <w:r>
        <w:rPr>
          <w:color w:val="000000"/>
        </w:rPr>
        <w:t xml:space="preserve"> </w:t>
      </w:r>
      <w:r>
        <w:t>I served as Chairman of the Chemistry Department from April 03, 2010 to May 10, 2012 in University of Engineering and Technology, Lahore. I have made significant contributions in revising and updating the course plan of undergraduate and graduate (M.Phil &amp; PhD) programs including the design of several graduate courses related to the inorganic/analytical and physical chemistry disciplines.</w:t>
      </w:r>
    </w:p>
    <w:p w14:paraId="1774C8B6" w14:textId="77777777" w:rsidR="00E63B05" w:rsidRDefault="00E63B05">
      <w:pPr>
        <w:jc w:val="both"/>
      </w:pPr>
    </w:p>
    <w:p w14:paraId="7644A077" w14:textId="77777777" w:rsidR="00E63B05" w:rsidRDefault="00000000">
      <w:pPr>
        <w:pStyle w:val="Heading3"/>
        <w:tabs>
          <w:tab w:val="left" w:pos="3466"/>
        </w:tabs>
        <w:spacing w:line="360" w:lineRule="auto"/>
        <w:jc w:val="both"/>
        <w:rPr>
          <w:sz w:val="28"/>
        </w:rPr>
      </w:pPr>
      <w:r>
        <w:rPr>
          <w:sz w:val="28"/>
        </w:rPr>
        <w:t>Visiting Scientist</w:t>
      </w:r>
    </w:p>
    <w:p w14:paraId="41CCF7D5" w14:textId="77777777" w:rsidR="00E63B05" w:rsidRDefault="00000000">
      <w:pPr>
        <w:tabs>
          <w:tab w:val="left" w:pos="540"/>
        </w:tabs>
        <w:spacing w:line="360" w:lineRule="auto"/>
        <w:jc w:val="both"/>
      </w:pPr>
      <w:r>
        <w:t>I have been awarded one month Visiting Fellowship (August 2011) by Prof. Wolfgang Linert, Vienna University of Technology, Vienna, Austria.</w:t>
      </w:r>
    </w:p>
    <w:p w14:paraId="6F4C70EE" w14:textId="77777777" w:rsidR="00E63B05" w:rsidRDefault="00E63B05">
      <w:pPr>
        <w:tabs>
          <w:tab w:val="left" w:pos="540"/>
        </w:tabs>
        <w:jc w:val="both"/>
      </w:pPr>
    </w:p>
    <w:p w14:paraId="62955065" w14:textId="77777777" w:rsidR="00E63B05" w:rsidRDefault="00000000">
      <w:pPr>
        <w:pStyle w:val="Heading3"/>
        <w:tabs>
          <w:tab w:val="left" w:pos="360"/>
        </w:tabs>
        <w:spacing w:line="360" w:lineRule="auto"/>
        <w:jc w:val="both"/>
        <w:rPr>
          <w:sz w:val="28"/>
        </w:rPr>
      </w:pPr>
      <w:r>
        <w:rPr>
          <w:sz w:val="28"/>
        </w:rPr>
        <w:t>Research Projects</w:t>
      </w:r>
    </w:p>
    <w:p w14:paraId="153A2F4D" w14:textId="77777777" w:rsidR="00E63B05" w:rsidRDefault="00000000">
      <w:pPr>
        <w:numPr>
          <w:ilvl w:val="0"/>
          <w:numId w:val="3"/>
        </w:numPr>
        <w:tabs>
          <w:tab w:val="clear" w:pos="1080"/>
          <w:tab w:val="left" w:pos="540"/>
        </w:tabs>
        <w:spacing w:line="360" w:lineRule="auto"/>
        <w:ind w:left="540" w:hanging="540"/>
        <w:jc w:val="both"/>
      </w:pPr>
      <w:r>
        <w:t>“Synthesis and Characterization of Copper(I &amp; II) Complexes with Thiones” (Sept. 2005-2007) by UET Lahore (Rs. 200,000/).</w:t>
      </w:r>
    </w:p>
    <w:p w14:paraId="74355311" w14:textId="77777777" w:rsidR="00E63B05" w:rsidRDefault="00000000">
      <w:pPr>
        <w:numPr>
          <w:ilvl w:val="0"/>
          <w:numId w:val="3"/>
        </w:numPr>
        <w:tabs>
          <w:tab w:val="clear" w:pos="1080"/>
          <w:tab w:val="left" w:pos="540"/>
        </w:tabs>
        <w:spacing w:line="360" w:lineRule="auto"/>
        <w:ind w:left="540" w:hanging="540"/>
        <w:jc w:val="both"/>
      </w:pPr>
      <w:r>
        <w:t>“Synthesis, Structures and Antimicrobial Studies of Silver(I) and Cadmium(II) Complexes of Thioamides” (2017) by Prince Sattam bin Abdulaziz University, Saudi Arabia (150,000/- Riyals).</w:t>
      </w:r>
    </w:p>
    <w:p w14:paraId="3CC0B8EC" w14:textId="77777777" w:rsidR="00E63B05" w:rsidRDefault="00E63B05">
      <w:pPr>
        <w:jc w:val="both"/>
      </w:pPr>
    </w:p>
    <w:p w14:paraId="4883186A" w14:textId="77777777" w:rsidR="00E63B05" w:rsidRDefault="00000000">
      <w:pPr>
        <w:pStyle w:val="Heading3"/>
        <w:jc w:val="both"/>
        <w:rPr>
          <w:color w:val="000000"/>
          <w:sz w:val="28"/>
        </w:rPr>
      </w:pPr>
      <w:r>
        <w:rPr>
          <w:color w:val="000000"/>
          <w:sz w:val="28"/>
        </w:rPr>
        <w:t>Thesis Supervision</w:t>
      </w:r>
    </w:p>
    <w:p w14:paraId="684C7CD0" w14:textId="77777777" w:rsidR="00E63B05" w:rsidRDefault="00E63B05">
      <w:pPr>
        <w:pStyle w:val="Footer"/>
        <w:tabs>
          <w:tab w:val="clear" w:pos="4320"/>
          <w:tab w:val="clear" w:pos="8640"/>
        </w:tabs>
      </w:pPr>
    </w:p>
    <w:p w14:paraId="595D1D64" w14:textId="77777777" w:rsidR="00E63B05" w:rsidRDefault="00000000">
      <w:pPr>
        <w:pStyle w:val="BodyTextIndent"/>
        <w:spacing w:line="360" w:lineRule="auto"/>
        <w:jc w:val="both"/>
        <w:rPr>
          <w:b/>
          <w:bCs/>
        </w:rPr>
      </w:pPr>
      <w:r>
        <w:rPr>
          <w:b/>
          <w:bCs/>
          <w:i/>
          <w:iCs/>
        </w:rPr>
        <w:t>PhD Research</w:t>
      </w:r>
    </w:p>
    <w:p w14:paraId="643D5965" w14:textId="77777777" w:rsidR="00E63B05" w:rsidRDefault="00000000">
      <w:pPr>
        <w:pStyle w:val="BodyTextIndent"/>
        <w:spacing w:line="360" w:lineRule="auto"/>
        <w:ind w:left="0" w:firstLine="0"/>
        <w:jc w:val="both"/>
      </w:pPr>
      <w:r>
        <w:rPr>
          <w:bCs/>
        </w:rPr>
        <w:t>One student, Tayyaba Ahmad (</w:t>
      </w:r>
      <w:r>
        <w:t>2006-PhD-Chem-01</w:t>
      </w:r>
      <w:r>
        <w:rPr>
          <w:bCs/>
        </w:rPr>
        <w:t>) completed PhD under my supervision, while six</w:t>
      </w:r>
      <w:r>
        <w:t xml:space="preserve"> students completed their PhD research under my Co-supervision. The titles of their theses are:</w:t>
      </w:r>
    </w:p>
    <w:tbl>
      <w:tblPr>
        <w:tblW w:w="9936" w:type="dxa"/>
        <w:tblInd w:w="-162" w:type="dxa"/>
        <w:tblBorders>
          <w:top w:val="single" w:sz="12" w:space="0" w:color="808080"/>
          <w:bottom w:val="single" w:sz="12" w:space="0" w:color="808080"/>
        </w:tblBorders>
        <w:tblLook w:val="04A0" w:firstRow="1" w:lastRow="0" w:firstColumn="1" w:lastColumn="0" w:noHBand="0" w:noVBand="1"/>
      </w:tblPr>
      <w:tblGrid>
        <w:gridCol w:w="810"/>
        <w:gridCol w:w="3780"/>
        <w:gridCol w:w="4590"/>
        <w:gridCol w:w="756"/>
      </w:tblGrid>
      <w:tr w:rsidR="00E63B05" w14:paraId="0F888405" w14:textId="77777777">
        <w:tc>
          <w:tcPr>
            <w:tcW w:w="810" w:type="dxa"/>
            <w:tcBorders>
              <w:bottom w:val="single" w:sz="6" w:space="0" w:color="808080"/>
            </w:tcBorders>
          </w:tcPr>
          <w:p w14:paraId="209B7041" w14:textId="77777777" w:rsidR="00E63B05" w:rsidRDefault="00000000">
            <w:pPr>
              <w:pStyle w:val="BodyTextIndent"/>
              <w:spacing w:line="360" w:lineRule="auto"/>
              <w:ind w:left="0" w:firstLine="0"/>
              <w:jc w:val="center"/>
              <w:rPr>
                <w:sz w:val="22"/>
              </w:rPr>
            </w:pPr>
            <w:r>
              <w:rPr>
                <w:sz w:val="22"/>
              </w:rPr>
              <w:t>S. No.</w:t>
            </w:r>
          </w:p>
        </w:tc>
        <w:tc>
          <w:tcPr>
            <w:tcW w:w="3780" w:type="dxa"/>
            <w:tcBorders>
              <w:bottom w:val="single" w:sz="6" w:space="0" w:color="808080"/>
            </w:tcBorders>
          </w:tcPr>
          <w:p w14:paraId="062E2B0F" w14:textId="77777777" w:rsidR="00E63B05" w:rsidRDefault="00000000">
            <w:pPr>
              <w:pStyle w:val="BodyTextIndent"/>
              <w:spacing w:line="360" w:lineRule="auto"/>
              <w:ind w:left="0" w:firstLine="0"/>
              <w:jc w:val="center"/>
              <w:rPr>
                <w:sz w:val="22"/>
              </w:rPr>
            </w:pPr>
            <w:r>
              <w:rPr>
                <w:sz w:val="22"/>
              </w:rPr>
              <w:t>Student Name</w:t>
            </w:r>
          </w:p>
        </w:tc>
        <w:tc>
          <w:tcPr>
            <w:tcW w:w="4590" w:type="dxa"/>
            <w:tcBorders>
              <w:bottom w:val="single" w:sz="6" w:space="0" w:color="808080"/>
            </w:tcBorders>
          </w:tcPr>
          <w:p w14:paraId="34368FD4" w14:textId="77777777" w:rsidR="00E63B05" w:rsidRDefault="00000000">
            <w:pPr>
              <w:pStyle w:val="BodyTextIndent"/>
              <w:spacing w:line="360" w:lineRule="auto"/>
              <w:ind w:left="0" w:firstLine="0"/>
              <w:jc w:val="center"/>
              <w:rPr>
                <w:sz w:val="22"/>
              </w:rPr>
            </w:pPr>
            <w:r>
              <w:rPr>
                <w:sz w:val="22"/>
              </w:rPr>
              <w:t>Project Title</w:t>
            </w:r>
          </w:p>
        </w:tc>
        <w:tc>
          <w:tcPr>
            <w:tcW w:w="756" w:type="dxa"/>
            <w:tcBorders>
              <w:bottom w:val="single" w:sz="6" w:space="0" w:color="808080"/>
            </w:tcBorders>
          </w:tcPr>
          <w:p w14:paraId="2C388664" w14:textId="77777777" w:rsidR="00E63B05" w:rsidRDefault="00000000">
            <w:pPr>
              <w:pStyle w:val="BodyTextIndent"/>
              <w:spacing w:line="360" w:lineRule="auto"/>
              <w:ind w:left="0" w:firstLine="0"/>
              <w:jc w:val="center"/>
              <w:rPr>
                <w:sz w:val="22"/>
              </w:rPr>
            </w:pPr>
            <w:r>
              <w:rPr>
                <w:sz w:val="22"/>
              </w:rPr>
              <w:t>Year</w:t>
            </w:r>
          </w:p>
        </w:tc>
      </w:tr>
      <w:tr w:rsidR="00E63B05" w14:paraId="73DDDA57" w14:textId="77777777">
        <w:tc>
          <w:tcPr>
            <w:tcW w:w="810" w:type="dxa"/>
            <w:tcBorders>
              <w:top w:val="single" w:sz="6" w:space="0" w:color="808080"/>
            </w:tcBorders>
          </w:tcPr>
          <w:p w14:paraId="033D778E" w14:textId="77777777" w:rsidR="00E63B05" w:rsidRDefault="00000000">
            <w:pPr>
              <w:pStyle w:val="BodyTextIndent"/>
              <w:spacing w:line="360" w:lineRule="auto"/>
              <w:ind w:left="0" w:firstLine="0"/>
              <w:jc w:val="center"/>
              <w:rPr>
                <w:sz w:val="22"/>
              </w:rPr>
            </w:pPr>
            <w:r>
              <w:rPr>
                <w:sz w:val="22"/>
              </w:rPr>
              <w:t>1</w:t>
            </w:r>
          </w:p>
          <w:p w14:paraId="68203DDA" w14:textId="77777777" w:rsidR="00E63B05" w:rsidRDefault="00E63B05">
            <w:pPr>
              <w:pStyle w:val="BodyTextIndent"/>
              <w:spacing w:line="360" w:lineRule="auto"/>
              <w:ind w:left="0" w:firstLine="0"/>
              <w:jc w:val="center"/>
              <w:rPr>
                <w:sz w:val="22"/>
              </w:rPr>
            </w:pPr>
          </w:p>
          <w:p w14:paraId="37F1C80A" w14:textId="77777777" w:rsidR="00E63B05" w:rsidRDefault="00E63B05">
            <w:pPr>
              <w:pStyle w:val="BodyTextIndent"/>
              <w:spacing w:line="360" w:lineRule="auto"/>
              <w:ind w:left="0" w:firstLine="0"/>
              <w:jc w:val="center"/>
              <w:rPr>
                <w:sz w:val="22"/>
              </w:rPr>
            </w:pPr>
          </w:p>
          <w:p w14:paraId="5193EB11" w14:textId="77777777" w:rsidR="00E63B05" w:rsidRDefault="00000000">
            <w:pPr>
              <w:pStyle w:val="BodyTextIndent"/>
              <w:spacing w:line="360" w:lineRule="auto"/>
              <w:ind w:left="0" w:firstLine="0"/>
              <w:jc w:val="center"/>
              <w:rPr>
                <w:sz w:val="22"/>
              </w:rPr>
            </w:pPr>
            <w:r>
              <w:rPr>
                <w:sz w:val="22"/>
              </w:rPr>
              <w:t>2</w:t>
            </w:r>
          </w:p>
        </w:tc>
        <w:tc>
          <w:tcPr>
            <w:tcW w:w="3780" w:type="dxa"/>
            <w:tcBorders>
              <w:top w:val="single" w:sz="6" w:space="0" w:color="808080"/>
            </w:tcBorders>
          </w:tcPr>
          <w:p w14:paraId="32ADD74C" w14:textId="77777777" w:rsidR="00E63B05" w:rsidRDefault="00000000">
            <w:pPr>
              <w:pStyle w:val="BodyTextIndent"/>
              <w:spacing w:line="360" w:lineRule="auto"/>
              <w:ind w:left="0" w:firstLine="0"/>
              <w:jc w:val="center"/>
              <w:rPr>
                <w:bCs/>
              </w:rPr>
            </w:pPr>
            <w:r>
              <w:rPr>
                <w:bCs/>
              </w:rPr>
              <w:t>Tayyaba Ahmad</w:t>
            </w:r>
          </w:p>
          <w:p w14:paraId="52295C92" w14:textId="77777777" w:rsidR="00E63B05" w:rsidRDefault="00000000">
            <w:pPr>
              <w:pStyle w:val="BodyTextIndent"/>
              <w:spacing w:line="360" w:lineRule="auto"/>
              <w:ind w:left="0" w:firstLine="0"/>
              <w:jc w:val="center"/>
              <w:rPr>
                <w:sz w:val="22"/>
                <w:szCs w:val="22"/>
              </w:rPr>
            </w:pPr>
            <w:r>
              <w:rPr>
                <w:sz w:val="22"/>
                <w:szCs w:val="22"/>
              </w:rPr>
              <w:t>University of Engineering and Technology, Lahore</w:t>
            </w:r>
          </w:p>
          <w:p w14:paraId="17D11E57" w14:textId="77777777" w:rsidR="00E63B05" w:rsidRDefault="00000000">
            <w:pPr>
              <w:pStyle w:val="BodyTextIndent"/>
              <w:spacing w:line="360" w:lineRule="auto"/>
              <w:ind w:left="0" w:firstLine="0"/>
              <w:jc w:val="center"/>
              <w:rPr>
                <w:sz w:val="22"/>
                <w:szCs w:val="22"/>
              </w:rPr>
            </w:pPr>
            <w:r>
              <w:rPr>
                <w:sz w:val="22"/>
                <w:szCs w:val="22"/>
              </w:rPr>
              <w:t>Shafqat Nadeem</w:t>
            </w:r>
          </w:p>
          <w:p w14:paraId="4C85A627" w14:textId="77777777" w:rsidR="00E63B05" w:rsidRDefault="00000000">
            <w:pPr>
              <w:pStyle w:val="BodyTextIndent"/>
              <w:spacing w:line="360" w:lineRule="auto"/>
              <w:ind w:left="0" w:firstLine="0"/>
              <w:jc w:val="center"/>
              <w:rPr>
                <w:sz w:val="22"/>
                <w:szCs w:val="22"/>
              </w:rPr>
            </w:pPr>
            <w:r>
              <w:rPr>
                <w:sz w:val="22"/>
                <w:szCs w:val="22"/>
              </w:rPr>
              <w:t>Quaid-i-Azam University, Islamabad</w:t>
            </w:r>
          </w:p>
        </w:tc>
        <w:tc>
          <w:tcPr>
            <w:tcW w:w="4590" w:type="dxa"/>
            <w:tcBorders>
              <w:top w:val="single" w:sz="6" w:space="0" w:color="808080"/>
            </w:tcBorders>
          </w:tcPr>
          <w:p w14:paraId="3E440900" w14:textId="77777777" w:rsidR="00E63B05" w:rsidRDefault="00000000">
            <w:pPr>
              <w:pStyle w:val="BodyTextIndent"/>
              <w:spacing w:line="360" w:lineRule="auto"/>
              <w:ind w:left="0" w:firstLine="0"/>
              <w:jc w:val="center"/>
              <w:rPr>
                <w:sz w:val="22"/>
                <w:szCs w:val="22"/>
              </w:rPr>
            </w:pPr>
            <w:r>
              <w:rPr>
                <w:sz w:val="22"/>
                <w:szCs w:val="22"/>
              </w:rPr>
              <w:t>Synthesis and Characterization of Copper(I) Complexes of Thiolates</w:t>
            </w:r>
          </w:p>
          <w:p w14:paraId="531A0EE1" w14:textId="77777777" w:rsidR="00E63B05" w:rsidRDefault="00E63B05">
            <w:pPr>
              <w:pStyle w:val="BodyTextIndent"/>
              <w:spacing w:line="360" w:lineRule="auto"/>
              <w:ind w:left="0" w:firstLine="0"/>
              <w:jc w:val="center"/>
              <w:rPr>
                <w:sz w:val="22"/>
                <w:szCs w:val="22"/>
              </w:rPr>
            </w:pPr>
          </w:p>
          <w:p w14:paraId="29B9AB53" w14:textId="77777777" w:rsidR="00E63B05" w:rsidRDefault="00000000">
            <w:pPr>
              <w:pStyle w:val="BodyTextIndent"/>
              <w:spacing w:line="360" w:lineRule="auto"/>
              <w:ind w:left="0" w:firstLine="0"/>
              <w:jc w:val="center"/>
              <w:rPr>
                <w:sz w:val="22"/>
                <w:szCs w:val="22"/>
              </w:rPr>
            </w:pPr>
            <w:r>
              <w:rPr>
                <w:sz w:val="22"/>
                <w:szCs w:val="22"/>
              </w:rPr>
              <w:t>Synthesis and Characterization of Palladium(II) Complexes of Thioamides</w:t>
            </w:r>
          </w:p>
        </w:tc>
        <w:tc>
          <w:tcPr>
            <w:tcW w:w="756" w:type="dxa"/>
            <w:tcBorders>
              <w:top w:val="single" w:sz="6" w:space="0" w:color="808080"/>
            </w:tcBorders>
          </w:tcPr>
          <w:p w14:paraId="52EE63F8" w14:textId="77777777" w:rsidR="00E63B05" w:rsidRDefault="00000000">
            <w:pPr>
              <w:pStyle w:val="BodyTextIndent"/>
              <w:spacing w:line="360" w:lineRule="auto"/>
              <w:ind w:left="0" w:firstLine="0"/>
              <w:jc w:val="center"/>
              <w:rPr>
                <w:sz w:val="22"/>
                <w:szCs w:val="22"/>
              </w:rPr>
            </w:pPr>
            <w:r>
              <w:rPr>
                <w:sz w:val="22"/>
                <w:szCs w:val="22"/>
              </w:rPr>
              <w:t>2014</w:t>
            </w:r>
          </w:p>
          <w:p w14:paraId="1E7E129D" w14:textId="77777777" w:rsidR="00E63B05" w:rsidRDefault="00E63B05">
            <w:pPr>
              <w:pStyle w:val="BodyTextIndent"/>
              <w:spacing w:line="360" w:lineRule="auto"/>
              <w:ind w:left="0" w:firstLine="0"/>
              <w:jc w:val="center"/>
              <w:rPr>
                <w:sz w:val="22"/>
                <w:szCs w:val="22"/>
              </w:rPr>
            </w:pPr>
          </w:p>
          <w:p w14:paraId="659CCBA1" w14:textId="77777777" w:rsidR="00E63B05" w:rsidRDefault="00E63B05">
            <w:pPr>
              <w:pStyle w:val="BodyTextIndent"/>
              <w:spacing w:line="360" w:lineRule="auto"/>
              <w:ind w:left="0" w:firstLine="0"/>
              <w:jc w:val="center"/>
              <w:rPr>
                <w:sz w:val="22"/>
                <w:szCs w:val="22"/>
              </w:rPr>
            </w:pPr>
          </w:p>
          <w:p w14:paraId="4B3CBAFA" w14:textId="77777777" w:rsidR="00E63B05" w:rsidRDefault="00000000">
            <w:pPr>
              <w:pStyle w:val="BodyTextIndent"/>
              <w:spacing w:line="360" w:lineRule="auto"/>
              <w:ind w:left="0" w:firstLine="0"/>
              <w:jc w:val="center"/>
              <w:rPr>
                <w:sz w:val="22"/>
                <w:szCs w:val="22"/>
              </w:rPr>
            </w:pPr>
            <w:r>
              <w:rPr>
                <w:sz w:val="22"/>
                <w:szCs w:val="22"/>
              </w:rPr>
              <w:t>2011</w:t>
            </w:r>
          </w:p>
        </w:tc>
      </w:tr>
      <w:tr w:rsidR="00E63B05" w14:paraId="5B1600F9" w14:textId="77777777">
        <w:tc>
          <w:tcPr>
            <w:tcW w:w="810" w:type="dxa"/>
          </w:tcPr>
          <w:p w14:paraId="210E2D6C" w14:textId="77777777" w:rsidR="00E63B05" w:rsidRDefault="00000000">
            <w:pPr>
              <w:pStyle w:val="BodyTextIndent"/>
              <w:spacing w:line="360" w:lineRule="auto"/>
              <w:ind w:left="0" w:firstLine="0"/>
              <w:jc w:val="center"/>
              <w:rPr>
                <w:sz w:val="22"/>
              </w:rPr>
            </w:pPr>
            <w:r>
              <w:rPr>
                <w:sz w:val="22"/>
              </w:rPr>
              <w:t>3</w:t>
            </w:r>
          </w:p>
        </w:tc>
        <w:tc>
          <w:tcPr>
            <w:tcW w:w="3780" w:type="dxa"/>
          </w:tcPr>
          <w:p w14:paraId="37F15EC7" w14:textId="77777777" w:rsidR="00E63B05" w:rsidRDefault="00000000">
            <w:pPr>
              <w:pStyle w:val="BodyTextIndent"/>
              <w:spacing w:line="360" w:lineRule="auto"/>
              <w:ind w:left="0" w:firstLine="0"/>
              <w:jc w:val="center"/>
              <w:rPr>
                <w:sz w:val="22"/>
                <w:szCs w:val="22"/>
              </w:rPr>
            </w:pPr>
            <w:r>
              <w:rPr>
                <w:sz w:val="22"/>
                <w:szCs w:val="22"/>
              </w:rPr>
              <w:t>Muhammad Riaz Malik</w:t>
            </w:r>
          </w:p>
          <w:p w14:paraId="41CDCA44" w14:textId="77777777" w:rsidR="00E63B05" w:rsidRDefault="00000000">
            <w:pPr>
              <w:pStyle w:val="BodyTextIndent"/>
              <w:spacing w:line="360" w:lineRule="auto"/>
              <w:ind w:left="0" w:firstLine="0"/>
              <w:jc w:val="center"/>
              <w:rPr>
                <w:sz w:val="22"/>
                <w:szCs w:val="22"/>
              </w:rPr>
            </w:pPr>
            <w:r>
              <w:rPr>
                <w:sz w:val="22"/>
                <w:szCs w:val="22"/>
              </w:rPr>
              <w:t>Quaid-i-Azam University, Islamabad</w:t>
            </w:r>
          </w:p>
        </w:tc>
        <w:tc>
          <w:tcPr>
            <w:tcW w:w="4590" w:type="dxa"/>
          </w:tcPr>
          <w:p w14:paraId="0ED5619B" w14:textId="77777777" w:rsidR="00E63B05" w:rsidRDefault="00000000">
            <w:pPr>
              <w:pStyle w:val="BodyTextIndent"/>
              <w:spacing w:line="360" w:lineRule="auto"/>
              <w:ind w:left="0" w:firstLine="0"/>
              <w:jc w:val="center"/>
              <w:rPr>
                <w:sz w:val="22"/>
                <w:szCs w:val="22"/>
              </w:rPr>
            </w:pPr>
            <w:r>
              <w:rPr>
                <w:sz w:val="22"/>
                <w:szCs w:val="22"/>
              </w:rPr>
              <w:t>Synthesis and Characterization of Group 12 Metal Complexes of Thiones</w:t>
            </w:r>
          </w:p>
        </w:tc>
        <w:tc>
          <w:tcPr>
            <w:tcW w:w="756" w:type="dxa"/>
          </w:tcPr>
          <w:p w14:paraId="2B0E350D" w14:textId="77777777" w:rsidR="00E63B05" w:rsidRDefault="00000000">
            <w:pPr>
              <w:pStyle w:val="BodyTextIndent"/>
              <w:spacing w:line="360" w:lineRule="auto"/>
              <w:ind w:left="0" w:firstLine="0"/>
              <w:jc w:val="center"/>
              <w:rPr>
                <w:sz w:val="22"/>
                <w:szCs w:val="22"/>
              </w:rPr>
            </w:pPr>
            <w:r>
              <w:rPr>
                <w:sz w:val="22"/>
                <w:szCs w:val="22"/>
              </w:rPr>
              <w:t>2011</w:t>
            </w:r>
          </w:p>
        </w:tc>
      </w:tr>
      <w:tr w:rsidR="00E63B05" w14:paraId="057D91A4" w14:textId="77777777">
        <w:tc>
          <w:tcPr>
            <w:tcW w:w="810" w:type="dxa"/>
          </w:tcPr>
          <w:p w14:paraId="763034B5" w14:textId="77777777" w:rsidR="00E63B05" w:rsidRDefault="00000000">
            <w:pPr>
              <w:pStyle w:val="BodyTextIndent"/>
              <w:spacing w:line="360" w:lineRule="auto"/>
              <w:ind w:left="0" w:firstLine="0"/>
              <w:jc w:val="center"/>
              <w:rPr>
                <w:sz w:val="22"/>
              </w:rPr>
            </w:pPr>
            <w:r>
              <w:rPr>
                <w:sz w:val="22"/>
              </w:rPr>
              <w:t>4</w:t>
            </w:r>
          </w:p>
        </w:tc>
        <w:tc>
          <w:tcPr>
            <w:tcW w:w="3780" w:type="dxa"/>
          </w:tcPr>
          <w:p w14:paraId="3263054E" w14:textId="77777777" w:rsidR="00E63B05" w:rsidRDefault="00000000">
            <w:pPr>
              <w:pStyle w:val="BodyTextIndent"/>
              <w:spacing w:line="360" w:lineRule="auto"/>
              <w:ind w:left="0" w:firstLine="0"/>
              <w:jc w:val="center"/>
              <w:rPr>
                <w:sz w:val="22"/>
                <w:szCs w:val="22"/>
              </w:rPr>
            </w:pPr>
            <w:r>
              <w:rPr>
                <w:sz w:val="22"/>
                <w:szCs w:val="22"/>
              </w:rPr>
              <w:t>Muhammad Mufakker</w:t>
            </w:r>
          </w:p>
          <w:p w14:paraId="1BCF5D6D" w14:textId="77777777" w:rsidR="00E63B05" w:rsidRDefault="00000000">
            <w:pPr>
              <w:pStyle w:val="BodyTextIndent"/>
              <w:spacing w:line="360" w:lineRule="auto"/>
              <w:ind w:left="0" w:firstLine="0"/>
              <w:jc w:val="center"/>
              <w:rPr>
                <w:sz w:val="22"/>
                <w:szCs w:val="22"/>
              </w:rPr>
            </w:pPr>
            <w:r>
              <w:rPr>
                <w:sz w:val="22"/>
                <w:szCs w:val="22"/>
              </w:rPr>
              <w:t>Government College University, Lahore</w:t>
            </w:r>
          </w:p>
        </w:tc>
        <w:tc>
          <w:tcPr>
            <w:tcW w:w="4590" w:type="dxa"/>
          </w:tcPr>
          <w:p w14:paraId="7D3FDB23" w14:textId="77777777" w:rsidR="00E63B05" w:rsidRDefault="00000000">
            <w:pPr>
              <w:spacing w:line="360" w:lineRule="auto"/>
              <w:jc w:val="center"/>
              <w:rPr>
                <w:sz w:val="22"/>
                <w:szCs w:val="22"/>
              </w:rPr>
            </w:pPr>
            <w:r>
              <w:rPr>
                <w:sz w:val="22"/>
                <w:szCs w:val="22"/>
              </w:rPr>
              <w:t>Synthesis and Characterization of Copper(I) Complexes of Thiones</w:t>
            </w:r>
          </w:p>
        </w:tc>
        <w:tc>
          <w:tcPr>
            <w:tcW w:w="756" w:type="dxa"/>
          </w:tcPr>
          <w:p w14:paraId="15C6C4EE" w14:textId="77777777" w:rsidR="00E63B05" w:rsidRDefault="00000000">
            <w:pPr>
              <w:pStyle w:val="BodyTextIndent"/>
              <w:spacing w:line="360" w:lineRule="auto"/>
              <w:ind w:left="0" w:firstLine="0"/>
              <w:jc w:val="center"/>
              <w:rPr>
                <w:sz w:val="22"/>
                <w:szCs w:val="22"/>
              </w:rPr>
            </w:pPr>
            <w:r>
              <w:rPr>
                <w:sz w:val="22"/>
                <w:szCs w:val="22"/>
              </w:rPr>
              <w:t>2011</w:t>
            </w:r>
          </w:p>
        </w:tc>
      </w:tr>
      <w:tr w:rsidR="00E63B05" w14:paraId="61064810" w14:textId="77777777">
        <w:tc>
          <w:tcPr>
            <w:tcW w:w="810" w:type="dxa"/>
          </w:tcPr>
          <w:p w14:paraId="3D48F661" w14:textId="77777777" w:rsidR="00E63B05" w:rsidRDefault="00000000">
            <w:pPr>
              <w:pStyle w:val="BodyTextIndent"/>
              <w:spacing w:line="360" w:lineRule="auto"/>
              <w:ind w:left="0" w:firstLine="0"/>
              <w:jc w:val="center"/>
              <w:rPr>
                <w:sz w:val="22"/>
              </w:rPr>
            </w:pPr>
            <w:r>
              <w:rPr>
                <w:sz w:val="22"/>
              </w:rPr>
              <w:t>5</w:t>
            </w:r>
          </w:p>
        </w:tc>
        <w:tc>
          <w:tcPr>
            <w:tcW w:w="3780" w:type="dxa"/>
          </w:tcPr>
          <w:p w14:paraId="3320AAC0" w14:textId="77777777" w:rsidR="00E63B05" w:rsidRDefault="00000000">
            <w:pPr>
              <w:pStyle w:val="BodyTextIndent"/>
              <w:spacing w:line="360" w:lineRule="auto"/>
              <w:ind w:left="0" w:firstLine="0"/>
              <w:jc w:val="center"/>
              <w:rPr>
                <w:sz w:val="22"/>
                <w:szCs w:val="22"/>
              </w:rPr>
            </w:pPr>
            <w:r>
              <w:rPr>
                <w:sz w:val="22"/>
                <w:szCs w:val="22"/>
              </w:rPr>
              <w:t>Sajjad Hussain</w:t>
            </w:r>
          </w:p>
          <w:p w14:paraId="0743547B" w14:textId="77777777" w:rsidR="00E63B05" w:rsidRDefault="00000000">
            <w:pPr>
              <w:pStyle w:val="BodyTextIndent"/>
              <w:spacing w:line="360" w:lineRule="auto"/>
              <w:ind w:left="0" w:firstLine="0"/>
              <w:jc w:val="center"/>
              <w:rPr>
                <w:sz w:val="22"/>
                <w:szCs w:val="22"/>
              </w:rPr>
            </w:pPr>
            <w:r>
              <w:rPr>
                <w:sz w:val="22"/>
                <w:szCs w:val="22"/>
              </w:rPr>
              <w:t>Government College University, Lahore</w:t>
            </w:r>
          </w:p>
        </w:tc>
        <w:tc>
          <w:tcPr>
            <w:tcW w:w="4590" w:type="dxa"/>
          </w:tcPr>
          <w:p w14:paraId="3D0CA629" w14:textId="77777777" w:rsidR="00E63B05" w:rsidRDefault="00000000">
            <w:pPr>
              <w:spacing w:line="360" w:lineRule="auto"/>
              <w:jc w:val="center"/>
              <w:rPr>
                <w:sz w:val="22"/>
                <w:szCs w:val="22"/>
              </w:rPr>
            </w:pPr>
            <w:r>
              <w:rPr>
                <w:rFonts w:eastAsia="Calibri"/>
                <w:sz w:val="22"/>
                <w:szCs w:val="22"/>
              </w:rPr>
              <w:t>Synthesis, Thermal and Structural Studies of some new Lanthanide(III) Complexes</w:t>
            </w:r>
          </w:p>
        </w:tc>
        <w:tc>
          <w:tcPr>
            <w:tcW w:w="756" w:type="dxa"/>
          </w:tcPr>
          <w:p w14:paraId="294F4491" w14:textId="77777777" w:rsidR="00E63B05" w:rsidRDefault="00000000">
            <w:pPr>
              <w:pStyle w:val="BodyTextIndent"/>
              <w:spacing w:line="360" w:lineRule="auto"/>
              <w:ind w:left="0" w:firstLine="0"/>
              <w:jc w:val="center"/>
              <w:rPr>
                <w:sz w:val="22"/>
                <w:szCs w:val="22"/>
              </w:rPr>
            </w:pPr>
            <w:r>
              <w:rPr>
                <w:sz w:val="22"/>
                <w:szCs w:val="22"/>
              </w:rPr>
              <w:t>2015</w:t>
            </w:r>
          </w:p>
        </w:tc>
      </w:tr>
      <w:tr w:rsidR="00E63B05" w14:paraId="3A72DC36" w14:textId="77777777">
        <w:tc>
          <w:tcPr>
            <w:tcW w:w="810" w:type="dxa"/>
          </w:tcPr>
          <w:p w14:paraId="49078267" w14:textId="77777777" w:rsidR="00E63B05" w:rsidRDefault="00000000">
            <w:pPr>
              <w:pStyle w:val="BodyTextIndent"/>
              <w:spacing w:line="360" w:lineRule="auto"/>
              <w:ind w:left="0" w:firstLine="0"/>
              <w:jc w:val="center"/>
              <w:rPr>
                <w:sz w:val="22"/>
              </w:rPr>
            </w:pPr>
            <w:r>
              <w:rPr>
                <w:sz w:val="22"/>
              </w:rPr>
              <w:lastRenderedPageBreak/>
              <w:t>6</w:t>
            </w:r>
          </w:p>
        </w:tc>
        <w:tc>
          <w:tcPr>
            <w:tcW w:w="3780" w:type="dxa"/>
          </w:tcPr>
          <w:p w14:paraId="4022752C" w14:textId="77777777" w:rsidR="00E63B05" w:rsidRDefault="00000000">
            <w:pPr>
              <w:pStyle w:val="BodyTextIndent"/>
              <w:spacing w:line="360" w:lineRule="auto"/>
              <w:ind w:left="0" w:firstLine="0"/>
              <w:jc w:val="center"/>
              <w:rPr>
                <w:sz w:val="22"/>
                <w:szCs w:val="22"/>
              </w:rPr>
            </w:pPr>
            <w:r>
              <w:rPr>
                <w:sz w:val="22"/>
                <w:szCs w:val="22"/>
              </w:rPr>
              <w:t>Muhammad Akhtar</w:t>
            </w:r>
          </w:p>
          <w:p w14:paraId="04F5E4F7" w14:textId="77777777" w:rsidR="00E63B05" w:rsidRDefault="00000000">
            <w:pPr>
              <w:pStyle w:val="BodyTextIndent"/>
              <w:spacing w:line="360" w:lineRule="auto"/>
              <w:ind w:left="0" w:firstLine="0"/>
              <w:jc w:val="center"/>
              <w:rPr>
                <w:sz w:val="22"/>
                <w:szCs w:val="22"/>
              </w:rPr>
            </w:pPr>
            <w:r>
              <w:rPr>
                <w:sz w:val="22"/>
                <w:szCs w:val="22"/>
              </w:rPr>
              <w:t>Quaid-i-Azam University, Islamabad</w:t>
            </w:r>
          </w:p>
        </w:tc>
        <w:tc>
          <w:tcPr>
            <w:tcW w:w="4590" w:type="dxa"/>
          </w:tcPr>
          <w:p w14:paraId="685D923F" w14:textId="77777777" w:rsidR="00E63B05" w:rsidRDefault="00000000">
            <w:pPr>
              <w:spacing w:line="360" w:lineRule="auto"/>
              <w:jc w:val="center"/>
              <w:rPr>
                <w:sz w:val="22"/>
                <w:szCs w:val="22"/>
              </w:rPr>
            </w:pPr>
            <w:r>
              <w:rPr>
                <w:sz w:val="22"/>
                <w:szCs w:val="22"/>
              </w:rPr>
              <w:t>Synthesis and Characterization of Zinc(II) complexes with Diamines and Thiolates</w:t>
            </w:r>
          </w:p>
        </w:tc>
        <w:tc>
          <w:tcPr>
            <w:tcW w:w="756" w:type="dxa"/>
          </w:tcPr>
          <w:p w14:paraId="68C075C4" w14:textId="77777777" w:rsidR="00E63B05" w:rsidRDefault="00000000">
            <w:pPr>
              <w:spacing w:line="360" w:lineRule="auto"/>
              <w:jc w:val="center"/>
              <w:rPr>
                <w:sz w:val="22"/>
                <w:szCs w:val="22"/>
              </w:rPr>
            </w:pPr>
            <w:r>
              <w:rPr>
                <w:sz w:val="22"/>
                <w:szCs w:val="22"/>
              </w:rPr>
              <w:t>2017</w:t>
            </w:r>
          </w:p>
        </w:tc>
      </w:tr>
      <w:tr w:rsidR="00E63B05" w14:paraId="40DD69C1" w14:textId="77777777">
        <w:tc>
          <w:tcPr>
            <w:tcW w:w="810" w:type="dxa"/>
          </w:tcPr>
          <w:p w14:paraId="6376CEB2" w14:textId="77777777" w:rsidR="00E63B05" w:rsidRDefault="00000000">
            <w:pPr>
              <w:pStyle w:val="BodyTextIndent"/>
              <w:spacing w:line="360" w:lineRule="auto"/>
              <w:ind w:left="0" w:firstLine="0"/>
              <w:jc w:val="center"/>
              <w:rPr>
                <w:sz w:val="22"/>
              </w:rPr>
            </w:pPr>
            <w:r>
              <w:rPr>
                <w:sz w:val="22"/>
              </w:rPr>
              <w:t>7</w:t>
            </w:r>
          </w:p>
        </w:tc>
        <w:tc>
          <w:tcPr>
            <w:tcW w:w="3780" w:type="dxa"/>
          </w:tcPr>
          <w:p w14:paraId="5FE45CA7" w14:textId="77777777" w:rsidR="00E63B05" w:rsidRDefault="00000000">
            <w:pPr>
              <w:pStyle w:val="BodyTextIndent"/>
              <w:spacing w:line="360" w:lineRule="auto"/>
              <w:ind w:left="0" w:firstLine="0"/>
              <w:jc w:val="center"/>
              <w:rPr>
                <w:sz w:val="22"/>
                <w:szCs w:val="22"/>
              </w:rPr>
            </w:pPr>
            <w:r>
              <w:rPr>
                <w:sz w:val="22"/>
                <w:szCs w:val="22"/>
              </w:rPr>
              <w:t>Seerat ur Rehman</w:t>
            </w:r>
          </w:p>
          <w:p w14:paraId="56C35247" w14:textId="77777777" w:rsidR="00E63B05" w:rsidRDefault="00000000">
            <w:pPr>
              <w:pStyle w:val="BodyTextIndent"/>
              <w:spacing w:line="360" w:lineRule="auto"/>
              <w:ind w:left="0" w:firstLine="0"/>
              <w:jc w:val="center"/>
              <w:rPr>
                <w:sz w:val="22"/>
                <w:szCs w:val="22"/>
              </w:rPr>
            </w:pPr>
            <w:r>
              <w:rPr>
                <w:sz w:val="22"/>
                <w:szCs w:val="22"/>
              </w:rPr>
              <w:t>Mirpur University of Science and Technology, Mirpur</w:t>
            </w:r>
          </w:p>
        </w:tc>
        <w:tc>
          <w:tcPr>
            <w:tcW w:w="4590" w:type="dxa"/>
          </w:tcPr>
          <w:p w14:paraId="1E383EF1" w14:textId="77777777" w:rsidR="00E63B05" w:rsidRDefault="00000000">
            <w:pPr>
              <w:spacing w:line="360" w:lineRule="auto"/>
              <w:jc w:val="center"/>
              <w:rPr>
                <w:sz w:val="22"/>
                <w:szCs w:val="22"/>
              </w:rPr>
            </w:pPr>
            <w:r>
              <w:rPr>
                <w:sz w:val="22"/>
                <w:szCs w:val="22"/>
              </w:rPr>
              <w:t>Synthesis, Structural Characterization and Antimicrobial Studies of Mixed Ligand Silver(I) complexes od Diphosphanes and Thiourea</w:t>
            </w:r>
          </w:p>
        </w:tc>
        <w:tc>
          <w:tcPr>
            <w:tcW w:w="756" w:type="dxa"/>
          </w:tcPr>
          <w:p w14:paraId="6ED37286" w14:textId="77777777" w:rsidR="00E63B05" w:rsidRDefault="00000000">
            <w:pPr>
              <w:spacing w:line="360" w:lineRule="auto"/>
              <w:jc w:val="center"/>
              <w:rPr>
                <w:sz w:val="22"/>
                <w:szCs w:val="22"/>
              </w:rPr>
            </w:pPr>
            <w:r>
              <w:rPr>
                <w:sz w:val="22"/>
                <w:szCs w:val="22"/>
              </w:rPr>
              <w:t>2017</w:t>
            </w:r>
          </w:p>
        </w:tc>
      </w:tr>
    </w:tbl>
    <w:p w14:paraId="092EDA52" w14:textId="77777777" w:rsidR="00E63B05" w:rsidRDefault="00E63B05">
      <w:pPr>
        <w:pStyle w:val="BodyTextIndent"/>
        <w:ind w:left="0" w:firstLine="0"/>
        <w:jc w:val="both"/>
      </w:pPr>
    </w:p>
    <w:p w14:paraId="657A4105" w14:textId="77777777" w:rsidR="00E63B05" w:rsidRDefault="00000000">
      <w:pPr>
        <w:pStyle w:val="BodyTextIndent"/>
        <w:spacing w:line="360" w:lineRule="auto"/>
        <w:ind w:left="0" w:firstLine="0"/>
        <w:jc w:val="both"/>
      </w:pPr>
      <w:r>
        <w:rPr>
          <w:b/>
          <w:bCs/>
          <w:i/>
          <w:iCs/>
        </w:rPr>
        <w:t>M.Phil Research</w:t>
      </w:r>
    </w:p>
    <w:p w14:paraId="1E1D56BA" w14:textId="77777777" w:rsidR="00E63B05" w:rsidRDefault="00000000">
      <w:pPr>
        <w:pStyle w:val="BodyTextIndent"/>
        <w:spacing w:line="360" w:lineRule="auto"/>
        <w:ind w:left="0" w:firstLine="0"/>
        <w:jc w:val="both"/>
      </w:pPr>
      <w:r>
        <w:t>Following students have completed their M. Phil theses under my supervision.</w:t>
      </w:r>
    </w:p>
    <w:tbl>
      <w:tblPr>
        <w:tblW w:w="9819" w:type="dxa"/>
        <w:tblInd w:w="-45" w:type="dxa"/>
        <w:tblBorders>
          <w:top w:val="single" w:sz="12" w:space="0" w:color="808080"/>
          <w:bottom w:val="single" w:sz="12" w:space="0" w:color="808080"/>
        </w:tblBorders>
        <w:tblLook w:val="04A0" w:firstRow="1" w:lastRow="0" w:firstColumn="1" w:lastColumn="0" w:noHBand="0" w:noVBand="1"/>
      </w:tblPr>
      <w:tblGrid>
        <w:gridCol w:w="792"/>
        <w:gridCol w:w="3148"/>
        <w:gridCol w:w="5141"/>
        <w:gridCol w:w="738"/>
      </w:tblGrid>
      <w:tr w:rsidR="00E63B05" w14:paraId="0BB2CA7F" w14:textId="77777777">
        <w:tc>
          <w:tcPr>
            <w:tcW w:w="792" w:type="dxa"/>
            <w:tcBorders>
              <w:bottom w:val="single" w:sz="6" w:space="0" w:color="808080"/>
            </w:tcBorders>
          </w:tcPr>
          <w:p w14:paraId="6694E559" w14:textId="77777777" w:rsidR="00E63B05" w:rsidRDefault="00000000">
            <w:pPr>
              <w:pStyle w:val="BodyTextIndent"/>
              <w:spacing w:line="360" w:lineRule="auto"/>
              <w:ind w:left="0" w:firstLine="0"/>
              <w:jc w:val="center"/>
              <w:rPr>
                <w:sz w:val="22"/>
              </w:rPr>
            </w:pPr>
            <w:r>
              <w:rPr>
                <w:sz w:val="22"/>
              </w:rPr>
              <w:t>S. No.</w:t>
            </w:r>
          </w:p>
        </w:tc>
        <w:tc>
          <w:tcPr>
            <w:tcW w:w="3148" w:type="dxa"/>
            <w:tcBorders>
              <w:bottom w:val="single" w:sz="6" w:space="0" w:color="808080"/>
            </w:tcBorders>
          </w:tcPr>
          <w:p w14:paraId="792F87FB" w14:textId="77777777" w:rsidR="00E63B05" w:rsidRDefault="00000000">
            <w:pPr>
              <w:pStyle w:val="BodyTextIndent"/>
              <w:spacing w:line="360" w:lineRule="auto"/>
              <w:ind w:left="0" w:firstLine="0"/>
              <w:jc w:val="center"/>
              <w:rPr>
                <w:sz w:val="22"/>
              </w:rPr>
            </w:pPr>
            <w:r>
              <w:rPr>
                <w:sz w:val="22"/>
              </w:rPr>
              <w:t>Student Name &amp; Reg. No.</w:t>
            </w:r>
          </w:p>
        </w:tc>
        <w:tc>
          <w:tcPr>
            <w:tcW w:w="5141" w:type="dxa"/>
            <w:tcBorders>
              <w:bottom w:val="single" w:sz="6" w:space="0" w:color="808080"/>
            </w:tcBorders>
          </w:tcPr>
          <w:p w14:paraId="2F80A3AB" w14:textId="77777777" w:rsidR="00E63B05" w:rsidRDefault="00000000">
            <w:pPr>
              <w:pStyle w:val="BodyTextIndent"/>
              <w:spacing w:line="360" w:lineRule="auto"/>
              <w:ind w:left="0" w:firstLine="0"/>
              <w:jc w:val="center"/>
              <w:rPr>
                <w:sz w:val="22"/>
              </w:rPr>
            </w:pPr>
            <w:r>
              <w:rPr>
                <w:sz w:val="22"/>
              </w:rPr>
              <w:t>Project Title</w:t>
            </w:r>
          </w:p>
        </w:tc>
        <w:tc>
          <w:tcPr>
            <w:tcW w:w="738" w:type="dxa"/>
            <w:tcBorders>
              <w:bottom w:val="single" w:sz="6" w:space="0" w:color="808080"/>
            </w:tcBorders>
          </w:tcPr>
          <w:p w14:paraId="751397C8" w14:textId="77777777" w:rsidR="00E63B05" w:rsidRDefault="00000000">
            <w:pPr>
              <w:pStyle w:val="BodyTextIndent"/>
              <w:spacing w:line="360" w:lineRule="auto"/>
              <w:ind w:left="0" w:firstLine="0"/>
              <w:jc w:val="center"/>
              <w:rPr>
                <w:sz w:val="22"/>
              </w:rPr>
            </w:pPr>
            <w:r>
              <w:rPr>
                <w:sz w:val="22"/>
              </w:rPr>
              <w:t>Year</w:t>
            </w:r>
          </w:p>
        </w:tc>
      </w:tr>
      <w:tr w:rsidR="00E63B05" w14:paraId="75632B4F" w14:textId="77777777">
        <w:tc>
          <w:tcPr>
            <w:tcW w:w="792" w:type="dxa"/>
            <w:tcBorders>
              <w:top w:val="single" w:sz="6" w:space="0" w:color="808080"/>
            </w:tcBorders>
          </w:tcPr>
          <w:p w14:paraId="650F20E8" w14:textId="77777777" w:rsidR="00E63B05" w:rsidRDefault="00000000">
            <w:pPr>
              <w:pStyle w:val="BodyTextIndent"/>
              <w:spacing w:line="360" w:lineRule="auto"/>
              <w:ind w:left="0" w:firstLine="0"/>
              <w:jc w:val="center"/>
              <w:rPr>
                <w:sz w:val="22"/>
              </w:rPr>
            </w:pPr>
            <w:r>
              <w:rPr>
                <w:sz w:val="22"/>
              </w:rPr>
              <w:t>1</w:t>
            </w:r>
          </w:p>
        </w:tc>
        <w:tc>
          <w:tcPr>
            <w:tcW w:w="3148" w:type="dxa"/>
            <w:tcBorders>
              <w:top w:val="single" w:sz="6" w:space="0" w:color="808080"/>
            </w:tcBorders>
          </w:tcPr>
          <w:p w14:paraId="106E5C05" w14:textId="77777777" w:rsidR="00E63B05" w:rsidRDefault="00000000">
            <w:pPr>
              <w:pStyle w:val="BodyTextIndent"/>
              <w:spacing w:line="360" w:lineRule="auto"/>
              <w:ind w:left="0" w:firstLine="0"/>
              <w:jc w:val="center"/>
              <w:rPr>
                <w:sz w:val="22"/>
              </w:rPr>
            </w:pPr>
            <w:r>
              <w:rPr>
                <w:sz w:val="22"/>
              </w:rPr>
              <w:t>Muhammad Monim-ul-Mehboob</w:t>
            </w:r>
          </w:p>
          <w:p w14:paraId="74CCE954" w14:textId="77777777" w:rsidR="00E63B05" w:rsidRDefault="00000000">
            <w:pPr>
              <w:pStyle w:val="BodyTextIndent"/>
              <w:spacing w:line="360" w:lineRule="auto"/>
              <w:ind w:left="0" w:firstLine="0"/>
              <w:jc w:val="center"/>
              <w:rPr>
                <w:sz w:val="22"/>
              </w:rPr>
            </w:pPr>
            <w:r>
              <w:rPr>
                <w:sz w:val="22"/>
              </w:rPr>
              <w:t>2004-MPhil-Chem-19</w:t>
            </w:r>
          </w:p>
        </w:tc>
        <w:tc>
          <w:tcPr>
            <w:tcW w:w="5141" w:type="dxa"/>
            <w:tcBorders>
              <w:top w:val="single" w:sz="6" w:space="0" w:color="808080"/>
            </w:tcBorders>
          </w:tcPr>
          <w:p w14:paraId="74204096" w14:textId="77777777" w:rsidR="00E63B05" w:rsidRDefault="00000000">
            <w:pPr>
              <w:pStyle w:val="BodyTextIndent"/>
              <w:spacing w:line="360" w:lineRule="auto"/>
              <w:ind w:left="0" w:firstLine="0"/>
              <w:jc w:val="center"/>
              <w:rPr>
                <w:sz w:val="22"/>
              </w:rPr>
            </w:pPr>
            <w:r>
              <w:rPr>
                <w:sz w:val="22"/>
              </w:rPr>
              <w:t>Dicyanoargentate(I) anion as a building block in the Ni(II)-Ag(I) and Cu(II)-Ag(I) bimetallic coordination polymers</w:t>
            </w:r>
          </w:p>
        </w:tc>
        <w:tc>
          <w:tcPr>
            <w:tcW w:w="738" w:type="dxa"/>
            <w:tcBorders>
              <w:top w:val="single" w:sz="6" w:space="0" w:color="808080"/>
            </w:tcBorders>
          </w:tcPr>
          <w:p w14:paraId="145AAB1D" w14:textId="77777777" w:rsidR="00E63B05" w:rsidRDefault="00000000">
            <w:pPr>
              <w:pStyle w:val="BodyTextIndent"/>
              <w:spacing w:line="360" w:lineRule="auto"/>
              <w:ind w:left="0" w:firstLine="0"/>
              <w:jc w:val="center"/>
              <w:rPr>
                <w:sz w:val="22"/>
              </w:rPr>
            </w:pPr>
            <w:r>
              <w:rPr>
                <w:sz w:val="22"/>
              </w:rPr>
              <w:t>2006</w:t>
            </w:r>
          </w:p>
        </w:tc>
      </w:tr>
      <w:tr w:rsidR="00E63B05" w14:paraId="6EE4AB2B" w14:textId="77777777">
        <w:tc>
          <w:tcPr>
            <w:tcW w:w="792" w:type="dxa"/>
          </w:tcPr>
          <w:p w14:paraId="7881633E" w14:textId="77777777" w:rsidR="00E63B05" w:rsidRDefault="00000000">
            <w:pPr>
              <w:pStyle w:val="BodyTextIndent"/>
              <w:spacing w:line="360" w:lineRule="auto"/>
              <w:ind w:left="0" w:firstLine="0"/>
              <w:jc w:val="center"/>
              <w:rPr>
                <w:sz w:val="22"/>
              </w:rPr>
            </w:pPr>
            <w:r>
              <w:rPr>
                <w:sz w:val="22"/>
              </w:rPr>
              <w:t>2</w:t>
            </w:r>
          </w:p>
        </w:tc>
        <w:tc>
          <w:tcPr>
            <w:tcW w:w="3148" w:type="dxa"/>
          </w:tcPr>
          <w:p w14:paraId="16C930F2" w14:textId="77777777" w:rsidR="00E63B05" w:rsidRDefault="00000000">
            <w:pPr>
              <w:pStyle w:val="BodyTextIndent"/>
              <w:spacing w:line="360" w:lineRule="auto"/>
              <w:ind w:left="0" w:firstLine="0"/>
              <w:jc w:val="center"/>
              <w:rPr>
                <w:bCs/>
                <w:sz w:val="22"/>
              </w:rPr>
            </w:pPr>
            <w:r>
              <w:rPr>
                <w:bCs/>
                <w:sz w:val="22"/>
              </w:rPr>
              <w:t>Muhammad Hanif</w:t>
            </w:r>
          </w:p>
          <w:p w14:paraId="3F676B49" w14:textId="77777777" w:rsidR="00E63B05" w:rsidRDefault="00000000">
            <w:pPr>
              <w:pStyle w:val="BodyTextIndent"/>
              <w:spacing w:line="360" w:lineRule="auto"/>
              <w:ind w:left="0" w:firstLine="0"/>
              <w:jc w:val="center"/>
              <w:rPr>
                <w:sz w:val="22"/>
              </w:rPr>
            </w:pPr>
            <w:r>
              <w:rPr>
                <w:sz w:val="22"/>
              </w:rPr>
              <w:t>2004-MPhil-Chem-22</w:t>
            </w:r>
          </w:p>
        </w:tc>
        <w:tc>
          <w:tcPr>
            <w:tcW w:w="5141" w:type="dxa"/>
          </w:tcPr>
          <w:p w14:paraId="7D8BB246" w14:textId="77777777" w:rsidR="00E63B05" w:rsidRDefault="00000000">
            <w:pPr>
              <w:pStyle w:val="BodyTextIndent"/>
              <w:spacing w:line="360" w:lineRule="auto"/>
              <w:ind w:left="0" w:firstLine="0"/>
              <w:jc w:val="center"/>
              <w:rPr>
                <w:sz w:val="22"/>
              </w:rPr>
            </w:pPr>
            <w:r>
              <w:rPr>
                <w:bCs/>
                <w:sz w:val="22"/>
              </w:rPr>
              <w:t>Synthesis and characterization of silver(I) complexes of thiones and thiolates</w:t>
            </w:r>
          </w:p>
        </w:tc>
        <w:tc>
          <w:tcPr>
            <w:tcW w:w="738" w:type="dxa"/>
          </w:tcPr>
          <w:p w14:paraId="734310B3" w14:textId="77777777" w:rsidR="00E63B05" w:rsidRDefault="00000000">
            <w:pPr>
              <w:pStyle w:val="BodyTextIndent"/>
              <w:spacing w:line="360" w:lineRule="auto"/>
              <w:ind w:left="0" w:firstLine="0"/>
              <w:jc w:val="center"/>
              <w:rPr>
                <w:bCs/>
                <w:sz w:val="22"/>
              </w:rPr>
            </w:pPr>
            <w:r>
              <w:rPr>
                <w:bCs/>
                <w:sz w:val="22"/>
              </w:rPr>
              <w:t>2006</w:t>
            </w:r>
          </w:p>
        </w:tc>
      </w:tr>
      <w:tr w:rsidR="00E63B05" w14:paraId="5C0C93A7" w14:textId="77777777">
        <w:tc>
          <w:tcPr>
            <w:tcW w:w="792" w:type="dxa"/>
          </w:tcPr>
          <w:p w14:paraId="55879279" w14:textId="77777777" w:rsidR="00E63B05" w:rsidRDefault="00000000">
            <w:pPr>
              <w:pStyle w:val="BodyTextIndent"/>
              <w:spacing w:line="360" w:lineRule="auto"/>
              <w:ind w:left="0" w:firstLine="0"/>
              <w:jc w:val="center"/>
              <w:rPr>
                <w:sz w:val="22"/>
              </w:rPr>
            </w:pPr>
            <w:r>
              <w:rPr>
                <w:sz w:val="22"/>
              </w:rPr>
              <w:t>3</w:t>
            </w:r>
          </w:p>
        </w:tc>
        <w:tc>
          <w:tcPr>
            <w:tcW w:w="3148" w:type="dxa"/>
          </w:tcPr>
          <w:p w14:paraId="4D0AFD8E" w14:textId="77777777" w:rsidR="00E63B05" w:rsidRDefault="00000000">
            <w:pPr>
              <w:pStyle w:val="BodyTextIndent"/>
              <w:spacing w:line="360" w:lineRule="auto"/>
              <w:ind w:left="0" w:firstLine="0"/>
              <w:jc w:val="center"/>
              <w:rPr>
                <w:sz w:val="22"/>
              </w:rPr>
            </w:pPr>
            <w:r>
              <w:rPr>
                <w:sz w:val="22"/>
              </w:rPr>
              <w:t>Masood Sarwar</w:t>
            </w:r>
          </w:p>
          <w:p w14:paraId="39AE0302" w14:textId="77777777" w:rsidR="00E63B05" w:rsidRDefault="00000000">
            <w:pPr>
              <w:pStyle w:val="BodyTextIndent"/>
              <w:spacing w:line="360" w:lineRule="auto"/>
              <w:ind w:left="0" w:firstLine="0"/>
              <w:jc w:val="center"/>
              <w:rPr>
                <w:sz w:val="22"/>
              </w:rPr>
            </w:pPr>
            <w:r>
              <w:rPr>
                <w:sz w:val="22"/>
              </w:rPr>
              <w:t>2004-MPhil-Chem-23</w:t>
            </w:r>
          </w:p>
        </w:tc>
        <w:tc>
          <w:tcPr>
            <w:tcW w:w="5141" w:type="dxa"/>
          </w:tcPr>
          <w:p w14:paraId="63B63612" w14:textId="77777777" w:rsidR="00E63B05" w:rsidRDefault="00000000">
            <w:pPr>
              <w:pStyle w:val="BodyTextIndent"/>
              <w:spacing w:line="360" w:lineRule="auto"/>
              <w:ind w:left="0" w:firstLine="0"/>
              <w:jc w:val="center"/>
              <w:rPr>
                <w:sz w:val="22"/>
              </w:rPr>
            </w:pPr>
            <w:r>
              <w:rPr>
                <w:sz w:val="22"/>
              </w:rPr>
              <w:t>Synthesis and Characterization of Nickel(II) and Copper(II) complexes of Pyrrolidine dithiocarbamate</w:t>
            </w:r>
          </w:p>
        </w:tc>
        <w:tc>
          <w:tcPr>
            <w:tcW w:w="738" w:type="dxa"/>
          </w:tcPr>
          <w:p w14:paraId="60454247" w14:textId="77777777" w:rsidR="00E63B05" w:rsidRDefault="00000000">
            <w:pPr>
              <w:pStyle w:val="BodyTextIndent"/>
              <w:spacing w:line="360" w:lineRule="auto"/>
              <w:ind w:left="0" w:firstLine="0"/>
              <w:jc w:val="center"/>
              <w:rPr>
                <w:sz w:val="22"/>
              </w:rPr>
            </w:pPr>
            <w:r>
              <w:rPr>
                <w:sz w:val="22"/>
              </w:rPr>
              <w:t>2006</w:t>
            </w:r>
          </w:p>
        </w:tc>
      </w:tr>
      <w:tr w:rsidR="00E63B05" w14:paraId="59B910D5" w14:textId="77777777">
        <w:tc>
          <w:tcPr>
            <w:tcW w:w="792" w:type="dxa"/>
          </w:tcPr>
          <w:p w14:paraId="69896327" w14:textId="77777777" w:rsidR="00E63B05" w:rsidRDefault="00000000">
            <w:pPr>
              <w:pStyle w:val="BodyTextIndent"/>
              <w:spacing w:line="360" w:lineRule="auto"/>
              <w:ind w:left="0" w:firstLine="0"/>
              <w:jc w:val="center"/>
              <w:rPr>
                <w:sz w:val="22"/>
              </w:rPr>
            </w:pPr>
            <w:r>
              <w:rPr>
                <w:sz w:val="22"/>
              </w:rPr>
              <w:t>4</w:t>
            </w:r>
          </w:p>
        </w:tc>
        <w:tc>
          <w:tcPr>
            <w:tcW w:w="3148" w:type="dxa"/>
          </w:tcPr>
          <w:p w14:paraId="56ADC82D" w14:textId="77777777" w:rsidR="00E63B05" w:rsidRDefault="00000000">
            <w:pPr>
              <w:pStyle w:val="BodyTextIndent"/>
              <w:spacing w:line="360" w:lineRule="auto"/>
              <w:ind w:left="0" w:firstLine="0"/>
              <w:jc w:val="center"/>
              <w:rPr>
                <w:sz w:val="22"/>
              </w:rPr>
            </w:pPr>
            <w:r>
              <w:rPr>
                <w:sz w:val="22"/>
              </w:rPr>
              <w:t>Ghulam Rabbani</w:t>
            </w:r>
          </w:p>
          <w:p w14:paraId="63E54D99" w14:textId="77777777" w:rsidR="00E63B05" w:rsidRDefault="00000000">
            <w:pPr>
              <w:pStyle w:val="BodyTextIndent"/>
              <w:spacing w:line="360" w:lineRule="auto"/>
              <w:ind w:left="0" w:firstLine="0"/>
              <w:jc w:val="center"/>
              <w:rPr>
                <w:sz w:val="22"/>
              </w:rPr>
            </w:pPr>
            <w:r>
              <w:rPr>
                <w:sz w:val="22"/>
              </w:rPr>
              <w:t>2004-MPhil-Chem-05</w:t>
            </w:r>
          </w:p>
        </w:tc>
        <w:tc>
          <w:tcPr>
            <w:tcW w:w="5141" w:type="dxa"/>
          </w:tcPr>
          <w:p w14:paraId="6EDECBF5" w14:textId="77777777" w:rsidR="00E63B05" w:rsidRDefault="00000000">
            <w:pPr>
              <w:pStyle w:val="BodyTextIndent"/>
              <w:spacing w:line="360" w:lineRule="auto"/>
              <w:ind w:left="0" w:firstLine="0"/>
              <w:jc w:val="center"/>
              <w:rPr>
                <w:sz w:val="22"/>
              </w:rPr>
            </w:pPr>
            <w:r>
              <w:rPr>
                <w:bCs/>
                <w:sz w:val="22"/>
              </w:rPr>
              <w:t>Synthesis and characterization of Mercury(II) complexes of thiolates</w:t>
            </w:r>
          </w:p>
        </w:tc>
        <w:tc>
          <w:tcPr>
            <w:tcW w:w="738" w:type="dxa"/>
          </w:tcPr>
          <w:p w14:paraId="74436CFD" w14:textId="77777777" w:rsidR="00E63B05" w:rsidRDefault="00000000">
            <w:pPr>
              <w:pStyle w:val="BodyTextIndent"/>
              <w:spacing w:line="360" w:lineRule="auto"/>
              <w:ind w:left="0" w:firstLine="0"/>
              <w:jc w:val="center"/>
              <w:rPr>
                <w:bCs/>
                <w:sz w:val="22"/>
              </w:rPr>
            </w:pPr>
            <w:r>
              <w:rPr>
                <w:bCs/>
                <w:sz w:val="22"/>
              </w:rPr>
              <w:t>2006</w:t>
            </w:r>
          </w:p>
        </w:tc>
      </w:tr>
      <w:tr w:rsidR="00E63B05" w14:paraId="0451681F" w14:textId="77777777">
        <w:tc>
          <w:tcPr>
            <w:tcW w:w="792" w:type="dxa"/>
          </w:tcPr>
          <w:p w14:paraId="2BC79D03" w14:textId="77777777" w:rsidR="00E63B05" w:rsidRDefault="00000000">
            <w:pPr>
              <w:pStyle w:val="BodyTextIndent"/>
              <w:spacing w:line="360" w:lineRule="auto"/>
              <w:ind w:left="0" w:firstLine="0"/>
              <w:jc w:val="center"/>
              <w:rPr>
                <w:sz w:val="22"/>
              </w:rPr>
            </w:pPr>
            <w:r>
              <w:rPr>
                <w:sz w:val="22"/>
              </w:rPr>
              <w:t>5</w:t>
            </w:r>
          </w:p>
        </w:tc>
        <w:tc>
          <w:tcPr>
            <w:tcW w:w="3148" w:type="dxa"/>
          </w:tcPr>
          <w:p w14:paraId="23DF4991" w14:textId="77777777" w:rsidR="00E63B05" w:rsidRDefault="00000000">
            <w:pPr>
              <w:pStyle w:val="BodyTextIndent"/>
              <w:spacing w:line="360" w:lineRule="auto"/>
              <w:ind w:left="0" w:firstLine="0"/>
              <w:jc w:val="center"/>
              <w:rPr>
                <w:sz w:val="22"/>
              </w:rPr>
            </w:pPr>
            <w:r>
              <w:rPr>
                <w:sz w:val="22"/>
              </w:rPr>
              <w:t>Khurram</w:t>
            </w:r>
          </w:p>
          <w:p w14:paraId="48161279" w14:textId="77777777" w:rsidR="00E63B05" w:rsidRDefault="00000000">
            <w:pPr>
              <w:pStyle w:val="BodyTextIndent"/>
              <w:spacing w:line="360" w:lineRule="auto"/>
              <w:ind w:left="0" w:firstLine="0"/>
              <w:jc w:val="center"/>
              <w:rPr>
                <w:sz w:val="22"/>
              </w:rPr>
            </w:pPr>
            <w:r>
              <w:rPr>
                <w:sz w:val="22"/>
              </w:rPr>
              <w:t>2004-MPhil-Chem-08</w:t>
            </w:r>
          </w:p>
        </w:tc>
        <w:tc>
          <w:tcPr>
            <w:tcW w:w="5141" w:type="dxa"/>
          </w:tcPr>
          <w:p w14:paraId="11CF7AC9" w14:textId="77777777" w:rsidR="00E63B05" w:rsidRDefault="00000000">
            <w:pPr>
              <w:pStyle w:val="BodyTextIndent"/>
              <w:spacing w:line="360" w:lineRule="auto"/>
              <w:ind w:left="0" w:firstLine="0"/>
              <w:jc w:val="center"/>
              <w:rPr>
                <w:sz w:val="22"/>
              </w:rPr>
            </w:pPr>
            <w:r>
              <w:rPr>
                <w:bCs/>
                <w:sz w:val="22"/>
              </w:rPr>
              <w:t>Synthesis and characterization of Copper(II) complexes with diamines and thiolates</w:t>
            </w:r>
          </w:p>
        </w:tc>
        <w:tc>
          <w:tcPr>
            <w:tcW w:w="738" w:type="dxa"/>
          </w:tcPr>
          <w:p w14:paraId="5FA627CA" w14:textId="77777777" w:rsidR="00E63B05" w:rsidRDefault="00000000">
            <w:pPr>
              <w:pStyle w:val="BodyTextIndent"/>
              <w:spacing w:line="360" w:lineRule="auto"/>
              <w:ind w:left="0" w:firstLine="0"/>
              <w:jc w:val="center"/>
              <w:rPr>
                <w:bCs/>
                <w:sz w:val="22"/>
              </w:rPr>
            </w:pPr>
            <w:r>
              <w:rPr>
                <w:bCs/>
                <w:sz w:val="22"/>
              </w:rPr>
              <w:t>2007</w:t>
            </w:r>
          </w:p>
        </w:tc>
      </w:tr>
      <w:tr w:rsidR="00E63B05" w14:paraId="75061583" w14:textId="77777777">
        <w:tc>
          <w:tcPr>
            <w:tcW w:w="792" w:type="dxa"/>
          </w:tcPr>
          <w:p w14:paraId="42142AC7" w14:textId="77777777" w:rsidR="00E63B05" w:rsidRDefault="00000000">
            <w:pPr>
              <w:pStyle w:val="BodyTextIndent"/>
              <w:spacing w:line="360" w:lineRule="auto"/>
              <w:ind w:left="0" w:firstLine="0"/>
              <w:jc w:val="center"/>
              <w:rPr>
                <w:sz w:val="22"/>
              </w:rPr>
            </w:pPr>
            <w:r>
              <w:rPr>
                <w:sz w:val="22"/>
              </w:rPr>
              <w:t>6</w:t>
            </w:r>
          </w:p>
        </w:tc>
        <w:tc>
          <w:tcPr>
            <w:tcW w:w="3148" w:type="dxa"/>
          </w:tcPr>
          <w:p w14:paraId="1AB9F301" w14:textId="77777777" w:rsidR="00E63B05" w:rsidRDefault="00000000">
            <w:pPr>
              <w:pStyle w:val="BodyTextIndent"/>
              <w:spacing w:line="360" w:lineRule="auto"/>
              <w:ind w:left="0" w:firstLine="0"/>
              <w:jc w:val="center"/>
              <w:rPr>
                <w:sz w:val="22"/>
              </w:rPr>
            </w:pPr>
            <w:r>
              <w:rPr>
                <w:sz w:val="22"/>
              </w:rPr>
              <w:t>Mariam Shahid</w:t>
            </w:r>
          </w:p>
          <w:p w14:paraId="6AAC379D" w14:textId="77777777" w:rsidR="00E63B05" w:rsidRDefault="00000000">
            <w:pPr>
              <w:pStyle w:val="BodyTextIndent"/>
              <w:spacing w:line="360" w:lineRule="auto"/>
              <w:ind w:left="0" w:firstLine="0"/>
              <w:jc w:val="center"/>
              <w:rPr>
                <w:sz w:val="22"/>
              </w:rPr>
            </w:pPr>
            <w:r>
              <w:rPr>
                <w:sz w:val="22"/>
              </w:rPr>
              <w:t>2005-MPhil-Chem-15</w:t>
            </w:r>
          </w:p>
        </w:tc>
        <w:tc>
          <w:tcPr>
            <w:tcW w:w="5141" w:type="dxa"/>
          </w:tcPr>
          <w:p w14:paraId="6BDE8276" w14:textId="77777777" w:rsidR="00E63B05" w:rsidRDefault="00000000">
            <w:pPr>
              <w:pStyle w:val="BodyTextIndent"/>
              <w:spacing w:line="360" w:lineRule="auto"/>
              <w:ind w:left="0" w:firstLine="0"/>
              <w:jc w:val="center"/>
              <w:rPr>
                <w:sz w:val="22"/>
              </w:rPr>
            </w:pPr>
            <w:r>
              <w:rPr>
                <w:sz w:val="22"/>
              </w:rPr>
              <w:t>Synthesis and Characterization of Zinc complexes of Pyrrolidine dithiocarbamate</w:t>
            </w:r>
          </w:p>
        </w:tc>
        <w:tc>
          <w:tcPr>
            <w:tcW w:w="738" w:type="dxa"/>
          </w:tcPr>
          <w:p w14:paraId="523FCF71" w14:textId="77777777" w:rsidR="00E63B05" w:rsidRDefault="00000000">
            <w:pPr>
              <w:pStyle w:val="BodyTextIndent"/>
              <w:spacing w:line="360" w:lineRule="auto"/>
              <w:ind w:left="0" w:firstLine="0"/>
              <w:jc w:val="center"/>
              <w:rPr>
                <w:sz w:val="22"/>
              </w:rPr>
            </w:pPr>
            <w:r>
              <w:rPr>
                <w:sz w:val="22"/>
              </w:rPr>
              <w:t>2008</w:t>
            </w:r>
          </w:p>
        </w:tc>
      </w:tr>
      <w:tr w:rsidR="00E63B05" w14:paraId="713EA1CC" w14:textId="77777777">
        <w:tc>
          <w:tcPr>
            <w:tcW w:w="792" w:type="dxa"/>
          </w:tcPr>
          <w:p w14:paraId="05743F46" w14:textId="77777777" w:rsidR="00E63B05" w:rsidRDefault="00000000">
            <w:pPr>
              <w:pStyle w:val="BodyTextIndent"/>
              <w:spacing w:line="360" w:lineRule="auto"/>
              <w:ind w:left="0" w:firstLine="0"/>
              <w:jc w:val="center"/>
              <w:rPr>
                <w:sz w:val="22"/>
              </w:rPr>
            </w:pPr>
            <w:r>
              <w:rPr>
                <w:sz w:val="22"/>
              </w:rPr>
              <w:t>7</w:t>
            </w:r>
          </w:p>
        </w:tc>
        <w:tc>
          <w:tcPr>
            <w:tcW w:w="3148" w:type="dxa"/>
          </w:tcPr>
          <w:p w14:paraId="57AC1D7F" w14:textId="77777777" w:rsidR="00E63B05" w:rsidRDefault="00000000">
            <w:pPr>
              <w:pStyle w:val="BodyTextIndent"/>
              <w:spacing w:line="360" w:lineRule="auto"/>
              <w:ind w:left="0" w:firstLine="0"/>
              <w:jc w:val="center"/>
              <w:rPr>
                <w:sz w:val="22"/>
              </w:rPr>
            </w:pPr>
            <w:r>
              <w:rPr>
                <w:sz w:val="22"/>
              </w:rPr>
              <w:t>Fouzia Noreen</w:t>
            </w:r>
          </w:p>
          <w:p w14:paraId="00F46C67" w14:textId="77777777" w:rsidR="00E63B05" w:rsidRDefault="00000000">
            <w:pPr>
              <w:pStyle w:val="BodyTextIndent"/>
              <w:spacing w:line="360" w:lineRule="auto"/>
              <w:ind w:left="0" w:firstLine="0"/>
              <w:jc w:val="center"/>
              <w:rPr>
                <w:sz w:val="22"/>
              </w:rPr>
            </w:pPr>
            <w:r>
              <w:rPr>
                <w:sz w:val="22"/>
              </w:rPr>
              <w:t>2005-MPhil-Chem-31</w:t>
            </w:r>
          </w:p>
        </w:tc>
        <w:tc>
          <w:tcPr>
            <w:tcW w:w="5141" w:type="dxa"/>
          </w:tcPr>
          <w:p w14:paraId="3BEF6809" w14:textId="77777777" w:rsidR="00E63B05" w:rsidRDefault="00000000">
            <w:pPr>
              <w:pStyle w:val="BodyTextIndent"/>
              <w:spacing w:line="360" w:lineRule="auto"/>
              <w:ind w:left="0" w:firstLine="0"/>
              <w:jc w:val="center"/>
              <w:rPr>
                <w:sz w:val="22"/>
                <w:szCs w:val="22"/>
              </w:rPr>
            </w:pPr>
            <w:r>
              <w:rPr>
                <w:bCs/>
                <w:sz w:val="22"/>
                <w:szCs w:val="22"/>
              </w:rPr>
              <w:t>Synthesis and characterization of Copper(II) complexes of thiones</w:t>
            </w:r>
          </w:p>
        </w:tc>
        <w:tc>
          <w:tcPr>
            <w:tcW w:w="738" w:type="dxa"/>
          </w:tcPr>
          <w:p w14:paraId="6A76F916" w14:textId="77777777" w:rsidR="00E63B05" w:rsidRDefault="00000000">
            <w:pPr>
              <w:pStyle w:val="BodyTextIndent"/>
              <w:spacing w:line="360" w:lineRule="auto"/>
              <w:ind w:left="0" w:firstLine="0"/>
              <w:jc w:val="center"/>
              <w:rPr>
                <w:bCs/>
                <w:sz w:val="22"/>
              </w:rPr>
            </w:pPr>
            <w:r>
              <w:rPr>
                <w:bCs/>
                <w:sz w:val="22"/>
              </w:rPr>
              <w:t>2008</w:t>
            </w:r>
          </w:p>
        </w:tc>
      </w:tr>
      <w:tr w:rsidR="00E63B05" w14:paraId="0290DCC9" w14:textId="77777777">
        <w:tc>
          <w:tcPr>
            <w:tcW w:w="792" w:type="dxa"/>
          </w:tcPr>
          <w:p w14:paraId="0AD20307" w14:textId="77777777" w:rsidR="00E63B05" w:rsidRDefault="00000000">
            <w:pPr>
              <w:pStyle w:val="BodyTextIndent"/>
              <w:spacing w:line="360" w:lineRule="auto"/>
              <w:ind w:left="0" w:firstLine="0"/>
              <w:jc w:val="center"/>
              <w:rPr>
                <w:sz w:val="22"/>
              </w:rPr>
            </w:pPr>
            <w:r>
              <w:rPr>
                <w:sz w:val="22"/>
              </w:rPr>
              <w:t>8</w:t>
            </w:r>
          </w:p>
        </w:tc>
        <w:tc>
          <w:tcPr>
            <w:tcW w:w="3148" w:type="dxa"/>
          </w:tcPr>
          <w:p w14:paraId="35CAD705" w14:textId="77777777" w:rsidR="00E63B05" w:rsidRDefault="00000000">
            <w:pPr>
              <w:pStyle w:val="BodyTextIndent"/>
              <w:spacing w:line="360" w:lineRule="auto"/>
              <w:ind w:left="0" w:firstLine="0"/>
              <w:jc w:val="center"/>
              <w:rPr>
                <w:sz w:val="22"/>
              </w:rPr>
            </w:pPr>
            <w:r>
              <w:rPr>
                <w:sz w:val="22"/>
              </w:rPr>
              <w:t>Muhammad Ramzan</w:t>
            </w:r>
          </w:p>
          <w:p w14:paraId="41A7AC7D" w14:textId="77777777" w:rsidR="00E63B05" w:rsidRDefault="00000000">
            <w:pPr>
              <w:pStyle w:val="BodyTextIndent"/>
              <w:spacing w:line="360" w:lineRule="auto"/>
              <w:ind w:left="0" w:firstLine="0"/>
              <w:jc w:val="center"/>
              <w:rPr>
                <w:sz w:val="22"/>
              </w:rPr>
            </w:pPr>
            <w:r>
              <w:rPr>
                <w:sz w:val="22"/>
              </w:rPr>
              <w:t>2006-MPhil-Chem-05</w:t>
            </w:r>
          </w:p>
        </w:tc>
        <w:tc>
          <w:tcPr>
            <w:tcW w:w="5141" w:type="dxa"/>
          </w:tcPr>
          <w:p w14:paraId="589110CC" w14:textId="77777777" w:rsidR="00E63B05" w:rsidRDefault="00000000">
            <w:pPr>
              <w:pStyle w:val="BodyTextIndent"/>
              <w:spacing w:line="360" w:lineRule="auto"/>
              <w:ind w:left="0" w:firstLine="0"/>
              <w:jc w:val="center"/>
              <w:rPr>
                <w:sz w:val="22"/>
                <w:szCs w:val="22"/>
              </w:rPr>
            </w:pPr>
            <w:r>
              <w:rPr>
                <w:sz w:val="22"/>
                <w:szCs w:val="22"/>
              </w:rPr>
              <w:t>Synthesis and Characterization of Cyanido-Bridged Zinc(II)-Silver(I) Bimetallic Complexes</w:t>
            </w:r>
          </w:p>
        </w:tc>
        <w:tc>
          <w:tcPr>
            <w:tcW w:w="738" w:type="dxa"/>
          </w:tcPr>
          <w:p w14:paraId="503E56B2" w14:textId="77777777" w:rsidR="00E63B05" w:rsidRDefault="00000000">
            <w:pPr>
              <w:pStyle w:val="BodyTextIndent"/>
              <w:spacing w:line="360" w:lineRule="auto"/>
              <w:ind w:left="0" w:firstLine="0"/>
              <w:jc w:val="center"/>
              <w:rPr>
                <w:szCs w:val="48"/>
              </w:rPr>
            </w:pPr>
            <w:r>
              <w:rPr>
                <w:szCs w:val="48"/>
              </w:rPr>
              <w:t>2009</w:t>
            </w:r>
          </w:p>
        </w:tc>
      </w:tr>
      <w:tr w:rsidR="00E63B05" w14:paraId="1DEDE14C" w14:textId="77777777">
        <w:tc>
          <w:tcPr>
            <w:tcW w:w="792" w:type="dxa"/>
          </w:tcPr>
          <w:p w14:paraId="0A72B0A3" w14:textId="77777777" w:rsidR="00E63B05" w:rsidRDefault="00000000">
            <w:pPr>
              <w:pStyle w:val="BodyTextIndent"/>
              <w:spacing w:line="360" w:lineRule="auto"/>
              <w:ind w:left="0" w:firstLine="0"/>
              <w:jc w:val="center"/>
              <w:rPr>
                <w:sz w:val="22"/>
              </w:rPr>
            </w:pPr>
            <w:r>
              <w:rPr>
                <w:sz w:val="22"/>
              </w:rPr>
              <w:t>9</w:t>
            </w:r>
          </w:p>
        </w:tc>
        <w:tc>
          <w:tcPr>
            <w:tcW w:w="3148" w:type="dxa"/>
          </w:tcPr>
          <w:p w14:paraId="6CEF17BC" w14:textId="77777777" w:rsidR="00E63B05" w:rsidRDefault="00000000">
            <w:pPr>
              <w:pStyle w:val="BodyTextIndent"/>
              <w:spacing w:line="360" w:lineRule="auto"/>
              <w:ind w:left="0" w:firstLine="0"/>
              <w:jc w:val="center"/>
              <w:rPr>
                <w:sz w:val="22"/>
              </w:rPr>
            </w:pPr>
            <w:r>
              <w:rPr>
                <w:sz w:val="22"/>
              </w:rPr>
              <w:t>Syeda Shahzadi Batool</w:t>
            </w:r>
          </w:p>
          <w:p w14:paraId="2B6E72D0" w14:textId="77777777" w:rsidR="00E63B05" w:rsidRDefault="00000000">
            <w:pPr>
              <w:pStyle w:val="BodyTextIndent"/>
              <w:spacing w:line="360" w:lineRule="auto"/>
              <w:ind w:left="0" w:firstLine="0"/>
              <w:jc w:val="center"/>
              <w:rPr>
                <w:sz w:val="22"/>
              </w:rPr>
            </w:pPr>
            <w:r>
              <w:rPr>
                <w:sz w:val="22"/>
              </w:rPr>
              <w:t>2006-MPhil-Chem-41</w:t>
            </w:r>
          </w:p>
        </w:tc>
        <w:tc>
          <w:tcPr>
            <w:tcW w:w="5141" w:type="dxa"/>
          </w:tcPr>
          <w:p w14:paraId="473752EE" w14:textId="77777777" w:rsidR="00E63B05" w:rsidRDefault="00000000">
            <w:pPr>
              <w:pStyle w:val="BodyTextIndent"/>
              <w:spacing w:line="360" w:lineRule="auto"/>
              <w:ind w:left="0" w:firstLine="0"/>
              <w:jc w:val="center"/>
              <w:rPr>
                <w:sz w:val="22"/>
              </w:rPr>
            </w:pPr>
            <w:r>
              <w:rPr>
                <w:sz w:val="22"/>
              </w:rPr>
              <w:t xml:space="preserve">Synthesis and Characterization of </w:t>
            </w:r>
            <w:r>
              <w:rPr>
                <w:sz w:val="21"/>
                <w:szCs w:val="21"/>
              </w:rPr>
              <w:t xml:space="preserve">Cadmium(II) and Mercury(II) </w:t>
            </w:r>
            <w:r>
              <w:rPr>
                <w:sz w:val="22"/>
              </w:rPr>
              <w:t>complexes of Pyrrolidine dithiocarbamate</w:t>
            </w:r>
          </w:p>
        </w:tc>
        <w:tc>
          <w:tcPr>
            <w:tcW w:w="738" w:type="dxa"/>
          </w:tcPr>
          <w:p w14:paraId="3075453C" w14:textId="77777777" w:rsidR="00E63B05" w:rsidRDefault="00000000">
            <w:pPr>
              <w:pStyle w:val="BodyTextIndent"/>
              <w:spacing w:line="360" w:lineRule="auto"/>
              <w:ind w:left="0" w:firstLine="0"/>
              <w:jc w:val="center"/>
              <w:rPr>
                <w:sz w:val="22"/>
              </w:rPr>
            </w:pPr>
            <w:r>
              <w:rPr>
                <w:sz w:val="22"/>
              </w:rPr>
              <w:t>2009</w:t>
            </w:r>
          </w:p>
        </w:tc>
      </w:tr>
      <w:tr w:rsidR="00E63B05" w14:paraId="07D0A108" w14:textId="77777777">
        <w:tc>
          <w:tcPr>
            <w:tcW w:w="792" w:type="dxa"/>
          </w:tcPr>
          <w:p w14:paraId="49E8D38F" w14:textId="77777777" w:rsidR="00E63B05" w:rsidRDefault="00000000">
            <w:pPr>
              <w:pStyle w:val="BodyTextIndent"/>
              <w:spacing w:line="360" w:lineRule="auto"/>
              <w:ind w:left="0" w:firstLine="0"/>
              <w:jc w:val="center"/>
              <w:rPr>
                <w:sz w:val="22"/>
              </w:rPr>
            </w:pPr>
            <w:r>
              <w:rPr>
                <w:sz w:val="22"/>
              </w:rPr>
              <w:t>10</w:t>
            </w:r>
          </w:p>
        </w:tc>
        <w:tc>
          <w:tcPr>
            <w:tcW w:w="3148" w:type="dxa"/>
          </w:tcPr>
          <w:p w14:paraId="04090293" w14:textId="77777777" w:rsidR="00E63B05" w:rsidRDefault="00000000">
            <w:pPr>
              <w:pStyle w:val="BodyTextIndent"/>
              <w:spacing w:line="360" w:lineRule="auto"/>
              <w:ind w:left="0" w:firstLine="0"/>
              <w:jc w:val="center"/>
              <w:rPr>
                <w:sz w:val="22"/>
              </w:rPr>
            </w:pPr>
            <w:r>
              <w:rPr>
                <w:sz w:val="22"/>
              </w:rPr>
              <w:t>Ghulam Murtaza</w:t>
            </w:r>
          </w:p>
          <w:p w14:paraId="68B46AE9" w14:textId="77777777" w:rsidR="00E63B05" w:rsidRDefault="00000000">
            <w:pPr>
              <w:pStyle w:val="BodyTextIndent"/>
              <w:spacing w:line="360" w:lineRule="auto"/>
              <w:ind w:left="0" w:firstLine="0"/>
              <w:jc w:val="center"/>
              <w:rPr>
                <w:sz w:val="22"/>
              </w:rPr>
            </w:pPr>
            <w:r>
              <w:rPr>
                <w:sz w:val="22"/>
              </w:rPr>
              <w:t>2006-MPhil-Chem-42</w:t>
            </w:r>
          </w:p>
        </w:tc>
        <w:tc>
          <w:tcPr>
            <w:tcW w:w="5141" w:type="dxa"/>
          </w:tcPr>
          <w:p w14:paraId="6C765E9C" w14:textId="77777777" w:rsidR="00E63B05" w:rsidRDefault="00000000">
            <w:pPr>
              <w:pStyle w:val="BodyTextIndent"/>
              <w:spacing w:line="360" w:lineRule="auto"/>
              <w:ind w:left="0" w:firstLine="0"/>
              <w:jc w:val="center"/>
              <w:rPr>
                <w:sz w:val="22"/>
                <w:szCs w:val="22"/>
              </w:rPr>
            </w:pPr>
            <w:r>
              <w:rPr>
                <w:bCs/>
                <w:sz w:val="22"/>
                <w:szCs w:val="22"/>
              </w:rPr>
              <w:t>Mixed ligand complexes of Cadmium(II) with Triphenylphosphine and Thiones</w:t>
            </w:r>
          </w:p>
        </w:tc>
        <w:tc>
          <w:tcPr>
            <w:tcW w:w="738" w:type="dxa"/>
          </w:tcPr>
          <w:p w14:paraId="14186B14" w14:textId="77777777" w:rsidR="00E63B05" w:rsidRDefault="00000000">
            <w:pPr>
              <w:pStyle w:val="BodyTextIndent"/>
              <w:spacing w:line="360" w:lineRule="auto"/>
              <w:ind w:left="0" w:firstLine="0"/>
              <w:jc w:val="center"/>
              <w:rPr>
                <w:bCs/>
                <w:sz w:val="21"/>
                <w:szCs w:val="21"/>
              </w:rPr>
            </w:pPr>
            <w:r>
              <w:rPr>
                <w:bCs/>
                <w:sz w:val="21"/>
                <w:szCs w:val="21"/>
              </w:rPr>
              <w:t>2009</w:t>
            </w:r>
          </w:p>
        </w:tc>
      </w:tr>
      <w:tr w:rsidR="00E63B05" w14:paraId="19DAC350" w14:textId="77777777">
        <w:tc>
          <w:tcPr>
            <w:tcW w:w="792" w:type="dxa"/>
          </w:tcPr>
          <w:p w14:paraId="69BE5D50" w14:textId="77777777" w:rsidR="00E63B05" w:rsidRDefault="00000000">
            <w:pPr>
              <w:pStyle w:val="BodyTextIndent"/>
              <w:spacing w:line="360" w:lineRule="auto"/>
              <w:ind w:left="0" w:firstLine="0"/>
              <w:jc w:val="center"/>
              <w:rPr>
                <w:sz w:val="22"/>
              </w:rPr>
            </w:pPr>
            <w:r>
              <w:rPr>
                <w:sz w:val="22"/>
              </w:rPr>
              <w:t>11</w:t>
            </w:r>
          </w:p>
        </w:tc>
        <w:tc>
          <w:tcPr>
            <w:tcW w:w="3148" w:type="dxa"/>
          </w:tcPr>
          <w:p w14:paraId="470EA2C0" w14:textId="77777777" w:rsidR="00E63B05" w:rsidRDefault="00000000">
            <w:pPr>
              <w:pStyle w:val="BodyTextIndent"/>
              <w:spacing w:line="360" w:lineRule="auto"/>
              <w:ind w:left="0" w:firstLine="0"/>
              <w:jc w:val="center"/>
              <w:rPr>
                <w:sz w:val="22"/>
              </w:rPr>
            </w:pPr>
            <w:r>
              <w:rPr>
                <w:sz w:val="22"/>
              </w:rPr>
              <w:t>Sidra Nawaz</w:t>
            </w:r>
          </w:p>
          <w:p w14:paraId="17866DAE" w14:textId="77777777" w:rsidR="00E63B05" w:rsidRDefault="00000000">
            <w:pPr>
              <w:pStyle w:val="BodyTextIndent"/>
              <w:spacing w:line="360" w:lineRule="auto"/>
              <w:ind w:left="0" w:firstLine="0"/>
              <w:jc w:val="center"/>
              <w:rPr>
                <w:sz w:val="22"/>
              </w:rPr>
            </w:pPr>
            <w:r>
              <w:rPr>
                <w:sz w:val="22"/>
              </w:rPr>
              <w:t>2006-MPhil-Chem-43</w:t>
            </w:r>
          </w:p>
        </w:tc>
        <w:tc>
          <w:tcPr>
            <w:tcW w:w="5141" w:type="dxa"/>
          </w:tcPr>
          <w:p w14:paraId="1B2A5C18" w14:textId="77777777" w:rsidR="00E63B05" w:rsidRDefault="00000000">
            <w:pPr>
              <w:pStyle w:val="BodyTextIndent"/>
              <w:spacing w:line="360" w:lineRule="auto"/>
              <w:ind w:left="0" w:firstLine="0"/>
              <w:jc w:val="center"/>
              <w:rPr>
                <w:sz w:val="22"/>
                <w:szCs w:val="22"/>
              </w:rPr>
            </w:pPr>
            <w:r>
              <w:rPr>
                <w:sz w:val="22"/>
                <w:szCs w:val="22"/>
              </w:rPr>
              <w:t>Mixed ligand Complexes of Silver(I) with Triphenylphosphine and thiones</w:t>
            </w:r>
          </w:p>
        </w:tc>
        <w:tc>
          <w:tcPr>
            <w:tcW w:w="738" w:type="dxa"/>
          </w:tcPr>
          <w:p w14:paraId="431BBAD1" w14:textId="77777777" w:rsidR="00E63B05" w:rsidRDefault="00000000">
            <w:pPr>
              <w:pStyle w:val="BodyTextIndent"/>
              <w:spacing w:line="360" w:lineRule="auto"/>
              <w:ind w:left="0" w:firstLine="0"/>
              <w:jc w:val="center"/>
              <w:rPr>
                <w:szCs w:val="48"/>
              </w:rPr>
            </w:pPr>
            <w:r>
              <w:rPr>
                <w:szCs w:val="48"/>
              </w:rPr>
              <w:t>2009</w:t>
            </w:r>
          </w:p>
        </w:tc>
      </w:tr>
      <w:tr w:rsidR="00E63B05" w14:paraId="4A7EAC05" w14:textId="77777777">
        <w:tc>
          <w:tcPr>
            <w:tcW w:w="792" w:type="dxa"/>
          </w:tcPr>
          <w:p w14:paraId="7883904D" w14:textId="77777777" w:rsidR="00E63B05" w:rsidRDefault="00000000">
            <w:pPr>
              <w:pStyle w:val="BodyTextIndent"/>
              <w:spacing w:line="360" w:lineRule="auto"/>
              <w:ind w:left="0" w:firstLine="0"/>
              <w:jc w:val="center"/>
              <w:rPr>
                <w:sz w:val="22"/>
              </w:rPr>
            </w:pPr>
            <w:r>
              <w:rPr>
                <w:sz w:val="22"/>
              </w:rPr>
              <w:t>12</w:t>
            </w:r>
          </w:p>
        </w:tc>
        <w:tc>
          <w:tcPr>
            <w:tcW w:w="3148" w:type="dxa"/>
          </w:tcPr>
          <w:p w14:paraId="6A43DBAC" w14:textId="77777777" w:rsidR="00E63B05" w:rsidRDefault="00000000">
            <w:pPr>
              <w:pStyle w:val="BodyTextIndent"/>
              <w:spacing w:line="360" w:lineRule="auto"/>
              <w:ind w:left="0" w:firstLine="0"/>
              <w:jc w:val="center"/>
              <w:rPr>
                <w:sz w:val="22"/>
              </w:rPr>
            </w:pPr>
            <w:r>
              <w:rPr>
                <w:sz w:val="22"/>
              </w:rPr>
              <w:t>Sumaira Aslam</w:t>
            </w:r>
          </w:p>
          <w:p w14:paraId="484F3F82" w14:textId="77777777" w:rsidR="00E63B05" w:rsidRDefault="00000000">
            <w:pPr>
              <w:pStyle w:val="BodyTextIndent"/>
              <w:spacing w:line="360" w:lineRule="auto"/>
              <w:ind w:left="0" w:firstLine="0"/>
              <w:jc w:val="center"/>
              <w:rPr>
                <w:sz w:val="22"/>
              </w:rPr>
            </w:pPr>
            <w:r>
              <w:rPr>
                <w:sz w:val="22"/>
              </w:rPr>
              <w:t>2009-MPhil-Chem-02</w:t>
            </w:r>
          </w:p>
        </w:tc>
        <w:tc>
          <w:tcPr>
            <w:tcW w:w="5141" w:type="dxa"/>
          </w:tcPr>
          <w:p w14:paraId="234438E4" w14:textId="77777777" w:rsidR="00E63B05" w:rsidRDefault="00000000">
            <w:pPr>
              <w:pStyle w:val="BodyTextIndent"/>
              <w:spacing w:line="360" w:lineRule="auto"/>
              <w:ind w:left="0" w:firstLine="0"/>
              <w:jc w:val="center"/>
              <w:rPr>
                <w:sz w:val="22"/>
                <w:szCs w:val="22"/>
              </w:rPr>
            </w:pPr>
            <w:r>
              <w:rPr>
                <w:sz w:val="22"/>
                <w:szCs w:val="22"/>
              </w:rPr>
              <w:t>Silver(I) Complexes of Diamines</w:t>
            </w:r>
          </w:p>
        </w:tc>
        <w:tc>
          <w:tcPr>
            <w:tcW w:w="738" w:type="dxa"/>
          </w:tcPr>
          <w:p w14:paraId="0B47546E" w14:textId="77777777" w:rsidR="00E63B05" w:rsidRDefault="00000000">
            <w:pPr>
              <w:pStyle w:val="BodyTextIndent"/>
              <w:spacing w:line="360" w:lineRule="auto"/>
              <w:ind w:left="0" w:firstLine="0"/>
              <w:jc w:val="center"/>
              <w:rPr>
                <w:szCs w:val="48"/>
              </w:rPr>
            </w:pPr>
            <w:r>
              <w:rPr>
                <w:szCs w:val="48"/>
              </w:rPr>
              <w:t>2011</w:t>
            </w:r>
          </w:p>
        </w:tc>
      </w:tr>
      <w:tr w:rsidR="00E63B05" w14:paraId="4ABFDF4D" w14:textId="77777777">
        <w:tc>
          <w:tcPr>
            <w:tcW w:w="792" w:type="dxa"/>
          </w:tcPr>
          <w:p w14:paraId="789A0E29" w14:textId="77777777" w:rsidR="00E63B05" w:rsidRDefault="00000000">
            <w:pPr>
              <w:pStyle w:val="BodyTextIndent"/>
              <w:spacing w:line="360" w:lineRule="auto"/>
              <w:ind w:left="0" w:firstLine="0"/>
              <w:jc w:val="center"/>
              <w:rPr>
                <w:sz w:val="22"/>
              </w:rPr>
            </w:pPr>
            <w:r>
              <w:rPr>
                <w:sz w:val="22"/>
              </w:rPr>
              <w:t>13</w:t>
            </w:r>
          </w:p>
        </w:tc>
        <w:tc>
          <w:tcPr>
            <w:tcW w:w="3148" w:type="dxa"/>
          </w:tcPr>
          <w:p w14:paraId="491E2CA3" w14:textId="77777777" w:rsidR="00E63B05" w:rsidRDefault="00000000">
            <w:pPr>
              <w:pStyle w:val="BodyTextIndent"/>
              <w:spacing w:line="360" w:lineRule="auto"/>
              <w:ind w:left="0" w:firstLine="0"/>
              <w:jc w:val="center"/>
              <w:rPr>
                <w:sz w:val="22"/>
              </w:rPr>
            </w:pPr>
            <w:r>
              <w:rPr>
                <w:sz w:val="22"/>
              </w:rPr>
              <w:t>Iram Asif</w:t>
            </w:r>
          </w:p>
          <w:p w14:paraId="25A338DE" w14:textId="77777777" w:rsidR="00E63B05" w:rsidRDefault="00000000">
            <w:pPr>
              <w:pStyle w:val="BodyTextIndent"/>
              <w:spacing w:line="360" w:lineRule="auto"/>
              <w:ind w:left="0" w:firstLine="0"/>
              <w:jc w:val="center"/>
              <w:rPr>
                <w:sz w:val="22"/>
              </w:rPr>
            </w:pPr>
            <w:r>
              <w:rPr>
                <w:sz w:val="22"/>
              </w:rPr>
              <w:t>2009-MPhil-Chem-03</w:t>
            </w:r>
          </w:p>
        </w:tc>
        <w:tc>
          <w:tcPr>
            <w:tcW w:w="5141" w:type="dxa"/>
          </w:tcPr>
          <w:p w14:paraId="01C9535A" w14:textId="77777777" w:rsidR="00E63B05" w:rsidRDefault="00000000">
            <w:pPr>
              <w:spacing w:line="360" w:lineRule="auto"/>
              <w:jc w:val="center"/>
              <w:rPr>
                <w:sz w:val="22"/>
                <w:szCs w:val="22"/>
              </w:rPr>
            </w:pPr>
            <w:r>
              <w:rPr>
                <w:sz w:val="22"/>
                <w:szCs w:val="22"/>
              </w:rPr>
              <w:t>Synthesis and Characterization of Nickel(II) Nitrate Complexes of Thioamides</w:t>
            </w:r>
          </w:p>
        </w:tc>
        <w:tc>
          <w:tcPr>
            <w:tcW w:w="738" w:type="dxa"/>
          </w:tcPr>
          <w:p w14:paraId="238F47BD" w14:textId="77777777" w:rsidR="00E63B05" w:rsidRDefault="00000000">
            <w:pPr>
              <w:spacing w:line="360" w:lineRule="auto"/>
              <w:jc w:val="center"/>
              <w:rPr>
                <w:sz w:val="22"/>
              </w:rPr>
            </w:pPr>
            <w:r>
              <w:rPr>
                <w:sz w:val="22"/>
              </w:rPr>
              <w:t>2011</w:t>
            </w:r>
          </w:p>
        </w:tc>
      </w:tr>
      <w:tr w:rsidR="00E63B05" w14:paraId="0E9DFE23" w14:textId="77777777">
        <w:tc>
          <w:tcPr>
            <w:tcW w:w="792" w:type="dxa"/>
          </w:tcPr>
          <w:p w14:paraId="3DE65BF3" w14:textId="77777777" w:rsidR="00E63B05" w:rsidRDefault="00000000">
            <w:pPr>
              <w:pStyle w:val="BodyTextIndent"/>
              <w:spacing w:line="360" w:lineRule="auto"/>
              <w:ind w:left="0" w:firstLine="0"/>
              <w:jc w:val="center"/>
              <w:rPr>
                <w:sz w:val="22"/>
              </w:rPr>
            </w:pPr>
            <w:r>
              <w:rPr>
                <w:sz w:val="22"/>
              </w:rPr>
              <w:t>14</w:t>
            </w:r>
          </w:p>
        </w:tc>
        <w:tc>
          <w:tcPr>
            <w:tcW w:w="3148" w:type="dxa"/>
          </w:tcPr>
          <w:p w14:paraId="49623DFD" w14:textId="77777777" w:rsidR="00E63B05" w:rsidRDefault="00000000">
            <w:pPr>
              <w:pStyle w:val="BodyTextIndent"/>
              <w:spacing w:line="360" w:lineRule="auto"/>
              <w:ind w:left="0" w:firstLine="0"/>
              <w:jc w:val="center"/>
              <w:rPr>
                <w:sz w:val="22"/>
              </w:rPr>
            </w:pPr>
            <w:r>
              <w:rPr>
                <w:sz w:val="22"/>
              </w:rPr>
              <w:t>Ali Farooq Meer</w:t>
            </w:r>
          </w:p>
          <w:p w14:paraId="58F0DC0A" w14:textId="77777777" w:rsidR="00E63B05" w:rsidRDefault="00000000">
            <w:pPr>
              <w:pStyle w:val="BodyTextIndent"/>
              <w:spacing w:line="360" w:lineRule="auto"/>
              <w:ind w:left="0" w:firstLine="0"/>
              <w:jc w:val="center"/>
              <w:rPr>
                <w:sz w:val="22"/>
              </w:rPr>
            </w:pPr>
            <w:r>
              <w:rPr>
                <w:sz w:val="22"/>
              </w:rPr>
              <w:t>2009-MPhil-Chem-07</w:t>
            </w:r>
          </w:p>
        </w:tc>
        <w:tc>
          <w:tcPr>
            <w:tcW w:w="5141" w:type="dxa"/>
          </w:tcPr>
          <w:p w14:paraId="2B365043" w14:textId="77777777" w:rsidR="00E63B05" w:rsidRDefault="00000000">
            <w:pPr>
              <w:spacing w:line="360" w:lineRule="auto"/>
              <w:jc w:val="center"/>
              <w:rPr>
                <w:sz w:val="22"/>
                <w:szCs w:val="22"/>
              </w:rPr>
            </w:pPr>
            <w:r>
              <w:rPr>
                <w:sz w:val="22"/>
                <w:szCs w:val="22"/>
              </w:rPr>
              <w:t>Synthesis and Characterization of Cerium(IV) Complexes with 1,10-Phenanthroline and related Ligands</w:t>
            </w:r>
          </w:p>
        </w:tc>
        <w:tc>
          <w:tcPr>
            <w:tcW w:w="738" w:type="dxa"/>
          </w:tcPr>
          <w:p w14:paraId="5DB1F201" w14:textId="77777777" w:rsidR="00E63B05" w:rsidRDefault="00000000">
            <w:pPr>
              <w:spacing w:line="360" w:lineRule="auto"/>
              <w:jc w:val="center"/>
              <w:rPr>
                <w:sz w:val="22"/>
              </w:rPr>
            </w:pPr>
            <w:r>
              <w:rPr>
                <w:sz w:val="22"/>
              </w:rPr>
              <w:t>2011</w:t>
            </w:r>
          </w:p>
        </w:tc>
      </w:tr>
      <w:tr w:rsidR="00E63B05" w14:paraId="681CD068" w14:textId="77777777">
        <w:tc>
          <w:tcPr>
            <w:tcW w:w="792" w:type="dxa"/>
          </w:tcPr>
          <w:p w14:paraId="5E2B3C29" w14:textId="77777777" w:rsidR="00E63B05" w:rsidRDefault="00000000">
            <w:pPr>
              <w:pStyle w:val="BodyTextIndent"/>
              <w:spacing w:line="360" w:lineRule="auto"/>
              <w:ind w:left="0" w:firstLine="0"/>
              <w:jc w:val="center"/>
              <w:rPr>
                <w:sz w:val="22"/>
              </w:rPr>
            </w:pPr>
            <w:r>
              <w:rPr>
                <w:sz w:val="22"/>
              </w:rPr>
              <w:lastRenderedPageBreak/>
              <w:t>15</w:t>
            </w:r>
          </w:p>
        </w:tc>
        <w:tc>
          <w:tcPr>
            <w:tcW w:w="3148" w:type="dxa"/>
          </w:tcPr>
          <w:p w14:paraId="3BAFDA9E" w14:textId="77777777" w:rsidR="00E63B05" w:rsidRDefault="00000000">
            <w:pPr>
              <w:pStyle w:val="BodyTextIndent"/>
              <w:spacing w:line="360" w:lineRule="auto"/>
              <w:ind w:left="0" w:firstLine="0"/>
              <w:jc w:val="center"/>
              <w:rPr>
                <w:sz w:val="22"/>
              </w:rPr>
            </w:pPr>
            <w:r>
              <w:rPr>
                <w:sz w:val="22"/>
              </w:rPr>
              <w:t>Muhammad Akhtar Javed Ali</w:t>
            </w:r>
          </w:p>
          <w:p w14:paraId="6462C48D" w14:textId="77777777" w:rsidR="00E63B05" w:rsidRDefault="00000000">
            <w:pPr>
              <w:pStyle w:val="BodyTextIndent"/>
              <w:spacing w:line="360" w:lineRule="auto"/>
              <w:ind w:left="0" w:firstLine="0"/>
              <w:jc w:val="center"/>
              <w:rPr>
                <w:sz w:val="22"/>
              </w:rPr>
            </w:pPr>
            <w:r>
              <w:rPr>
                <w:sz w:val="22"/>
              </w:rPr>
              <w:t>2009-MPhil-Chem-13</w:t>
            </w:r>
          </w:p>
        </w:tc>
        <w:tc>
          <w:tcPr>
            <w:tcW w:w="5141" w:type="dxa"/>
          </w:tcPr>
          <w:p w14:paraId="3C1B374E" w14:textId="77777777" w:rsidR="00E63B05" w:rsidRDefault="00000000">
            <w:pPr>
              <w:pStyle w:val="BodyTextIndent"/>
              <w:spacing w:line="360" w:lineRule="auto"/>
              <w:ind w:left="0" w:firstLine="0"/>
              <w:jc w:val="center"/>
              <w:rPr>
                <w:sz w:val="22"/>
              </w:rPr>
            </w:pPr>
            <w:r>
              <w:rPr>
                <w:sz w:val="22"/>
              </w:rPr>
              <w:t>Synthesis and Characterization of Platin</w:t>
            </w:r>
            <w:r>
              <w:rPr>
                <w:sz w:val="21"/>
                <w:szCs w:val="21"/>
              </w:rPr>
              <w:t xml:space="preserve">um(II) </w:t>
            </w:r>
            <w:r>
              <w:rPr>
                <w:sz w:val="22"/>
              </w:rPr>
              <w:t>Complexes of Pyrrolidine dithiocarbamate</w:t>
            </w:r>
          </w:p>
        </w:tc>
        <w:tc>
          <w:tcPr>
            <w:tcW w:w="738" w:type="dxa"/>
          </w:tcPr>
          <w:p w14:paraId="7B257C41" w14:textId="77777777" w:rsidR="00E63B05" w:rsidRDefault="00000000">
            <w:pPr>
              <w:pStyle w:val="BodyTextIndent"/>
              <w:spacing w:line="360" w:lineRule="auto"/>
              <w:ind w:left="0" w:firstLine="0"/>
              <w:jc w:val="center"/>
              <w:rPr>
                <w:sz w:val="22"/>
              </w:rPr>
            </w:pPr>
            <w:r>
              <w:rPr>
                <w:sz w:val="22"/>
              </w:rPr>
              <w:t>2011</w:t>
            </w:r>
          </w:p>
        </w:tc>
      </w:tr>
      <w:tr w:rsidR="00E63B05" w14:paraId="37B9DE28" w14:textId="77777777">
        <w:tc>
          <w:tcPr>
            <w:tcW w:w="792" w:type="dxa"/>
          </w:tcPr>
          <w:p w14:paraId="34741D4B" w14:textId="77777777" w:rsidR="00E63B05" w:rsidRDefault="00000000">
            <w:pPr>
              <w:pStyle w:val="BodyTextIndent"/>
              <w:spacing w:line="360" w:lineRule="auto"/>
              <w:ind w:left="0" w:firstLine="0"/>
              <w:jc w:val="center"/>
              <w:rPr>
                <w:sz w:val="22"/>
              </w:rPr>
            </w:pPr>
            <w:r>
              <w:rPr>
                <w:sz w:val="22"/>
              </w:rPr>
              <w:t>16</w:t>
            </w:r>
          </w:p>
        </w:tc>
        <w:tc>
          <w:tcPr>
            <w:tcW w:w="3148" w:type="dxa"/>
          </w:tcPr>
          <w:p w14:paraId="65949538" w14:textId="77777777" w:rsidR="00E63B05" w:rsidRDefault="00000000">
            <w:pPr>
              <w:pStyle w:val="BodyTextIndent"/>
              <w:spacing w:line="360" w:lineRule="auto"/>
              <w:ind w:left="0" w:firstLine="0"/>
              <w:jc w:val="center"/>
              <w:rPr>
                <w:sz w:val="22"/>
              </w:rPr>
            </w:pPr>
            <w:r>
              <w:rPr>
                <w:sz w:val="22"/>
              </w:rPr>
              <w:t>Nadia Jabeen</w:t>
            </w:r>
          </w:p>
          <w:p w14:paraId="102D706B" w14:textId="77777777" w:rsidR="00E63B05" w:rsidRDefault="00000000">
            <w:pPr>
              <w:pStyle w:val="BodyTextIndent"/>
              <w:spacing w:line="360" w:lineRule="auto"/>
              <w:ind w:left="0" w:firstLine="0"/>
              <w:jc w:val="center"/>
              <w:rPr>
                <w:sz w:val="22"/>
              </w:rPr>
            </w:pPr>
            <w:r>
              <w:rPr>
                <w:sz w:val="22"/>
              </w:rPr>
              <w:t>2009-MPhil-Chem-14</w:t>
            </w:r>
          </w:p>
        </w:tc>
        <w:tc>
          <w:tcPr>
            <w:tcW w:w="5141" w:type="dxa"/>
          </w:tcPr>
          <w:p w14:paraId="3A3E8200" w14:textId="77777777" w:rsidR="00E63B05" w:rsidRDefault="00000000">
            <w:pPr>
              <w:spacing w:line="360" w:lineRule="auto"/>
              <w:jc w:val="center"/>
              <w:rPr>
                <w:sz w:val="22"/>
              </w:rPr>
            </w:pPr>
            <w:r>
              <w:rPr>
                <w:sz w:val="22"/>
              </w:rPr>
              <w:t xml:space="preserve">Synthesis and Characterization of </w:t>
            </w:r>
            <w:r>
              <w:rPr>
                <w:sz w:val="21"/>
                <w:szCs w:val="21"/>
              </w:rPr>
              <w:t>Cerium(IV) C</w:t>
            </w:r>
            <w:r>
              <w:rPr>
                <w:sz w:val="22"/>
              </w:rPr>
              <w:t>omplexes of Ethylenediamine and its Derivatives</w:t>
            </w:r>
          </w:p>
        </w:tc>
        <w:tc>
          <w:tcPr>
            <w:tcW w:w="738" w:type="dxa"/>
          </w:tcPr>
          <w:p w14:paraId="0B0E1EA2" w14:textId="77777777" w:rsidR="00E63B05" w:rsidRDefault="00000000">
            <w:pPr>
              <w:spacing w:line="360" w:lineRule="auto"/>
              <w:jc w:val="center"/>
              <w:rPr>
                <w:sz w:val="22"/>
              </w:rPr>
            </w:pPr>
            <w:r>
              <w:rPr>
                <w:sz w:val="22"/>
              </w:rPr>
              <w:t>2011</w:t>
            </w:r>
          </w:p>
        </w:tc>
      </w:tr>
      <w:tr w:rsidR="00E63B05" w14:paraId="2D886BF9" w14:textId="77777777">
        <w:tc>
          <w:tcPr>
            <w:tcW w:w="792" w:type="dxa"/>
          </w:tcPr>
          <w:p w14:paraId="708C6BEF" w14:textId="77777777" w:rsidR="00E63B05" w:rsidRDefault="00000000">
            <w:pPr>
              <w:pStyle w:val="BodyTextIndent"/>
              <w:spacing w:line="360" w:lineRule="auto"/>
              <w:ind w:left="0" w:firstLine="0"/>
              <w:jc w:val="center"/>
              <w:rPr>
                <w:sz w:val="22"/>
              </w:rPr>
            </w:pPr>
            <w:r>
              <w:rPr>
                <w:sz w:val="22"/>
              </w:rPr>
              <w:t>17</w:t>
            </w:r>
          </w:p>
        </w:tc>
        <w:tc>
          <w:tcPr>
            <w:tcW w:w="3148" w:type="dxa"/>
          </w:tcPr>
          <w:p w14:paraId="5615B3FF" w14:textId="77777777" w:rsidR="00E63B05" w:rsidRDefault="00000000">
            <w:pPr>
              <w:pStyle w:val="BodyTextIndent"/>
              <w:spacing w:line="360" w:lineRule="auto"/>
              <w:ind w:left="0" w:firstLine="0"/>
              <w:jc w:val="center"/>
              <w:rPr>
                <w:sz w:val="22"/>
              </w:rPr>
            </w:pPr>
            <w:r>
              <w:rPr>
                <w:sz w:val="22"/>
              </w:rPr>
              <w:t>Haseeba Sadaf</w:t>
            </w:r>
          </w:p>
          <w:p w14:paraId="19A7275D" w14:textId="77777777" w:rsidR="00E63B05" w:rsidRDefault="00000000">
            <w:pPr>
              <w:pStyle w:val="BodyTextIndent"/>
              <w:spacing w:line="360" w:lineRule="auto"/>
              <w:ind w:left="0" w:firstLine="0"/>
              <w:jc w:val="center"/>
              <w:rPr>
                <w:sz w:val="22"/>
              </w:rPr>
            </w:pPr>
            <w:r>
              <w:rPr>
                <w:sz w:val="22"/>
              </w:rPr>
              <w:t>2010-MPhil-Chem-01</w:t>
            </w:r>
          </w:p>
        </w:tc>
        <w:tc>
          <w:tcPr>
            <w:tcW w:w="5141" w:type="dxa"/>
          </w:tcPr>
          <w:p w14:paraId="3C9DD993" w14:textId="77777777" w:rsidR="00E63B05" w:rsidRDefault="00000000">
            <w:pPr>
              <w:pStyle w:val="BodyTextIndent"/>
              <w:spacing w:line="360" w:lineRule="auto"/>
              <w:ind w:left="0" w:firstLine="0"/>
              <w:jc w:val="center"/>
              <w:rPr>
                <w:sz w:val="22"/>
              </w:rPr>
            </w:pPr>
            <w:r>
              <w:rPr>
                <w:sz w:val="22"/>
              </w:rPr>
              <w:t>Synthesis and Characterization of Platin</w:t>
            </w:r>
            <w:r>
              <w:rPr>
                <w:sz w:val="21"/>
                <w:szCs w:val="21"/>
              </w:rPr>
              <w:t xml:space="preserve">um(II) </w:t>
            </w:r>
            <w:r>
              <w:rPr>
                <w:sz w:val="22"/>
              </w:rPr>
              <w:t>Complexes of Cyanide and Thioamides</w:t>
            </w:r>
          </w:p>
        </w:tc>
        <w:tc>
          <w:tcPr>
            <w:tcW w:w="738" w:type="dxa"/>
          </w:tcPr>
          <w:p w14:paraId="0EB0BE7D" w14:textId="77777777" w:rsidR="00E63B05" w:rsidRDefault="00000000">
            <w:pPr>
              <w:pStyle w:val="BodyTextIndent"/>
              <w:spacing w:line="360" w:lineRule="auto"/>
              <w:ind w:left="0" w:firstLine="0"/>
              <w:jc w:val="center"/>
              <w:rPr>
                <w:sz w:val="22"/>
              </w:rPr>
            </w:pPr>
            <w:r>
              <w:rPr>
                <w:sz w:val="22"/>
              </w:rPr>
              <w:t>2012</w:t>
            </w:r>
          </w:p>
        </w:tc>
      </w:tr>
      <w:tr w:rsidR="00E63B05" w14:paraId="6468901B" w14:textId="77777777">
        <w:tc>
          <w:tcPr>
            <w:tcW w:w="792" w:type="dxa"/>
          </w:tcPr>
          <w:p w14:paraId="65A2E986" w14:textId="77777777" w:rsidR="00E63B05" w:rsidRDefault="00000000">
            <w:pPr>
              <w:pStyle w:val="BodyTextIndent"/>
              <w:spacing w:line="360" w:lineRule="auto"/>
              <w:ind w:left="0" w:firstLine="0"/>
              <w:jc w:val="center"/>
              <w:rPr>
                <w:sz w:val="22"/>
              </w:rPr>
            </w:pPr>
            <w:r>
              <w:rPr>
                <w:sz w:val="22"/>
              </w:rPr>
              <w:t>18</w:t>
            </w:r>
          </w:p>
        </w:tc>
        <w:tc>
          <w:tcPr>
            <w:tcW w:w="3148" w:type="dxa"/>
          </w:tcPr>
          <w:p w14:paraId="35E5B11E" w14:textId="77777777" w:rsidR="00E63B05" w:rsidRDefault="00000000">
            <w:pPr>
              <w:pStyle w:val="BodyTextIndent"/>
              <w:spacing w:line="360" w:lineRule="auto"/>
              <w:ind w:left="0" w:firstLine="0"/>
              <w:jc w:val="center"/>
              <w:rPr>
                <w:sz w:val="22"/>
              </w:rPr>
            </w:pPr>
            <w:r>
              <w:rPr>
                <w:sz w:val="22"/>
              </w:rPr>
              <w:t>Seerat ur Rehman</w:t>
            </w:r>
          </w:p>
          <w:p w14:paraId="47C893E8" w14:textId="77777777" w:rsidR="00E63B05" w:rsidRDefault="00000000">
            <w:pPr>
              <w:pStyle w:val="BodyTextIndent"/>
              <w:spacing w:line="360" w:lineRule="auto"/>
              <w:ind w:left="0" w:firstLine="0"/>
              <w:jc w:val="center"/>
              <w:rPr>
                <w:sz w:val="22"/>
              </w:rPr>
            </w:pPr>
            <w:r>
              <w:rPr>
                <w:sz w:val="22"/>
              </w:rPr>
              <w:t>2010-MPhil-Chem-04</w:t>
            </w:r>
          </w:p>
        </w:tc>
        <w:tc>
          <w:tcPr>
            <w:tcW w:w="5141" w:type="dxa"/>
          </w:tcPr>
          <w:p w14:paraId="74DEF41C" w14:textId="77777777" w:rsidR="00E63B05" w:rsidRDefault="00000000">
            <w:pPr>
              <w:pStyle w:val="BodyTextIndent"/>
              <w:spacing w:line="360" w:lineRule="auto"/>
              <w:ind w:left="0" w:firstLine="0"/>
              <w:jc w:val="center"/>
              <w:rPr>
                <w:sz w:val="22"/>
              </w:rPr>
            </w:pPr>
            <w:r>
              <w:rPr>
                <w:sz w:val="22"/>
              </w:rPr>
              <w:t>Complexation of Thioamides with Cisplatin and Transplatin</w:t>
            </w:r>
          </w:p>
        </w:tc>
        <w:tc>
          <w:tcPr>
            <w:tcW w:w="738" w:type="dxa"/>
          </w:tcPr>
          <w:p w14:paraId="2847C54B" w14:textId="77777777" w:rsidR="00E63B05" w:rsidRDefault="00000000">
            <w:pPr>
              <w:pStyle w:val="BodyTextIndent"/>
              <w:spacing w:line="360" w:lineRule="auto"/>
              <w:ind w:left="0" w:firstLine="0"/>
              <w:jc w:val="center"/>
              <w:rPr>
                <w:sz w:val="22"/>
              </w:rPr>
            </w:pPr>
            <w:r>
              <w:rPr>
                <w:sz w:val="22"/>
              </w:rPr>
              <w:t>2012</w:t>
            </w:r>
          </w:p>
        </w:tc>
      </w:tr>
      <w:tr w:rsidR="00E63B05" w14:paraId="041B37F7" w14:textId="77777777">
        <w:tc>
          <w:tcPr>
            <w:tcW w:w="792" w:type="dxa"/>
          </w:tcPr>
          <w:p w14:paraId="1A6D4F0D" w14:textId="77777777" w:rsidR="00E63B05" w:rsidRDefault="00000000">
            <w:pPr>
              <w:pStyle w:val="BodyTextIndent"/>
              <w:spacing w:line="360" w:lineRule="auto"/>
              <w:ind w:left="0" w:firstLine="0"/>
              <w:jc w:val="center"/>
              <w:rPr>
                <w:sz w:val="22"/>
              </w:rPr>
            </w:pPr>
            <w:r>
              <w:rPr>
                <w:sz w:val="22"/>
              </w:rPr>
              <w:t>19</w:t>
            </w:r>
          </w:p>
        </w:tc>
        <w:tc>
          <w:tcPr>
            <w:tcW w:w="3148" w:type="dxa"/>
          </w:tcPr>
          <w:p w14:paraId="6E7E6722" w14:textId="77777777" w:rsidR="00E63B05" w:rsidRDefault="00000000">
            <w:pPr>
              <w:pStyle w:val="BodyTextIndent"/>
              <w:spacing w:line="360" w:lineRule="auto"/>
              <w:ind w:left="0" w:firstLine="0"/>
              <w:jc w:val="center"/>
              <w:rPr>
                <w:sz w:val="22"/>
              </w:rPr>
            </w:pPr>
            <w:r>
              <w:rPr>
                <w:sz w:val="22"/>
              </w:rPr>
              <w:t>Sarwat Sabir</w:t>
            </w:r>
          </w:p>
          <w:p w14:paraId="02477326" w14:textId="77777777" w:rsidR="00E63B05" w:rsidRDefault="00000000">
            <w:pPr>
              <w:pStyle w:val="BodyTextIndent"/>
              <w:spacing w:line="360" w:lineRule="auto"/>
              <w:ind w:left="0" w:firstLine="0"/>
              <w:jc w:val="center"/>
              <w:rPr>
                <w:sz w:val="22"/>
              </w:rPr>
            </w:pPr>
            <w:r>
              <w:rPr>
                <w:sz w:val="22"/>
              </w:rPr>
              <w:t>2010-MPhil-Chem-05</w:t>
            </w:r>
          </w:p>
        </w:tc>
        <w:tc>
          <w:tcPr>
            <w:tcW w:w="5141" w:type="dxa"/>
          </w:tcPr>
          <w:p w14:paraId="0A192C95" w14:textId="77777777" w:rsidR="00E63B05" w:rsidRDefault="00000000">
            <w:pPr>
              <w:pStyle w:val="BodyTextIndent"/>
              <w:spacing w:line="360" w:lineRule="auto"/>
              <w:ind w:left="0" w:firstLine="0"/>
              <w:jc w:val="center"/>
              <w:rPr>
                <w:sz w:val="22"/>
              </w:rPr>
            </w:pPr>
            <w:r>
              <w:rPr>
                <w:sz w:val="22"/>
              </w:rPr>
              <w:t>Synthesis and Characterization of Mercury</w:t>
            </w:r>
            <w:r>
              <w:rPr>
                <w:sz w:val="21"/>
                <w:szCs w:val="21"/>
              </w:rPr>
              <w:t xml:space="preserve">(II) </w:t>
            </w:r>
            <w:r>
              <w:rPr>
                <w:sz w:val="22"/>
              </w:rPr>
              <w:t>Complexes of Heterocyclic Thiones</w:t>
            </w:r>
          </w:p>
        </w:tc>
        <w:tc>
          <w:tcPr>
            <w:tcW w:w="738" w:type="dxa"/>
          </w:tcPr>
          <w:p w14:paraId="02D01751" w14:textId="77777777" w:rsidR="00E63B05" w:rsidRDefault="00000000">
            <w:pPr>
              <w:pStyle w:val="BodyTextIndent"/>
              <w:spacing w:line="360" w:lineRule="auto"/>
              <w:ind w:left="0" w:firstLine="0"/>
              <w:jc w:val="center"/>
              <w:rPr>
                <w:sz w:val="22"/>
              </w:rPr>
            </w:pPr>
            <w:r>
              <w:rPr>
                <w:sz w:val="22"/>
              </w:rPr>
              <w:t>2012</w:t>
            </w:r>
          </w:p>
        </w:tc>
      </w:tr>
      <w:tr w:rsidR="00E63B05" w14:paraId="01190BB6" w14:textId="77777777">
        <w:tc>
          <w:tcPr>
            <w:tcW w:w="792" w:type="dxa"/>
          </w:tcPr>
          <w:p w14:paraId="233EB623" w14:textId="77777777" w:rsidR="00E63B05" w:rsidRDefault="00000000">
            <w:pPr>
              <w:pStyle w:val="BodyTextIndent"/>
              <w:spacing w:line="360" w:lineRule="auto"/>
              <w:ind w:left="0" w:firstLine="0"/>
              <w:jc w:val="center"/>
              <w:rPr>
                <w:sz w:val="22"/>
              </w:rPr>
            </w:pPr>
            <w:r>
              <w:rPr>
                <w:sz w:val="22"/>
              </w:rPr>
              <w:t>20</w:t>
            </w:r>
          </w:p>
        </w:tc>
        <w:tc>
          <w:tcPr>
            <w:tcW w:w="3148" w:type="dxa"/>
          </w:tcPr>
          <w:p w14:paraId="37DE1126" w14:textId="77777777" w:rsidR="00E63B05" w:rsidRDefault="00000000">
            <w:pPr>
              <w:pStyle w:val="BodyTextIndent"/>
              <w:spacing w:line="360" w:lineRule="auto"/>
              <w:ind w:left="0" w:firstLine="0"/>
              <w:jc w:val="center"/>
              <w:rPr>
                <w:sz w:val="22"/>
              </w:rPr>
            </w:pPr>
            <w:r>
              <w:rPr>
                <w:sz w:val="22"/>
              </w:rPr>
              <w:t>Mehwish Habib</w:t>
            </w:r>
          </w:p>
          <w:p w14:paraId="5D449FD7" w14:textId="77777777" w:rsidR="00E63B05" w:rsidRDefault="00000000">
            <w:pPr>
              <w:pStyle w:val="BodyTextIndent"/>
              <w:spacing w:line="360" w:lineRule="auto"/>
              <w:ind w:left="0" w:firstLine="0"/>
              <w:jc w:val="center"/>
              <w:rPr>
                <w:sz w:val="22"/>
              </w:rPr>
            </w:pPr>
            <w:r>
              <w:rPr>
                <w:sz w:val="22"/>
              </w:rPr>
              <w:t>2010-MPhil-Chem-06</w:t>
            </w:r>
          </w:p>
        </w:tc>
        <w:tc>
          <w:tcPr>
            <w:tcW w:w="5141" w:type="dxa"/>
          </w:tcPr>
          <w:p w14:paraId="2CB4EE6C" w14:textId="77777777" w:rsidR="00E63B05" w:rsidRDefault="00000000">
            <w:pPr>
              <w:pStyle w:val="BodyTextIndent"/>
              <w:spacing w:line="360" w:lineRule="auto"/>
              <w:ind w:left="0" w:firstLine="0"/>
              <w:jc w:val="center"/>
              <w:rPr>
                <w:sz w:val="22"/>
                <w:szCs w:val="22"/>
              </w:rPr>
            </w:pPr>
            <w:r>
              <w:rPr>
                <w:sz w:val="22"/>
                <w:szCs w:val="22"/>
              </w:rPr>
              <w:t>Synthesis and Characterization of Copper(II) Complexes of Diamines and Thiocyanate</w:t>
            </w:r>
          </w:p>
        </w:tc>
        <w:tc>
          <w:tcPr>
            <w:tcW w:w="738" w:type="dxa"/>
          </w:tcPr>
          <w:p w14:paraId="342B6D9E" w14:textId="77777777" w:rsidR="00E63B05" w:rsidRDefault="00000000">
            <w:pPr>
              <w:pStyle w:val="BodyTextIndent"/>
              <w:spacing w:line="360" w:lineRule="auto"/>
              <w:ind w:left="0" w:firstLine="0"/>
              <w:jc w:val="center"/>
              <w:rPr>
                <w:sz w:val="22"/>
              </w:rPr>
            </w:pPr>
            <w:r>
              <w:rPr>
                <w:sz w:val="22"/>
              </w:rPr>
              <w:t>2012</w:t>
            </w:r>
          </w:p>
        </w:tc>
      </w:tr>
      <w:tr w:rsidR="00E63B05" w14:paraId="37D66CCC" w14:textId="77777777">
        <w:tc>
          <w:tcPr>
            <w:tcW w:w="792" w:type="dxa"/>
          </w:tcPr>
          <w:p w14:paraId="38E2F945" w14:textId="77777777" w:rsidR="00E63B05" w:rsidRDefault="00000000">
            <w:pPr>
              <w:pStyle w:val="BodyTextIndent"/>
              <w:spacing w:line="360" w:lineRule="auto"/>
              <w:ind w:left="0" w:firstLine="0"/>
              <w:jc w:val="center"/>
              <w:rPr>
                <w:sz w:val="22"/>
              </w:rPr>
            </w:pPr>
            <w:r>
              <w:rPr>
                <w:sz w:val="22"/>
              </w:rPr>
              <w:t>21</w:t>
            </w:r>
          </w:p>
        </w:tc>
        <w:tc>
          <w:tcPr>
            <w:tcW w:w="3148" w:type="dxa"/>
          </w:tcPr>
          <w:p w14:paraId="76818FBA" w14:textId="77777777" w:rsidR="00E63B05" w:rsidRDefault="00000000">
            <w:pPr>
              <w:pStyle w:val="BodyTextIndent"/>
              <w:spacing w:line="360" w:lineRule="auto"/>
              <w:ind w:left="0" w:firstLine="0"/>
              <w:jc w:val="center"/>
              <w:rPr>
                <w:sz w:val="22"/>
              </w:rPr>
            </w:pPr>
            <w:r>
              <w:rPr>
                <w:sz w:val="22"/>
              </w:rPr>
              <w:t>Fozia Afzal</w:t>
            </w:r>
          </w:p>
          <w:p w14:paraId="6373B8B2" w14:textId="77777777" w:rsidR="00E63B05" w:rsidRDefault="00000000">
            <w:pPr>
              <w:pStyle w:val="BodyTextIndent"/>
              <w:spacing w:line="360" w:lineRule="auto"/>
              <w:ind w:left="0" w:firstLine="0"/>
              <w:jc w:val="center"/>
              <w:rPr>
                <w:sz w:val="22"/>
              </w:rPr>
            </w:pPr>
            <w:r>
              <w:rPr>
                <w:sz w:val="22"/>
              </w:rPr>
              <w:t>2010-MPhil-Chem-07</w:t>
            </w:r>
          </w:p>
        </w:tc>
        <w:tc>
          <w:tcPr>
            <w:tcW w:w="5141" w:type="dxa"/>
          </w:tcPr>
          <w:p w14:paraId="698174AE" w14:textId="77777777" w:rsidR="00E63B05" w:rsidRDefault="00000000">
            <w:pPr>
              <w:pStyle w:val="BodyTextIndent"/>
              <w:spacing w:line="360" w:lineRule="auto"/>
              <w:ind w:left="0" w:firstLine="0"/>
              <w:jc w:val="center"/>
              <w:rPr>
                <w:sz w:val="22"/>
                <w:szCs w:val="22"/>
              </w:rPr>
            </w:pPr>
            <w:r>
              <w:rPr>
                <w:sz w:val="22"/>
                <w:szCs w:val="22"/>
              </w:rPr>
              <w:t>Silver(I) Pseudohalide Complexes of Thioamides</w:t>
            </w:r>
          </w:p>
        </w:tc>
        <w:tc>
          <w:tcPr>
            <w:tcW w:w="738" w:type="dxa"/>
          </w:tcPr>
          <w:p w14:paraId="26662642" w14:textId="77777777" w:rsidR="00E63B05" w:rsidRDefault="00000000">
            <w:pPr>
              <w:pStyle w:val="BodyTextIndent"/>
              <w:spacing w:line="360" w:lineRule="auto"/>
              <w:ind w:left="0" w:firstLine="0"/>
              <w:jc w:val="center"/>
              <w:rPr>
                <w:sz w:val="22"/>
              </w:rPr>
            </w:pPr>
            <w:r>
              <w:rPr>
                <w:sz w:val="22"/>
              </w:rPr>
              <w:t>2012</w:t>
            </w:r>
          </w:p>
        </w:tc>
      </w:tr>
      <w:tr w:rsidR="00E63B05" w14:paraId="1566BFB7" w14:textId="77777777">
        <w:tc>
          <w:tcPr>
            <w:tcW w:w="792" w:type="dxa"/>
          </w:tcPr>
          <w:p w14:paraId="38189824" w14:textId="77777777" w:rsidR="00E63B05" w:rsidRDefault="00000000">
            <w:pPr>
              <w:pStyle w:val="BodyTextIndent"/>
              <w:spacing w:line="360" w:lineRule="auto"/>
              <w:ind w:left="0" w:firstLine="0"/>
              <w:jc w:val="center"/>
              <w:rPr>
                <w:sz w:val="22"/>
              </w:rPr>
            </w:pPr>
            <w:r>
              <w:rPr>
                <w:sz w:val="22"/>
              </w:rPr>
              <w:t>22</w:t>
            </w:r>
          </w:p>
        </w:tc>
        <w:tc>
          <w:tcPr>
            <w:tcW w:w="3148" w:type="dxa"/>
          </w:tcPr>
          <w:p w14:paraId="2291623D" w14:textId="77777777" w:rsidR="00E63B05" w:rsidRDefault="00000000">
            <w:pPr>
              <w:pStyle w:val="BodyTextIndent"/>
              <w:spacing w:line="360" w:lineRule="auto"/>
              <w:ind w:left="0" w:firstLine="0"/>
              <w:jc w:val="center"/>
              <w:rPr>
                <w:sz w:val="22"/>
              </w:rPr>
            </w:pPr>
            <w:r>
              <w:rPr>
                <w:sz w:val="22"/>
              </w:rPr>
              <w:t>Muhammad Amer Nadeem</w:t>
            </w:r>
          </w:p>
          <w:p w14:paraId="3E728ABD" w14:textId="77777777" w:rsidR="00E63B05" w:rsidRDefault="00000000">
            <w:pPr>
              <w:pStyle w:val="BodyTextIndent"/>
              <w:spacing w:line="360" w:lineRule="auto"/>
              <w:ind w:left="0" w:firstLine="0"/>
              <w:jc w:val="center"/>
              <w:rPr>
                <w:sz w:val="22"/>
              </w:rPr>
            </w:pPr>
            <w:r>
              <w:rPr>
                <w:sz w:val="22"/>
              </w:rPr>
              <w:t>2010-MPhil-Chem-08</w:t>
            </w:r>
          </w:p>
        </w:tc>
        <w:tc>
          <w:tcPr>
            <w:tcW w:w="5141" w:type="dxa"/>
          </w:tcPr>
          <w:p w14:paraId="4B414090" w14:textId="77777777" w:rsidR="00E63B05" w:rsidRDefault="00000000">
            <w:pPr>
              <w:pStyle w:val="BodyTextIndent"/>
              <w:spacing w:line="360" w:lineRule="auto"/>
              <w:ind w:left="0" w:firstLine="0"/>
              <w:jc w:val="center"/>
              <w:rPr>
                <w:sz w:val="22"/>
              </w:rPr>
            </w:pPr>
            <w:r>
              <w:rPr>
                <w:sz w:val="22"/>
              </w:rPr>
              <w:t>Synthesis and Characterization of M</w:t>
            </w:r>
            <w:r>
              <w:rPr>
                <w:bCs/>
                <w:sz w:val="22"/>
                <w:szCs w:val="22"/>
              </w:rPr>
              <w:t>ixed Ligands Silver(I) Complexes  of Triphenylphosphine and Diamines</w:t>
            </w:r>
          </w:p>
        </w:tc>
        <w:tc>
          <w:tcPr>
            <w:tcW w:w="738" w:type="dxa"/>
          </w:tcPr>
          <w:p w14:paraId="2156AE3B" w14:textId="77777777" w:rsidR="00E63B05" w:rsidRDefault="00000000">
            <w:pPr>
              <w:pStyle w:val="BodyTextIndent"/>
              <w:spacing w:line="360" w:lineRule="auto"/>
              <w:ind w:left="0" w:firstLine="0"/>
              <w:jc w:val="center"/>
              <w:rPr>
                <w:sz w:val="22"/>
              </w:rPr>
            </w:pPr>
            <w:r>
              <w:rPr>
                <w:sz w:val="22"/>
              </w:rPr>
              <w:t>2012</w:t>
            </w:r>
          </w:p>
        </w:tc>
      </w:tr>
      <w:tr w:rsidR="00E63B05" w14:paraId="735A2CAD" w14:textId="77777777">
        <w:tc>
          <w:tcPr>
            <w:tcW w:w="792" w:type="dxa"/>
          </w:tcPr>
          <w:p w14:paraId="21D57E63" w14:textId="77777777" w:rsidR="00E63B05" w:rsidRDefault="00000000">
            <w:pPr>
              <w:pStyle w:val="BodyTextIndent"/>
              <w:spacing w:line="360" w:lineRule="auto"/>
              <w:ind w:left="0" w:firstLine="0"/>
              <w:jc w:val="center"/>
              <w:rPr>
                <w:sz w:val="22"/>
              </w:rPr>
            </w:pPr>
            <w:r>
              <w:rPr>
                <w:sz w:val="22"/>
              </w:rPr>
              <w:t>23</w:t>
            </w:r>
          </w:p>
        </w:tc>
        <w:tc>
          <w:tcPr>
            <w:tcW w:w="3148" w:type="dxa"/>
          </w:tcPr>
          <w:p w14:paraId="165E6A91" w14:textId="77777777" w:rsidR="00E63B05" w:rsidRDefault="00000000">
            <w:pPr>
              <w:pStyle w:val="BodyTextIndent"/>
              <w:spacing w:line="360" w:lineRule="auto"/>
              <w:ind w:left="0" w:firstLine="0"/>
              <w:jc w:val="center"/>
              <w:rPr>
                <w:sz w:val="22"/>
              </w:rPr>
            </w:pPr>
            <w:r>
              <w:rPr>
                <w:sz w:val="22"/>
              </w:rPr>
              <w:t>Hafza Mariyam Javaid</w:t>
            </w:r>
          </w:p>
          <w:p w14:paraId="3F2B04E8" w14:textId="77777777" w:rsidR="00E63B05" w:rsidRDefault="00000000">
            <w:pPr>
              <w:pStyle w:val="BodyTextIndent"/>
              <w:spacing w:line="360" w:lineRule="auto"/>
              <w:ind w:left="0" w:firstLine="0"/>
              <w:jc w:val="center"/>
              <w:rPr>
                <w:sz w:val="22"/>
              </w:rPr>
            </w:pPr>
            <w:r>
              <w:rPr>
                <w:sz w:val="22"/>
              </w:rPr>
              <w:t>2010-MPhil-Chem-12</w:t>
            </w:r>
          </w:p>
        </w:tc>
        <w:tc>
          <w:tcPr>
            <w:tcW w:w="5141" w:type="dxa"/>
          </w:tcPr>
          <w:p w14:paraId="70681604" w14:textId="77777777" w:rsidR="00E63B05" w:rsidRDefault="00000000">
            <w:pPr>
              <w:spacing w:line="360" w:lineRule="auto"/>
              <w:jc w:val="center"/>
              <w:rPr>
                <w:sz w:val="22"/>
              </w:rPr>
            </w:pPr>
            <w:r>
              <w:rPr>
                <w:sz w:val="22"/>
              </w:rPr>
              <w:t xml:space="preserve">Synthesis and Characterization of </w:t>
            </w:r>
            <w:r>
              <w:rPr>
                <w:sz w:val="21"/>
                <w:szCs w:val="21"/>
              </w:rPr>
              <w:t>Copper(II) C</w:t>
            </w:r>
            <w:r>
              <w:rPr>
                <w:sz w:val="22"/>
              </w:rPr>
              <w:t>omplexes of Imidazole</w:t>
            </w:r>
          </w:p>
        </w:tc>
        <w:tc>
          <w:tcPr>
            <w:tcW w:w="738" w:type="dxa"/>
          </w:tcPr>
          <w:p w14:paraId="64217A35" w14:textId="77777777" w:rsidR="00E63B05" w:rsidRDefault="00000000">
            <w:pPr>
              <w:spacing w:line="360" w:lineRule="auto"/>
              <w:jc w:val="center"/>
              <w:rPr>
                <w:sz w:val="22"/>
              </w:rPr>
            </w:pPr>
            <w:r>
              <w:rPr>
                <w:sz w:val="22"/>
              </w:rPr>
              <w:t>2012</w:t>
            </w:r>
          </w:p>
        </w:tc>
      </w:tr>
      <w:tr w:rsidR="00E63B05" w14:paraId="72D92E74" w14:textId="77777777">
        <w:tc>
          <w:tcPr>
            <w:tcW w:w="792" w:type="dxa"/>
          </w:tcPr>
          <w:p w14:paraId="6570D87D" w14:textId="77777777" w:rsidR="00E63B05" w:rsidRDefault="00000000">
            <w:pPr>
              <w:pStyle w:val="BodyTextIndent"/>
              <w:spacing w:line="360" w:lineRule="auto"/>
              <w:ind w:left="0" w:firstLine="0"/>
              <w:jc w:val="center"/>
              <w:rPr>
                <w:sz w:val="22"/>
              </w:rPr>
            </w:pPr>
            <w:r>
              <w:rPr>
                <w:sz w:val="22"/>
              </w:rPr>
              <w:t>24</w:t>
            </w:r>
          </w:p>
        </w:tc>
        <w:tc>
          <w:tcPr>
            <w:tcW w:w="3148" w:type="dxa"/>
          </w:tcPr>
          <w:p w14:paraId="352E2620" w14:textId="77777777" w:rsidR="00E63B05" w:rsidRDefault="00000000">
            <w:pPr>
              <w:pStyle w:val="BodyTextIndent"/>
              <w:spacing w:line="360" w:lineRule="auto"/>
              <w:ind w:left="0" w:firstLine="0"/>
              <w:jc w:val="center"/>
              <w:rPr>
                <w:sz w:val="22"/>
              </w:rPr>
            </w:pPr>
            <w:r>
              <w:rPr>
                <w:sz w:val="22"/>
              </w:rPr>
              <w:t>Aqsa Yousaf</w:t>
            </w:r>
          </w:p>
          <w:p w14:paraId="467976FC" w14:textId="77777777" w:rsidR="00E63B05" w:rsidRDefault="00000000">
            <w:pPr>
              <w:pStyle w:val="BodyTextIndent"/>
              <w:spacing w:line="360" w:lineRule="auto"/>
              <w:ind w:left="0" w:firstLine="0"/>
              <w:jc w:val="center"/>
              <w:rPr>
                <w:sz w:val="22"/>
              </w:rPr>
            </w:pPr>
            <w:r>
              <w:rPr>
                <w:sz w:val="22"/>
              </w:rPr>
              <w:t>2011-MPhil-Chem-04</w:t>
            </w:r>
          </w:p>
        </w:tc>
        <w:tc>
          <w:tcPr>
            <w:tcW w:w="5141" w:type="dxa"/>
          </w:tcPr>
          <w:p w14:paraId="3CD687D3" w14:textId="77777777" w:rsidR="00E63B05" w:rsidRDefault="00000000">
            <w:pPr>
              <w:spacing w:line="360" w:lineRule="auto"/>
              <w:jc w:val="center"/>
              <w:rPr>
                <w:sz w:val="22"/>
                <w:szCs w:val="22"/>
              </w:rPr>
            </w:pPr>
            <w:r>
              <w:rPr>
                <w:sz w:val="22"/>
                <w:szCs w:val="22"/>
              </w:rPr>
              <w:t>Synthesis and Characterization of Silver(I) Complexes of Amino Acids</w:t>
            </w:r>
          </w:p>
        </w:tc>
        <w:tc>
          <w:tcPr>
            <w:tcW w:w="738" w:type="dxa"/>
          </w:tcPr>
          <w:p w14:paraId="0D25812C" w14:textId="77777777" w:rsidR="00E63B05" w:rsidRDefault="00000000">
            <w:pPr>
              <w:spacing w:line="360" w:lineRule="auto"/>
              <w:jc w:val="center"/>
              <w:rPr>
                <w:sz w:val="22"/>
              </w:rPr>
            </w:pPr>
            <w:r>
              <w:rPr>
                <w:sz w:val="22"/>
              </w:rPr>
              <w:t>2013</w:t>
            </w:r>
          </w:p>
        </w:tc>
      </w:tr>
      <w:tr w:rsidR="00E63B05" w14:paraId="64F396DD" w14:textId="77777777">
        <w:tc>
          <w:tcPr>
            <w:tcW w:w="792" w:type="dxa"/>
          </w:tcPr>
          <w:p w14:paraId="10D7FE32" w14:textId="77777777" w:rsidR="00E63B05" w:rsidRDefault="00000000">
            <w:pPr>
              <w:pStyle w:val="BodyTextIndent"/>
              <w:spacing w:line="360" w:lineRule="auto"/>
              <w:ind w:left="0" w:firstLine="0"/>
              <w:jc w:val="center"/>
              <w:rPr>
                <w:sz w:val="22"/>
              </w:rPr>
            </w:pPr>
            <w:r>
              <w:rPr>
                <w:sz w:val="22"/>
              </w:rPr>
              <w:t>25</w:t>
            </w:r>
          </w:p>
        </w:tc>
        <w:tc>
          <w:tcPr>
            <w:tcW w:w="3148" w:type="dxa"/>
          </w:tcPr>
          <w:p w14:paraId="493F86ED" w14:textId="77777777" w:rsidR="00E63B05" w:rsidRDefault="00000000">
            <w:pPr>
              <w:pStyle w:val="BodyTextIndent"/>
              <w:spacing w:line="360" w:lineRule="auto"/>
              <w:ind w:left="0" w:firstLine="0"/>
              <w:jc w:val="center"/>
              <w:rPr>
                <w:sz w:val="22"/>
              </w:rPr>
            </w:pPr>
            <w:r>
              <w:rPr>
                <w:sz w:val="22"/>
              </w:rPr>
              <w:t>Muhammad Muhsin Faraz</w:t>
            </w:r>
          </w:p>
          <w:p w14:paraId="252805DF" w14:textId="77777777" w:rsidR="00E63B05" w:rsidRDefault="00000000">
            <w:pPr>
              <w:pStyle w:val="BodyTextIndent"/>
              <w:spacing w:line="360" w:lineRule="auto"/>
              <w:ind w:left="0" w:firstLine="0"/>
              <w:jc w:val="center"/>
              <w:rPr>
                <w:sz w:val="22"/>
              </w:rPr>
            </w:pPr>
            <w:r>
              <w:rPr>
                <w:sz w:val="22"/>
              </w:rPr>
              <w:t>2011-MPhil-Chem-31</w:t>
            </w:r>
          </w:p>
        </w:tc>
        <w:tc>
          <w:tcPr>
            <w:tcW w:w="5141" w:type="dxa"/>
          </w:tcPr>
          <w:p w14:paraId="0B75F257" w14:textId="77777777" w:rsidR="00E63B05" w:rsidRDefault="00000000">
            <w:pPr>
              <w:spacing w:line="360" w:lineRule="auto"/>
              <w:jc w:val="center"/>
              <w:rPr>
                <w:sz w:val="22"/>
              </w:rPr>
            </w:pPr>
            <w:r>
              <w:rPr>
                <w:sz w:val="22"/>
              </w:rPr>
              <w:t xml:space="preserve">Synthesis and Characterization </w:t>
            </w:r>
            <w:r>
              <w:rPr>
                <w:sz w:val="22"/>
                <w:szCs w:val="22"/>
              </w:rPr>
              <w:t xml:space="preserve">of </w:t>
            </w:r>
            <w:r>
              <w:rPr>
                <w:bCs/>
                <w:sz w:val="22"/>
                <w:szCs w:val="22"/>
              </w:rPr>
              <w:t>Zinc(II) complexes  of 4-aminoantipyrine</w:t>
            </w:r>
          </w:p>
        </w:tc>
        <w:tc>
          <w:tcPr>
            <w:tcW w:w="738" w:type="dxa"/>
          </w:tcPr>
          <w:p w14:paraId="46DE9B2B" w14:textId="77777777" w:rsidR="00E63B05" w:rsidRDefault="00000000">
            <w:pPr>
              <w:spacing w:line="360" w:lineRule="auto"/>
              <w:jc w:val="center"/>
              <w:rPr>
                <w:sz w:val="22"/>
              </w:rPr>
            </w:pPr>
            <w:r>
              <w:rPr>
                <w:sz w:val="22"/>
              </w:rPr>
              <w:t>2014</w:t>
            </w:r>
          </w:p>
        </w:tc>
      </w:tr>
    </w:tbl>
    <w:p w14:paraId="6FEF78BE" w14:textId="77777777" w:rsidR="00E63B05" w:rsidRDefault="00E63B05">
      <w:pPr>
        <w:pStyle w:val="BodyTextIndent"/>
        <w:tabs>
          <w:tab w:val="left" w:pos="2340"/>
          <w:tab w:val="left" w:pos="2880"/>
        </w:tabs>
        <w:spacing w:line="360" w:lineRule="auto"/>
        <w:ind w:left="0" w:firstLine="0"/>
        <w:jc w:val="both"/>
        <w:rPr>
          <w:color w:val="000000"/>
          <w:sz w:val="20"/>
          <w:szCs w:val="20"/>
          <w:u w:val="single"/>
        </w:rPr>
      </w:pPr>
    </w:p>
    <w:p w14:paraId="50F816C5" w14:textId="77777777" w:rsidR="00E63B05" w:rsidRDefault="00000000">
      <w:pPr>
        <w:pStyle w:val="BodyTextIndent"/>
        <w:tabs>
          <w:tab w:val="left" w:pos="2340"/>
        </w:tabs>
        <w:spacing w:line="360" w:lineRule="auto"/>
        <w:ind w:left="0" w:firstLine="0"/>
        <w:jc w:val="both"/>
        <w:rPr>
          <w:color w:val="000000"/>
          <w:sz w:val="28"/>
        </w:rPr>
      </w:pPr>
      <w:r>
        <w:rPr>
          <w:rFonts w:ascii="Arial" w:hAnsi="Arial" w:cs="Arial"/>
          <w:b/>
          <w:bCs/>
          <w:color w:val="000000"/>
          <w:sz w:val="28"/>
          <w:szCs w:val="32"/>
        </w:rPr>
        <w:t>Professional Affiliation and Activities</w:t>
      </w:r>
    </w:p>
    <w:p w14:paraId="588E663F" w14:textId="77777777" w:rsidR="00E63B05" w:rsidRDefault="00000000">
      <w:pPr>
        <w:pStyle w:val="BodyTextIndent"/>
        <w:numPr>
          <w:ilvl w:val="1"/>
          <w:numId w:val="3"/>
        </w:numPr>
        <w:tabs>
          <w:tab w:val="clear" w:pos="1800"/>
          <w:tab w:val="left" w:pos="720"/>
        </w:tabs>
        <w:spacing w:line="360" w:lineRule="auto"/>
        <w:ind w:left="720"/>
        <w:jc w:val="both"/>
        <w:rPr>
          <w:color w:val="000000"/>
        </w:rPr>
      </w:pPr>
      <w:r>
        <w:rPr>
          <w:color w:val="000000"/>
        </w:rPr>
        <w:t>Member of the Chemical Society of Pakistan</w:t>
      </w:r>
    </w:p>
    <w:p w14:paraId="69F56131" w14:textId="77777777" w:rsidR="00E63B05" w:rsidRDefault="00000000">
      <w:pPr>
        <w:pStyle w:val="BodyTextIndent"/>
        <w:numPr>
          <w:ilvl w:val="1"/>
          <w:numId w:val="3"/>
        </w:numPr>
        <w:tabs>
          <w:tab w:val="clear" w:pos="1800"/>
          <w:tab w:val="left" w:pos="720"/>
        </w:tabs>
        <w:spacing w:line="360" w:lineRule="auto"/>
        <w:ind w:left="720"/>
        <w:jc w:val="both"/>
        <w:rPr>
          <w:color w:val="000000"/>
        </w:rPr>
      </w:pPr>
      <w:r>
        <w:rPr>
          <w:color w:val="000000"/>
        </w:rPr>
        <w:t>Reviewer for the journals: Inorg. Chem., J. Coord. Chem., Polyhedron, Inorg. Chim Acta, Inorg. Chem. Commun, J. Mol. Struc., Appl. Organomet. Chem., Eur. J. Med. Chem. and New J. Chem.</w:t>
      </w:r>
    </w:p>
    <w:p w14:paraId="059E7AA2" w14:textId="77777777" w:rsidR="00E63B05" w:rsidRDefault="00000000">
      <w:pPr>
        <w:pStyle w:val="BodyTextIndent"/>
        <w:numPr>
          <w:ilvl w:val="1"/>
          <w:numId w:val="3"/>
        </w:numPr>
        <w:tabs>
          <w:tab w:val="clear" w:pos="1800"/>
          <w:tab w:val="left" w:pos="720"/>
        </w:tabs>
        <w:spacing w:line="360" w:lineRule="auto"/>
        <w:ind w:left="720"/>
        <w:jc w:val="both"/>
        <w:rPr>
          <w:color w:val="000000"/>
        </w:rPr>
      </w:pPr>
      <w:r>
        <w:rPr>
          <w:color w:val="000000"/>
        </w:rPr>
        <w:t>External examiner for PhD Viva voce of; (i) Mr. Sajid Manzoor (Quaid-i-Azam University Islamabad, Jan. 27, 2007) (ii) Mr. Mazhar Hamid (Quaid-i-Azam University Islamabad, May 02, 2008) (iii) Mr. Shaukat Shuja (Quaid-i-Azam University Islamabad) (iv) Mr. Muhammad Shafiq (G. C. University Lahore, Jan. 27, 2012)</w:t>
      </w:r>
    </w:p>
    <w:p w14:paraId="2BD3468F" w14:textId="77777777" w:rsidR="00E63B05" w:rsidRDefault="00E63B05">
      <w:pPr>
        <w:pStyle w:val="BodyTextIndent"/>
        <w:tabs>
          <w:tab w:val="left" w:pos="567"/>
          <w:tab w:val="left" w:pos="2340"/>
          <w:tab w:val="left" w:pos="2520"/>
          <w:tab w:val="left" w:pos="3240"/>
        </w:tabs>
        <w:ind w:left="0" w:firstLine="0"/>
        <w:jc w:val="both"/>
        <w:rPr>
          <w:color w:val="000000"/>
        </w:rPr>
      </w:pPr>
    </w:p>
    <w:p w14:paraId="6346AE25" w14:textId="77777777" w:rsidR="00E63B05" w:rsidRDefault="00000000">
      <w:pPr>
        <w:pStyle w:val="BodyTextIndent"/>
        <w:tabs>
          <w:tab w:val="left" w:pos="567"/>
          <w:tab w:val="left" w:pos="2340"/>
          <w:tab w:val="left" w:pos="2520"/>
          <w:tab w:val="left" w:pos="3240"/>
        </w:tabs>
        <w:spacing w:line="360" w:lineRule="auto"/>
        <w:ind w:left="0" w:firstLine="0"/>
        <w:jc w:val="both"/>
        <w:rPr>
          <w:rFonts w:ascii="Arial" w:hAnsi="Arial" w:cs="Arial"/>
          <w:b/>
          <w:bCs/>
          <w:color w:val="000000"/>
          <w:sz w:val="28"/>
          <w:szCs w:val="32"/>
        </w:rPr>
      </w:pPr>
      <w:r>
        <w:rPr>
          <w:rFonts w:ascii="Arial" w:hAnsi="Arial" w:cs="Arial"/>
          <w:b/>
          <w:bCs/>
          <w:color w:val="000000"/>
          <w:sz w:val="28"/>
          <w:szCs w:val="32"/>
        </w:rPr>
        <w:t>Collaborations</w:t>
      </w:r>
    </w:p>
    <w:p w14:paraId="2993A53F" w14:textId="77777777" w:rsidR="00E63B05" w:rsidRDefault="00000000">
      <w:pPr>
        <w:pStyle w:val="BodyTextIndent"/>
        <w:numPr>
          <w:ilvl w:val="1"/>
          <w:numId w:val="4"/>
        </w:numPr>
        <w:tabs>
          <w:tab w:val="clear" w:pos="1620"/>
          <w:tab w:val="left" w:pos="720"/>
          <w:tab w:val="left" w:pos="2340"/>
          <w:tab w:val="left" w:pos="2520"/>
          <w:tab w:val="left" w:pos="3240"/>
        </w:tabs>
        <w:spacing w:line="360" w:lineRule="auto"/>
        <w:ind w:left="720" w:hanging="720"/>
        <w:jc w:val="both"/>
        <w:rPr>
          <w:color w:val="000000"/>
        </w:rPr>
      </w:pPr>
      <w:r>
        <w:rPr>
          <w:color w:val="000000"/>
        </w:rPr>
        <w:t>Dr. Mohammed Fettouhi, Department of Chemistry, KFUPM, Dhahran, Saudi Arabia.</w:t>
      </w:r>
    </w:p>
    <w:p w14:paraId="203739A1" w14:textId="77777777" w:rsidR="00E63B05" w:rsidRDefault="00000000">
      <w:pPr>
        <w:pStyle w:val="BodyTextIndent"/>
        <w:numPr>
          <w:ilvl w:val="1"/>
          <w:numId w:val="4"/>
        </w:numPr>
        <w:tabs>
          <w:tab w:val="clear" w:pos="1620"/>
          <w:tab w:val="left" w:pos="720"/>
          <w:tab w:val="left" w:pos="2340"/>
          <w:tab w:val="left" w:pos="2520"/>
          <w:tab w:val="left" w:pos="3240"/>
        </w:tabs>
        <w:spacing w:line="360" w:lineRule="auto"/>
        <w:ind w:left="720" w:hanging="720"/>
        <w:jc w:val="both"/>
        <w:rPr>
          <w:color w:val="000000"/>
        </w:rPr>
      </w:pPr>
      <w:r>
        <w:t>Dr. Tobias Ruffer, Institute of Chemistry, Technical University Chemnitz, Chemnitz, Germany.</w:t>
      </w:r>
    </w:p>
    <w:p w14:paraId="01AAA3DE" w14:textId="77777777" w:rsidR="00E63B05" w:rsidRDefault="00000000">
      <w:pPr>
        <w:pStyle w:val="BodyTextIndent"/>
        <w:numPr>
          <w:ilvl w:val="1"/>
          <w:numId w:val="4"/>
        </w:numPr>
        <w:tabs>
          <w:tab w:val="clear" w:pos="1620"/>
          <w:tab w:val="left" w:pos="720"/>
          <w:tab w:val="left" w:pos="2340"/>
          <w:tab w:val="left" w:pos="2520"/>
          <w:tab w:val="left" w:pos="3240"/>
        </w:tabs>
        <w:spacing w:line="360" w:lineRule="auto"/>
        <w:ind w:left="720" w:hanging="720"/>
        <w:jc w:val="both"/>
        <w:rPr>
          <w:color w:val="000000"/>
        </w:rPr>
      </w:pPr>
      <w:r>
        <w:lastRenderedPageBreak/>
        <w:t>Dr. Ivelina</w:t>
      </w:r>
      <w:r>
        <w:rPr>
          <w:lang w:val="bg-BG"/>
        </w:rPr>
        <w:t xml:space="preserve"> </w:t>
      </w:r>
      <w:r>
        <w:t>Georgieva,</w:t>
      </w:r>
      <w:r>
        <w:rPr>
          <w:sz w:val="28"/>
          <w:szCs w:val="28"/>
        </w:rPr>
        <w:t xml:space="preserve"> </w:t>
      </w:r>
      <w:r>
        <w:t>Institute of General and Inorganic Chemistry, Bulgarian Academy of Sciences, 11 Acad. G. Bonchev Str., 1113 Sofia, Bulgaria</w:t>
      </w:r>
    </w:p>
    <w:p w14:paraId="0A5D2EFA" w14:textId="77777777" w:rsidR="00E63B05" w:rsidRDefault="00000000">
      <w:pPr>
        <w:pStyle w:val="BodyTextIndent"/>
        <w:numPr>
          <w:ilvl w:val="1"/>
          <w:numId w:val="4"/>
        </w:numPr>
        <w:tabs>
          <w:tab w:val="clear" w:pos="1620"/>
          <w:tab w:val="left" w:pos="720"/>
          <w:tab w:val="left" w:pos="2340"/>
          <w:tab w:val="left" w:pos="2520"/>
          <w:tab w:val="left" w:pos="3240"/>
        </w:tabs>
        <w:spacing w:line="360" w:lineRule="auto"/>
        <w:ind w:left="720" w:hanging="720"/>
        <w:jc w:val="both"/>
        <w:rPr>
          <w:color w:val="000000"/>
        </w:rPr>
      </w:pPr>
      <w:r>
        <w:rPr>
          <w:bCs/>
          <w:lang w:val="de-DE"/>
        </w:rPr>
        <w:t xml:space="preserve">Dr. </w:t>
      </w:r>
      <w:r>
        <w:t>Wiktor Zierkiewicz</w:t>
      </w:r>
      <w:r>
        <w:rPr>
          <w:bCs/>
          <w:lang w:val="de-DE"/>
        </w:rPr>
        <w:t xml:space="preserve">, </w:t>
      </w:r>
      <w:r>
        <w:rPr>
          <w:lang w:val="de-DE"/>
        </w:rPr>
        <w:t xml:space="preserve">Department of Chemistry, </w:t>
      </w:r>
      <w:r>
        <w:t>Wroclaw University of Technology, Wybrzeze Wyspianskiego 27, 50-370 Wroclaw, Poland</w:t>
      </w:r>
      <w:r>
        <w:rPr>
          <w:lang w:val="de-DE"/>
        </w:rPr>
        <w:t>.</w:t>
      </w:r>
    </w:p>
    <w:p w14:paraId="33DFF08F" w14:textId="77777777" w:rsidR="00E63B05" w:rsidRDefault="00E63B05">
      <w:pPr>
        <w:pStyle w:val="BodyTextIndent"/>
        <w:tabs>
          <w:tab w:val="left" w:pos="720"/>
          <w:tab w:val="left" w:pos="2340"/>
          <w:tab w:val="left" w:pos="2520"/>
          <w:tab w:val="left" w:pos="3240"/>
        </w:tabs>
        <w:ind w:left="0" w:firstLine="0"/>
        <w:jc w:val="both"/>
        <w:rPr>
          <w:color w:val="000000"/>
        </w:rPr>
      </w:pPr>
    </w:p>
    <w:p w14:paraId="311C7036" w14:textId="77777777" w:rsidR="00E63B05" w:rsidRDefault="00000000">
      <w:pPr>
        <w:pStyle w:val="BodyTextIndent"/>
        <w:tabs>
          <w:tab w:val="left" w:pos="0"/>
        </w:tabs>
        <w:spacing w:line="360" w:lineRule="auto"/>
        <w:ind w:left="0" w:firstLine="0"/>
        <w:jc w:val="both"/>
        <w:rPr>
          <w:rFonts w:ascii="Arial" w:hAnsi="Arial" w:cs="Arial"/>
          <w:b/>
          <w:bCs/>
          <w:color w:val="000000"/>
          <w:sz w:val="28"/>
          <w:szCs w:val="32"/>
        </w:rPr>
      </w:pPr>
      <w:r>
        <w:rPr>
          <w:rFonts w:ascii="Arial" w:hAnsi="Arial" w:cs="Arial"/>
          <w:b/>
          <w:bCs/>
          <w:color w:val="000000"/>
          <w:sz w:val="28"/>
          <w:szCs w:val="32"/>
        </w:rPr>
        <w:t>References</w:t>
      </w:r>
    </w:p>
    <w:p w14:paraId="2B09A325" w14:textId="77777777" w:rsidR="00E63B05" w:rsidRDefault="00000000">
      <w:pPr>
        <w:pStyle w:val="BodyTextIndent"/>
        <w:numPr>
          <w:ilvl w:val="2"/>
          <w:numId w:val="4"/>
        </w:numPr>
        <w:tabs>
          <w:tab w:val="left" w:pos="567"/>
          <w:tab w:val="left" w:pos="2520"/>
          <w:tab w:val="left" w:pos="3240"/>
        </w:tabs>
        <w:spacing w:line="360" w:lineRule="auto"/>
        <w:ind w:left="540" w:hanging="540"/>
        <w:jc w:val="both"/>
        <w:rPr>
          <w:color w:val="000000"/>
        </w:rPr>
      </w:pPr>
      <w:r>
        <w:rPr>
          <w:color w:val="000000"/>
        </w:rPr>
        <w:t xml:space="preserve">Dr. Anvarhusein A. Isab, Professor of Chemistry, P.O. Box # 1964, KFUPM, Dhahran 31261, KSA (E-mail: </w:t>
      </w:r>
      <w:hyperlink r:id="rId9" w:history="1">
        <w:r w:rsidR="00E40864" w:rsidRPr="000A5A90">
          <w:rPr>
            <w:rStyle w:val="Hyperlink"/>
          </w:rPr>
          <w:t>anvarisab@gmail.</w:t>
        </w:r>
      </w:hyperlink>
      <w:r w:rsidR="00E40864">
        <w:rPr>
          <w:rStyle w:val="Hyperlink"/>
          <w:u w:val="none"/>
        </w:rPr>
        <w:t>com</w:t>
      </w:r>
      <w:r>
        <w:rPr>
          <w:color w:val="000000"/>
        </w:rPr>
        <w:t>).</w:t>
      </w:r>
    </w:p>
    <w:p w14:paraId="2BC48444" w14:textId="77777777" w:rsidR="00C619BF" w:rsidRPr="00C619BF" w:rsidRDefault="00C619BF" w:rsidP="00C619BF">
      <w:pPr>
        <w:pStyle w:val="BodyTextIndent"/>
        <w:numPr>
          <w:ilvl w:val="2"/>
          <w:numId w:val="4"/>
        </w:numPr>
        <w:tabs>
          <w:tab w:val="left" w:pos="567"/>
          <w:tab w:val="left" w:pos="2520"/>
          <w:tab w:val="left" w:pos="3240"/>
        </w:tabs>
        <w:spacing w:line="360" w:lineRule="auto"/>
        <w:ind w:left="540" w:hanging="540"/>
        <w:jc w:val="both"/>
        <w:rPr>
          <w:color w:val="000000"/>
        </w:rPr>
      </w:pPr>
      <w:r>
        <w:rPr>
          <w:color w:val="000000"/>
        </w:rPr>
        <w:t>Dr. Mohammed Fettouhi, Associate Professor of Chemistry, KFUPM, Dhahran 31261, KSA (E-mail: fettouhi@kfupm.edu.sa).</w:t>
      </w:r>
    </w:p>
    <w:p w14:paraId="2D130147" w14:textId="77777777" w:rsidR="00E63B05" w:rsidRDefault="00E63B05">
      <w:pPr>
        <w:pStyle w:val="BodyTextIndent"/>
        <w:tabs>
          <w:tab w:val="left" w:pos="2340"/>
        </w:tabs>
        <w:ind w:left="0" w:firstLine="0"/>
        <w:jc w:val="both"/>
        <w:rPr>
          <w:color w:val="000000"/>
        </w:rPr>
      </w:pPr>
    </w:p>
    <w:p w14:paraId="4D24D772" w14:textId="77777777" w:rsidR="00E63B05" w:rsidRDefault="00000000">
      <w:pPr>
        <w:pStyle w:val="BodyTextIndent"/>
        <w:tabs>
          <w:tab w:val="left" w:pos="2340"/>
        </w:tabs>
        <w:spacing w:line="360" w:lineRule="auto"/>
        <w:jc w:val="both"/>
        <w:rPr>
          <w:color w:val="000000"/>
          <w:sz w:val="28"/>
        </w:rPr>
      </w:pPr>
      <w:r>
        <w:rPr>
          <w:rFonts w:ascii="Arial" w:hAnsi="Arial" w:cs="Arial"/>
          <w:b/>
          <w:bCs/>
          <w:color w:val="000000"/>
          <w:sz w:val="28"/>
          <w:szCs w:val="32"/>
        </w:rPr>
        <w:t>Participation in Conferences and Workshops</w:t>
      </w:r>
    </w:p>
    <w:p w14:paraId="196A2006" w14:textId="77777777" w:rsidR="00E63B05" w:rsidRDefault="00000000">
      <w:pPr>
        <w:pStyle w:val="BodyTextIndent"/>
        <w:tabs>
          <w:tab w:val="left" w:pos="0"/>
        </w:tabs>
        <w:spacing w:line="360" w:lineRule="auto"/>
        <w:ind w:left="0" w:firstLine="0"/>
        <w:jc w:val="both"/>
        <w:rPr>
          <w:color w:val="000000"/>
        </w:rPr>
      </w:pPr>
      <w:r>
        <w:rPr>
          <w:color w:val="000000"/>
        </w:rPr>
        <w:t>I have participated in the following conferences and workshops;</w:t>
      </w:r>
    </w:p>
    <w:p w14:paraId="175B3BAE"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the 1</w:t>
      </w:r>
      <w:r>
        <w:rPr>
          <w:color w:val="000000"/>
          <w:vertAlign w:val="superscript"/>
        </w:rPr>
        <w:t>st</w:t>
      </w:r>
      <w:r>
        <w:rPr>
          <w:color w:val="000000"/>
        </w:rPr>
        <w:t xml:space="preserve"> Saudi Science Conference (April 9-11, 2001) held at KFUPM, Dhahran, Saudi Arabia.</w:t>
      </w:r>
    </w:p>
    <w:p w14:paraId="220D5037"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a workshop on “Medical Physics; Its importance and its future in the kingdom” (March 16, 2002) held at KFUPM, Dhahran, Saudi Arabia.</w:t>
      </w:r>
    </w:p>
    <w:p w14:paraId="73CB04D3"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the 14</w:t>
      </w:r>
      <w:r>
        <w:rPr>
          <w:color w:val="000000"/>
          <w:vertAlign w:val="superscript"/>
        </w:rPr>
        <w:t>th</w:t>
      </w:r>
      <w:r>
        <w:rPr>
          <w:color w:val="000000"/>
        </w:rPr>
        <w:t xml:space="preserve"> National and 4</w:t>
      </w:r>
      <w:r>
        <w:rPr>
          <w:color w:val="000000"/>
          <w:vertAlign w:val="superscript"/>
        </w:rPr>
        <w:t>th</w:t>
      </w:r>
      <w:r>
        <w:rPr>
          <w:color w:val="000000"/>
        </w:rPr>
        <w:t xml:space="preserve"> International Chemistry Conference (May 16-18, 2004) at PCSIR Complex, Lahore, Pakistan and presented the paper entitled, “Coordination Chemistry of Some Metal Based Therapeutic Agents”.</w:t>
      </w:r>
    </w:p>
    <w:p w14:paraId="4E85115B"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the 15</w:t>
      </w:r>
      <w:r>
        <w:rPr>
          <w:color w:val="000000"/>
          <w:vertAlign w:val="superscript"/>
        </w:rPr>
        <w:t>th</w:t>
      </w:r>
      <w:r>
        <w:rPr>
          <w:color w:val="000000"/>
        </w:rPr>
        <w:t xml:space="preserve"> National and 5</w:t>
      </w:r>
      <w:r>
        <w:rPr>
          <w:color w:val="000000"/>
          <w:vertAlign w:val="superscript"/>
        </w:rPr>
        <w:t>th</w:t>
      </w:r>
      <w:r>
        <w:rPr>
          <w:color w:val="000000"/>
        </w:rPr>
        <w:t xml:space="preserve"> International Chemistry Conference (November 24-27, 2004) at Quaid-i-Azam University Islamabad, Pakistan.</w:t>
      </w:r>
    </w:p>
    <w:p w14:paraId="61F7AFE4"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the 1</w:t>
      </w:r>
      <w:r>
        <w:rPr>
          <w:color w:val="000000"/>
          <w:vertAlign w:val="superscript"/>
        </w:rPr>
        <w:t>st</w:t>
      </w:r>
      <w:r>
        <w:rPr>
          <w:color w:val="000000"/>
        </w:rPr>
        <w:t xml:space="preserve"> International Conference on Recent Challenges in Chemistry (November 01-03, 2006) held at Government College University Faisalabad, Pakistan and presented one paper and one poster through students.</w:t>
      </w:r>
    </w:p>
    <w:p w14:paraId="7623A3E1"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 xml:space="preserve">Attended the </w:t>
      </w:r>
      <w:r>
        <w:rPr>
          <w:bCs/>
          <w:color w:val="000000"/>
        </w:rPr>
        <w:t>13</w:t>
      </w:r>
      <w:r>
        <w:rPr>
          <w:bCs/>
          <w:color w:val="000000"/>
          <w:vertAlign w:val="superscript"/>
        </w:rPr>
        <w:t>th</w:t>
      </w:r>
      <w:r>
        <w:rPr>
          <w:bCs/>
          <w:color w:val="000000"/>
        </w:rPr>
        <w:t xml:space="preserve"> International Conference on Biological Inorganic Chemistry (July 15-20, 2007) held at University of Vienna, Austria</w:t>
      </w:r>
      <w:r>
        <w:rPr>
          <w:color w:val="000000"/>
        </w:rPr>
        <w:t xml:space="preserve"> and presented a paper, “Silver(I) complexation with glutathione and tetramethylthiourea”, the abstract of which is published in J. Biological Inorganic Chemistry, Vol. 12 (Suppl 1), 2007, S123.</w:t>
      </w:r>
    </w:p>
    <w:p w14:paraId="5052D7B6"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the 18</w:t>
      </w:r>
      <w:r>
        <w:rPr>
          <w:color w:val="000000"/>
          <w:vertAlign w:val="superscript"/>
        </w:rPr>
        <w:t>th</w:t>
      </w:r>
      <w:r>
        <w:rPr>
          <w:color w:val="000000"/>
        </w:rPr>
        <w:t xml:space="preserve"> National Chemistry Conference (February 25-27, 2008) at the Institute of Chemistry, Punjab University Lahore, Pakistan and presented the paper, “Synthesis and crystal structures of cyanido-bridged bimetallic Nickel(II)-Silver(I) Complexes”.</w:t>
      </w:r>
    </w:p>
    <w:p w14:paraId="152A4D64" w14:textId="77777777" w:rsidR="00E63B05" w:rsidRDefault="00000000">
      <w:pPr>
        <w:pStyle w:val="BodyTextIndent"/>
        <w:numPr>
          <w:ilvl w:val="0"/>
          <w:numId w:val="5"/>
        </w:numPr>
        <w:tabs>
          <w:tab w:val="clear" w:pos="720"/>
          <w:tab w:val="left" w:pos="0"/>
          <w:tab w:val="left" w:pos="540"/>
        </w:tabs>
        <w:spacing w:line="360" w:lineRule="auto"/>
        <w:ind w:left="540" w:hanging="540"/>
        <w:jc w:val="both"/>
        <w:rPr>
          <w:color w:val="000000"/>
        </w:rPr>
      </w:pPr>
      <w:r>
        <w:rPr>
          <w:color w:val="000000"/>
        </w:rPr>
        <w:t>Attended a workshop on “The Role of Nanomaterials in Drug Delivery and Cancer Treatment” (July 28-29, 2008) held at Lahore University of Management Sciences (LUMS) Lahore, Pakistan and presented a lecture, “Structural and Mechanistic Aspects of Platinum Anticancer Agents”.</w:t>
      </w:r>
    </w:p>
    <w:p w14:paraId="12E7BADD" w14:textId="77777777" w:rsidR="00154539" w:rsidRDefault="00154539" w:rsidP="00154539">
      <w:pPr>
        <w:pStyle w:val="BodyTextIndent"/>
        <w:tabs>
          <w:tab w:val="left" w:pos="0"/>
          <w:tab w:val="left" w:pos="540"/>
          <w:tab w:val="left" w:pos="720"/>
        </w:tabs>
        <w:spacing w:line="360" w:lineRule="auto"/>
        <w:ind w:left="540" w:firstLine="0"/>
        <w:jc w:val="both"/>
        <w:rPr>
          <w:color w:val="000000"/>
        </w:rPr>
      </w:pPr>
    </w:p>
    <w:p w14:paraId="5EF87957" w14:textId="77777777" w:rsidR="00154539" w:rsidRDefault="00154539">
      <w:pPr>
        <w:rPr>
          <w:rFonts w:ascii="Arial" w:hAnsi="Arial" w:cs="Arial"/>
          <w:b/>
          <w:bCs/>
          <w:color w:val="000000"/>
          <w:sz w:val="28"/>
          <w:szCs w:val="28"/>
        </w:rPr>
      </w:pPr>
      <w:r>
        <w:rPr>
          <w:rFonts w:ascii="Arial" w:hAnsi="Arial" w:cs="Arial"/>
          <w:b/>
          <w:bCs/>
          <w:color w:val="000000"/>
          <w:sz w:val="28"/>
          <w:szCs w:val="28"/>
        </w:rPr>
        <w:br w:type="page"/>
      </w:r>
    </w:p>
    <w:p w14:paraId="7D53DC43" w14:textId="77777777" w:rsidR="00E63B05" w:rsidRDefault="00000000">
      <w:pPr>
        <w:pStyle w:val="BodyTextIndent"/>
        <w:tabs>
          <w:tab w:val="left" w:pos="0"/>
        </w:tabs>
        <w:ind w:left="0" w:firstLine="0"/>
        <w:jc w:val="both"/>
        <w:rPr>
          <w:rFonts w:ascii="Arial" w:hAnsi="Arial" w:cs="Arial"/>
          <w:b/>
          <w:bCs/>
          <w:color w:val="000000"/>
          <w:sz w:val="28"/>
          <w:szCs w:val="28"/>
        </w:rPr>
      </w:pPr>
      <w:r>
        <w:rPr>
          <w:rFonts w:ascii="Arial" w:hAnsi="Arial" w:cs="Arial"/>
          <w:b/>
          <w:bCs/>
          <w:color w:val="000000"/>
          <w:sz w:val="28"/>
          <w:szCs w:val="28"/>
        </w:rPr>
        <w:lastRenderedPageBreak/>
        <w:t>List of Publications</w:t>
      </w:r>
    </w:p>
    <w:p w14:paraId="1535F87E" w14:textId="77777777" w:rsidR="00E63B05" w:rsidRDefault="00E63B05">
      <w:pPr>
        <w:pStyle w:val="BodyTextIndent"/>
        <w:tabs>
          <w:tab w:val="left" w:pos="2340"/>
          <w:tab w:val="left" w:pos="2520"/>
          <w:tab w:val="left" w:pos="3240"/>
        </w:tabs>
        <w:ind w:left="0" w:firstLine="0"/>
        <w:jc w:val="both"/>
        <w:rPr>
          <w:rFonts w:ascii="Arial" w:hAnsi="Arial" w:cs="Arial"/>
          <w:b/>
          <w:bCs/>
          <w:color w:val="000000"/>
          <w:szCs w:val="32"/>
        </w:rPr>
      </w:pPr>
    </w:p>
    <w:p w14:paraId="528AC0E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M. N. Akhtar, A. A. Isab, A. R. Al-Arfaj and M. S. Hussain, </w:t>
      </w:r>
      <w:r>
        <w:rPr>
          <w:i/>
          <w:iCs/>
          <w:color w:val="000000"/>
        </w:rPr>
        <w:t>Gold(I) complexation with trialkyl/triaryl phosphine selenide ligands</w:t>
      </w:r>
      <w:r>
        <w:rPr>
          <w:color w:val="000000"/>
        </w:rPr>
        <w:t xml:space="preserve">, </w:t>
      </w:r>
      <w:r>
        <w:rPr>
          <w:b/>
          <w:bCs/>
          <w:color w:val="000000"/>
        </w:rPr>
        <w:t>J. Coord. Chem</w:t>
      </w:r>
      <w:r>
        <w:rPr>
          <w:i/>
          <w:iCs/>
          <w:color w:val="000000"/>
        </w:rPr>
        <w:t>.</w:t>
      </w:r>
      <w:r>
        <w:rPr>
          <w:color w:val="000000"/>
        </w:rPr>
        <w:t xml:space="preserve">, </w:t>
      </w:r>
      <w:r>
        <w:rPr>
          <w:iCs/>
          <w:color w:val="000000"/>
        </w:rPr>
        <w:t xml:space="preserve">51 </w:t>
      </w:r>
      <w:r>
        <w:rPr>
          <w:color w:val="000000"/>
        </w:rPr>
        <w:t>(2000) 225-234.</w:t>
      </w:r>
    </w:p>
    <w:p w14:paraId="3016600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color w:val="000000"/>
        </w:rPr>
        <w:t xml:space="preserve">M. S. Hussain, A. A. Isab, </w:t>
      </w:r>
      <w:r>
        <w:rPr>
          <w:b/>
          <w:bCs/>
          <w:color w:val="000000"/>
        </w:rPr>
        <w:t>A. Saeed</w:t>
      </w:r>
      <w:r>
        <w:rPr>
          <w:color w:val="000000"/>
        </w:rPr>
        <w:t xml:space="preserve"> </w:t>
      </w:r>
      <w:r>
        <w:t>and</w:t>
      </w:r>
      <w:r>
        <w:rPr>
          <w:color w:val="000000"/>
        </w:rPr>
        <w:t xml:space="preserve"> A. R. Al-Arfaj, </w:t>
      </w:r>
      <w:r>
        <w:rPr>
          <w:i/>
          <w:iCs/>
          <w:color w:val="000000"/>
        </w:rPr>
        <w:t>Crystal structure of bromo(triphenylphosphinesulfide)gold(I), (C</w:t>
      </w:r>
      <w:r>
        <w:rPr>
          <w:i/>
          <w:iCs/>
          <w:color w:val="000000"/>
          <w:vertAlign w:val="subscript"/>
        </w:rPr>
        <w:t>6</w:t>
      </w:r>
      <w:r>
        <w:rPr>
          <w:i/>
          <w:iCs/>
          <w:color w:val="000000"/>
        </w:rPr>
        <w:t>H</w:t>
      </w:r>
      <w:r>
        <w:rPr>
          <w:i/>
          <w:iCs/>
          <w:color w:val="000000"/>
          <w:vertAlign w:val="subscript"/>
        </w:rPr>
        <w:t>5</w:t>
      </w:r>
      <w:r>
        <w:rPr>
          <w:i/>
          <w:iCs/>
          <w:color w:val="000000"/>
        </w:rPr>
        <w:t>)</w:t>
      </w:r>
      <w:r>
        <w:rPr>
          <w:i/>
          <w:iCs/>
          <w:color w:val="000000"/>
          <w:vertAlign w:val="subscript"/>
        </w:rPr>
        <w:t>3</w:t>
      </w:r>
      <w:r>
        <w:rPr>
          <w:i/>
          <w:iCs/>
          <w:color w:val="000000"/>
        </w:rPr>
        <w:t>PSAuBr</w:t>
      </w:r>
      <w:r>
        <w:rPr>
          <w:color w:val="000000"/>
        </w:rPr>
        <w:t xml:space="preserve">, </w:t>
      </w:r>
      <w:r>
        <w:rPr>
          <w:b/>
          <w:bCs/>
          <w:color w:val="000000"/>
        </w:rPr>
        <w:t>Z. Kristallogr.</w:t>
      </w:r>
      <w:r>
        <w:rPr>
          <w:color w:val="000000"/>
        </w:rPr>
        <w:t xml:space="preserve"> </w:t>
      </w:r>
      <w:r>
        <w:rPr>
          <w:b/>
          <w:iCs/>
          <w:color w:val="000000"/>
        </w:rPr>
        <w:t>NCS,</w:t>
      </w:r>
      <w:r>
        <w:rPr>
          <w:iCs/>
          <w:color w:val="000000"/>
        </w:rPr>
        <w:t xml:space="preserve"> 216 </w:t>
      </w:r>
      <w:r>
        <w:rPr>
          <w:color w:val="000000"/>
        </w:rPr>
        <w:t>(2001) 629-630.</w:t>
      </w:r>
    </w:p>
    <w:p w14:paraId="656F337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w:t>
      </w:r>
      <w:r>
        <w:t>and</w:t>
      </w:r>
      <w:r>
        <w:rPr>
          <w:color w:val="000000"/>
        </w:rPr>
        <w:t xml:space="preserve"> A. A. Isab, </w:t>
      </w:r>
      <w:r>
        <w:rPr>
          <w:i/>
          <w:iCs/>
          <w:color w:val="000000"/>
        </w:rPr>
        <w:t>Synthesis of cyano(ergothionine) gold(I) complex and its disproportionation in solution</w:t>
      </w:r>
      <w:r>
        <w:rPr>
          <w:color w:val="000000"/>
        </w:rPr>
        <w:t xml:space="preserve">, </w:t>
      </w:r>
      <w:r>
        <w:rPr>
          <w:b/>
          <w:bCs/>
          <w:color w:val="000000"/>
        </w:rPr>
        <w:t>Inorg. Chem. Comm</w:t>
      </w:r>
      <w:r>
        <w:rPr>
          <w:i/>
          <w:iCs/>
          <w:color w:val="000000"/>
        </w:rPr>
        <w:t>.</w:t>
      </w:r>
      <w:r>
        <w:rPr>
          <w:color w:val="000000"/>
        </w:rPr>
        <w:t xml:space="preserve">, </w:t>
      </w:r>
      <w:r>
        <w:rPr>
          <w:iCs/>
          <w:color w:val="000000"/>
        </w:rPr>
        <w:t>4</w:t>
      </w:r>
      <w:r>
        <w:rPr>
          <w:color w:val="000000"/>
        </w:rPr>
        <w:t xml:space="preserve"> (2001) 362-364.</w:t>
      </w:r>
    </w:p>
    <w:p w14:paraId="7616B2F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w:t>
      </w:r>
      <w:r>
        <w:t>and</w:t>
      </w:r>
      <w:r>
        <w:rPr>
          <w:color w:val="000000"/>
        </w:rPr>
        <w:t xml:space="preserve"> A. A. Isab, </w:t>
      </w:r>
      <w:r>
        <w:rPr>
          <w:i/>
          <w:iCs/>
          <w:color w:val="000000"/>
          <w:vertAlign w:val="superscript"/>
        </w:rPr>
        <w:t>13</w:t>
      </w:r>
      <w:r>
        <w:rPr>
          <w:i/>
          <w:iCs/>
          <w:color w:val="000000"/>
        </w:rPr>
        <w:t xml:space="preserve">C, </w:t>
      </w:r>
      <w:r>
        <w:rPr>
          <w:i/>
          <w:iCs/>
          <w:color w:val="000000"/>
          <w:vertAlign w:val="superscript"/>
        </w:rPr>
        <w:t>31</w:t>
      </w:r>
      <w:r>
        <w:rPr>
          <w:i/>
          <w:iCs/>
          <w:color w:val="000000"/>
        </w:rPr>
        <w:t xml:space="preserve">P and </w:t>
      </w:r>
      <w:r>
        <w:rPr>
          <w:i/>
          <w:iCs/>
          <w:color w:val="000000"/>
          <w:vertAlign w:val="superscript"/>
        </w:rPr>
        <w:t>15</w:t>
      </w:r>
      <w:r>
        <w:rPr>
          <w:i/>
          <w:iCs/>
          <w:color w:val="000000"/>
        </w:rPr>
        <w:t>N NMR studies of the ligand exchange reactions of auranofin and chloro(triethylphosphine)gold(I) with thiourea</w:t>
      </w:r>
      <w:r>
        <w:rPr>
          <w:color w:val="000000"/>
        </w:rPr>
        <w:t xml:space="preserve">, </w:t>
      </w:r>
      <w:r>
        <w:rPr>
          <w:b/>
          <w:bCs/>
          <w:color w:val="000000"/>
        </w:rPr>
        <w:t>J. Inorg. Biochem.</w:t>
      </w:r>
      <w:r>
        <w:rPr>
          <w:color w:val="000000"/>
        </w:rPr>
        <w:t xml:space="preserve">, </w:t>
      </w:r>
      <w:r>
        <w:rPr>
          <w:iCs/>
          <w:color w:val="000000"/>
        </w:rPr>
        <w:t>88</w:t>
      </w:r>
      <w:r>
        <w:rPr>
          <w:color w:val="000000"/>
        </w:rPr>
        <w:t xml:space="preserve"> (2002) 44-52.</w:t>
      </w:r>
    </w:p>
    <w:p w14:paraId="5FDCEAA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color w:val="000000"/>
        </w:rPr>
        <w:t xml:space="preserve">A. A. Isab </w:t>
      </w:r>
      <w:r>
        <w:t>and</w:t>
      </w:r>
      <w:r>
        <w:rPr>
          <w:b/>
          <w:bCs/>
          <w:color w:val="000000"/>
        </w:rPr>
        <w:t xml:space="preserve"> Saeed Ahmad</w:t>
      </w:r>
      <w:r>
        <w:rPr>
          <w:color w:val="000000"/>
        </w:rPr>
        <w:t xml:space="preserve">, </w:t>
      </w:r>
      <w:r>
        <w:rPr>
          <w:i/>
          <w:iCs/>
          <w:color w:val="000000"/>
        </w:rPr>
        <w:t xml:space="preserve">Comparative </w:t>
      </w:r>
      <w:r>
        <w:rPr>
          <w:i/>
          <w:iCs/>
          <w:color w:val="000000"/>
          <w:vertAlign w:val="superscript"/>
        </w:rPr>
        <w:t>13</w:t>
      </w:r>
      <w:r>
        <w:rPr>
          <w:i/>
          <w:iCs/>
          <w:color w:val="000000"/>
        </w:rPr>
        <w:t xml:space="preserve">C, and </w:t>
      </w:r>
      <w:r>
        <w:rPr>
          <w:i/>
          <w:iCs/>
          <w:color w:val="000000"/>
          <w:vertAlign w:val="superscript"/>
        </w:rPr>
        <w:t>31</w:t>
      </w:r>
      <w:r>
        <w:rPr>
          <w:i/>
          <w:iCs/>
          <w:color w:val="000000"/>
        </w:rPr>
        <w:t>P NMR studies of the ligand exchange reactions of auranofin with ergothionine, imidazolidine-2-thione and diazinane-2-thione</w:t>
      </w:r>
      <w:r>
        <w:rPr>
          <w:color w:val="000000"/>
        </w:rPr>
        <w:t xml:space="preserve">, </w:t>
      </w:r>
      <w:r>
        <w:rPr>
          <w:b/>
          <w:bCs/>
          <w:color w:val="000000"/>
        </w:rPr>
        <w:t>J. Inorg. Biochem.</w:t>
      </w:r>
      <w:r>
        <w:rPr>
          <w:color w:val="000000"/>
        </w:rPr>
        <w:t xml:space="preserve">, </w:t>
      </w:r>
      <w:r>
        <w:rPr>
          <w:iCs/>
          <w:color w:val="000000"/>
        </w:rPr>
        <w:t xml:space="preserve">88 </w:t>
      </w:r>
      <w:r>
        <w:rPr>
          <w:color w:val="000000"/>
        </w:rPr>
        <w:t>(2002) 53-60.</w:t>
      </w:r>
    </w:p>
    <w:p w14:paraId="3921D2D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w:t>
      </w:r>
      <w:r>
        <w:t>and</w:t>
      </w:r>
      <w:r>
        <w:rPr>
          <w:color w:val="000000"/>
        </w:rPr>
        <w:t xml:space="preserve"> A. A. Isab, </w:t>
      </w:r>
      <w:r>
        <w:rPr>
          <w:i/>
          <w:iCs/>
          <w:color w:val="000000"/>
          <w:vertAlign w:val="superscript"/>
        </w:rPr>
        <w:t>13</w:t>
      </w:r>
      <w:r>
        <w:rPr>
          <w:i/>
          <w:iCs/>
          <w:color w:val="000000"/>
        </w:rPr>
        <w:t>C NMR studies the interaction of gold(I) thiomalate with 6-mercaptopurine and its derivatives</w:t>
      </w:r>
      <w:r>
        <w:rPr>
          <w:color w:val="000000"/>
        </w:rPr>
        <w:t xml:space="preserve">, </w:t>
      </w:r>
      <w:r>
        <w:rPr>
          <w:b/>
          <w:bCs/>
          <w:color w:val="000000"/>
        </w:rPr>
        <w:t>J. Coord. Chem</w:t>
      </w:r>
      <w:r>
        <w:rPr>
          <w:i/>
          <w:iCs/>
          <w:color w:val="000000"/>
        </w:rPr>
        <w:t>.</w:t>
      </w:r>
      <w:r>
        <w:rPr>
          <w:color w:val="000000"/>
        </w:rPr>
        <w:t xml:space="preserve">, </w:t>
      </w:r>
      <w:r>
        <w:rPr>
          <w:iCs/>
          <w:color w:val="000000"/>
        </w:rPr>
        <w:t>55</w:t>
      </w:r>
      <w:r>
        <w:rPr>
          <w:color w:val="000000"/>
        </w:rPr>
        <w:t xml:space="preserve"> (2002) 189-203.</w:t>
      </w:r>
    </w:p>
    <w:p w14:paraId="61A17BD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A. A. Isab, H. P. Perzanowski, M. S. Hussain and M. N. Akhtar, </w:t>
      </w:r>
      <w:r>
        <w:rPr>
          <w:i/>
          <w:iCs/>
          <w:color w:val="000000"/>
        </w:rPr>
        <w:t>Gold(I) complexes with tertiary phosphine sulfide ligands</w:t>
      </w:r>
      <w:r>
        <w:rPr>
          <w:color w:val="000000"/>
        </w:rPr>
        <w:t xml:space="preserve">, </w:t>
      </w:r>
      <w:r>
        <w:rPr>
          <w:b/>
          <w:bCs/>
          <w:color w:val="000000"/>
        </w:rPr>
        <w:t>Transition Met. Chem.</w:t>
      </w:r>
      <w:r>
        <w:rPr>
          <w:iCs/>
          <w:color w:val="000000"/>
        </w:rPr>
        <w:t xml:space="preserve">, 27 </w:t>
      </w:r>
      <w:r>
        <w:rPr>
          <w:color w:val="000000"/>
        </w:rPr>
        <w:t>(2002) 177-183.</w:t>
      </w:r>
    </w:p>
    <w:p w14:paraId="0B18876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A. A. Isab and H. P. Perzanowski, </w:t>
      </w:r>
      <w:r>
        <w:rPr>
          <w:i/>
          <w:iCs/>
          <w:color w:val="000000"/>
        </w:rPr>
        <w:t>Silver(I) complexes of thiourea</w:t>
      </w:r>
      <w:r>
        <w:rPr>
          <w:color w:val="000000"/>
        </w:rPr>
        <w:t xml:space="preserve">, </w:t>
      </w:r>
      <w:r>
        <w:rPr>
          <w:b/>
          <w:bCs/>
          <w:color w:val="000000"/>
        </w:rPr>
        <w:t>Transition Met. Chem.</w:t>
      </w:r>
      <w:r>
        <w:rPr>
          <w:color w:val="000000"/>
        </w:rPr>
        <w:t xml:space="preserve">, </w:t>
      </w:r>
      <w:r>
        <w:rPr>
          <w:iCs/>
          <w:color w:val="000000"/>
        </w:rPr>
        <w:t xml:space="preserve">27 </w:t>
      </w:r>
      <w:r>
        <w:rPr>
          <w:color w:val="000000"/>
        </w:rPr>
        <w:t>(2002) 782-785.</w:t>
      </w:r>
    </w:p>
    <w:p w14:paraId="470F38E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color w:val="000000"/>
        </w:rPr>
        <w:t>A. A. Isab,</w:t>
      </w:r>
      <w:r>
        <w:rPr>
          <w:b/>
          <w:bCs/>
          <w:color w:val="000000"/>
        </w:rPr>
        <w:t xml:space="preserve"> Saeed Ahmad</w:t>
      </w:r>
      <w:r>
        <w:rPr>
          <w:color w:val="000000"/>
        </w:rPr>
        <w:t xml:space="preserve"> </w:t>
      </w:r>
      <w:r>
        <w:t>and</w:t>
      </w:r>
      <w:r>
        <w:rPr>
          <w:color w:val="000000"/>
        </w:rPr>
        <w:t xml:space="preserve"> M. Arab, </w:t>
      </w:r>
      <w:r>
        <w:rPr>
          <w:i/>
          <w:iCs/>
          <w:color w:val="000000"/>
        </w:rPr>
        <w:t xml:space="preserve">Synthesis of silver(I) complexes of thiones and their characterization by </w:t>
      </w:r>
      <w:r>
        <w:rPr>
          <w:i/>
          <w:iCs/>
          <w:color w:val="000000"/>
          <w:vertAlign w:val="superscript"/>
        </w:rPr>
        <w:t>13</w:t>
      </w:r>
      <w:r>
        <w:rPr>
          <w:i/>
          <w:iCs/>
          <w:color w:val="000000"/>
        </w:rPr>
        <w:t xml:space="preserve">C, </w:t>
      </w:r>
      <w:r>
        <w:rPr>
          <w:i/>
          <w:iCs/>
          <w:color w:val="000000"/>
          <w:vertAlign w:val="superscript"/>
        </w:rPr>
        <w:t>15</w:t>
      </w:r>
      <w:r>
        <w:rPr>
          <w:i/>
          <w:iCs/>
          <w:color w:val="000000"/>
        </w:rPr>
        <w:t xml:space="preserve">N and </w:t>
      </w:r>
      <w:r>
        <w:rPr>
          <w:i/>
          <w:iCs/>
          <w:color w:val="000000"/>
          <w:vertAlign w:val="superscript"/>
        </w:rPr>
        <w:t>107</w:t>
      </w:r>
      <w:r>
        <w:rPr>
          <w:i/>
          <w:iCs/>
          <w:color w:val="000000"/>
        </w:rPr>
        <w:t>Ag NMR</w:t>
      </w:r>
      <w:r>
        <w:rPr>
          <w:color w:val="000000"/>
        </w:rPr>
        <w:t xml:space="preserve">, </w:t>
      </w:r>
      <w:r>
        <w:rPr>
          <w:b/>
          <w:bCs/>
          <w:color w:val="000000"/>
        </w:rPr>
        <w:t>Polyhedron</w:t>
      </w:r>
      <w:r>
        <w:rPr>
          <w:color w:val="000000"/>
        </w:rPr>
        <w:t xml:space="preserve">, </w:t>
      </w:r>
      <w:r>
        <w:rPr>
          <w:iCs/>
          <w:color w:val="000000"/>
        </w:rPr>
        <w:t xml:space="preserve">21 </w:t>
      </w:r>
      <w:r>
        <w:rPr>
          <w:color w:val="000000"/>
        </w:rPr>
        <w:t>(2002) 1267-1271.</w:t>
      </w:r>
    </w:p>
    <w:p w14:paraId="2E0708DB"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A. A. Isab, A. R. Al-Arfaj</w:t>
      </w:r>
      <w:r>
        <w:rPr>
          <w:color w:val="000000"/>
          <w:vertAlign w:val="superscript"/>
        </w:rPr>
        <w:t xml:space="preserve"> </w:t>
      </w:r>
      <w:r>
        <w:rPr>
          <w:color w:val="000000"/>
        </w:rPr>
        <w:t xml:space="preserve">and A. P. Arnold, </w:t>
      </w:r>
      <w:r>
        <w:rPr>
          <w:i/>
          <w:iCs/>
          <w:color w:val="000000"/>
        </w:rPr>
        <w:t xml:space="preserve">Synthesis of cyano(selenone)gold(I) complexes and investigation of their scrambling reactions using </w:t>
      </w:r>
      <w:r>
        <w:rPr>
          <w:i/>
          <w:iCs/>
          <w:color w:val="000000"/>
          <w:vertAlign w:val="superscript"/>
        </w:rPr>
        <w:t>13</w:t>
      </w:r>
      <w:r>
        <w:rPr>
          <w:i/>
          <w:iCs/>
          <w:color w:val="000000"/>
        </w:rPr>
        <w:t xml:space="preserve">C and </w:t>
      </w:r>
      <w:r>
        <w:rPr>
          <w:i/>
          <w:iCs/>
          <w:color w:val="000000"/>
          <w:vertAlign w:val="superscript"/>
        </w:rPr>
        <w:t>15</w:t>
      </w:r>
      <w:r>
        <w:rPr>
          <w:i/>
          <w:iCs/>
          <w:color w:val="000000"/>
        </w:rPr>
        <w:t>N NMR spectroscopy</w:t>
      </w:r>
      <w:r>
        <w:rPr>
          <w:color w:val="000000"/>
        </w:rPr>
        <w:t>,</w:t>
      </w:r>
      <w:r>
        <w:rPr>
          <w:b/>
          <w:bCs/>
          <w:color w:val="000000"/>
        </w:rPr>
        <w:t xml:space="preserve"> Polyhedron</w:t>
      </w:r>
      <w:r>
        <w:rPr>
          <w:color w:val="000000"/>
        </w:rPr>
        <w:t xml:space="preserve">, </w:t>
      </w:r>
      <w:r>
        <w:rPr>
          <w:iCs/>
          <w:color w:val="000000"/>
        </w:rPr>
        <w:t xml:space="preserve">21 </w:t>
      </w:r>
      <w:r>
        <w:rPr>
          <w:color w:val="000000"/>
        </w:rPr>
        <w:t>(2002) 2099-2105.</w:t>
      </w:r>
    </w:p>
    <w:p w14:paraId="5EEB749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A. A. Isab and H. P. Perzanowski,</w:t>
      </w:r>
      <w:r>
        <w:rPr>
          <w:b/>
          <w:bCs/>
          <w:color w:val="000000"/>
        </w:rPr>
        <w:t xml:space="preserve"> </w:t>
      </w:r>
      <w:r>
        <w:rPr>
          <w:i/>
          <w:iCs/>
          <w:color w:val="000000"/>
        </w:rPr>
        <w:t>Ligand scrambling reactions of cyano(thione)gold(I) complexes and determination of their equilibrium constants</w:t>
      </w:r>
      <w:r>
        <w:rPr>
          <w:color w:val="000000"/>
        </w:rPr>
        <w:t xml:space="preserve">, </w:t>
      </w:r>
      <w:r>
        <w:rPr>
          <w:b/>
          <w:bCs/>
          <w:color w:val="000000"/>
        </w:rPr>
        <w:t>Can. J. Chem.</w:t>
      </w:r>
      <w:r>
        <w:rPr>
          <w:color w:val="000000"/>
        </w:rPr>
        <w:t xml:space="preserve">, </w:t>
      </w:r>
      <w:r>
        <w:rPr>
          <w:iCs/>
          <w:color w:val="000000"/>
        </w:rPr>
        <w:t xml:space="preserve">80 </w:t>
      </w:r>
      <w:r>
        <w:rPr>
          <w:color w:val="000000"/>
        </w:rPr>
        <w:t>(2002) 1279-1284.</w:t>
      </w:r>
    </w:p>
    <w:p w14:paraId="09E516E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 xml:space="preserve"> </w:t>
      </w:r>
      <w:r>
        <w:t>and</w:t>
      </w:r>
      <w:r>
        <w:rPr>
          <w:color w:val="000000"/>
        </w:rPr>
        <w:t xml:space="preserve"> A. A. Isab, </w:t>
      </w:r>
      <w:r>
        <w:rPr>
          <w:i/>
          <w:iCs/>
          <w:color w:val="000000"/>
        </w:rPr>
        <w:t>Silver(I) complexes of selenourea (</w:t>
      </w:r>
      <w:r>
        <w:rPr>
          <w:i/>
          <w:iCs/>
          <w:color w:val="000000"/>
          <w:vertAlign w:val="superscript"/>
        </w:rPr>
        <w:t>13</w:t>
      </w:r>
      <w:r>
        <w:rPr>
          <w:i/>
          <w:iCs/>
          <w:color w:val="000000"/>
        </w:rPr>
        <w:t xml:space="preserve">C and </w:t>
      </w:r>
      <w:r>
        <w:rPr>
          <w:i/>
          <w:iCs/>
          <w:color w:val="000000"/>
          <w:vertAlign w:val="superscript"/>
        </w:rPr>
        <w:t>15</w:t>
      </w:r>
      <w:r>
        <w:rPr>
          <w:i/>
          <w:iCs/>
          <w:color w:val="000000"/>
        </w:rPr>
        <w:t xml:space="preserve">N labeled); characterization by </w:t>
      </w:r>
      <w:r>
        <w:rPr>
          <w:i/>
          <w:iCs/>
          <w:color w:val="000000"/>
          <w:vertAlign w:val="superscript"/>
        </w:rPr>
        <w:t>13</w:t>
      </w:r>
      <w:r>
        <w:rPr>
          <w:i/>
          <w:iCs/>
          <w:color w:val="000000"/>
        </w:rPr>
        <w:t xml:space="preserve">C, </w:t>
      </w:r>
      <w:r>
        <w:rPr>
          <w:i/>
          <w:iCs/>
          <w:color w:val="000000"/>
          <w:vertAlign w:val="superscript"/>
        </w:rPr>
        <w:t>15</w:t>
      </w:r>
      <w:r>
        <w:rPr>
          <w:i/>
          <w:iCs/>
          <w:color w:val="000000"/>
        </w:rPr>
        <w:t xml:space="preserve">N and </w:t>
      </w:r>
      <w:r>
        <w:rPr>
          <w:i/>
          <w:iCs/>
          <w:color w:val="000000"/>
          <w:vertAlign w:val="superscript"/>
        </w:rPr>
        <w:t>107</w:t>
      </w:r>
      <w:r>
        <w:rPr>
          <w:i/>
          <w:iCs/>
          <w:color w:val="000000"/>
        </w:rPr>
        <w:t>Ag NMR</w:t>
      </w:r>
      <w:r>
        <w:rPr>
          <w:color w:val="000000"/>
        </w:rPr>
        <w:t xml:space="preserve">, </w:t>
      </w:r>
      <w:r>
        <w:rPr>
          <w:b/>
          <w:bCs/>
          <w:color w:val="000000"/>
        </w:rPr>
        <w:t>Inorg. Chem. Comm</w:t>
      </w:r>
      <w:r>
        <w:rPr>
          <w:i/>
          <w:iCs/>
          <w:color w:val="000000"/>
        </w:rPr>
        <w:t>.</w:t>
      </w:r>
      <w:r>
        <w:rPr>
          <w:color w:val="000000"/>
        </w:rPr>
        <w:t xml:space="preserve">, </w:t>
      </w:r>
      <w:r>
        <w:rPr>
          <w:iCs/>
          <w:color w:val="000000"/>
        </w:rPr>
        <w:t xml:space="preserve">5 </w:t>
      </w:r>
      <w:r>
        <w:rPr>
          <w:color w:val="000000"/>
        </w:rPr>
        <w:t>(2002) 355-357.</w:t>
      </w:r>
    </w:p>
    <w:p w14:paraId="34AB94E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rPr>
        <w:t>Saeed Ahmad</w:t>
      </w:r>
      <w:r>
        <w:t xml:space="preserve">, A. A. Isab and W. Ashraf, </w:t>
      </w:r>
      <w:r>
        <w:rPr>
          <w:i/>
          <w:iCs/>
        </w:rPr>
        <w:t>Multinuclear NMR (</w:t>
      </w:r>
      <w:r>
        <w:rPr>
          <w:i/>
          <w:iCs/>
          <w:vertAlign w:val="superscript"/>
        </w:rPr>
        <w:t>1</w:t>
      </w:r>
      <w:r>
        <w:rPr>
          <w:i/>
          <w:iCs/>
        </w:rPr>
        <w:t xml:space="preserve">H, </w:t>
      </w:r>
      <w:r>
        <w:rPr>
          <w:i/>
          <w:iCs/>
          <w:vertAlign w:val="superscript"/>
        </w:rPr>
        <w:t>13</w:t>
      </w:r>
      <w:r>
        <w:rPr>
          <w:i/>
          <w:iCs/>
        </w:rPr>
        <w:t xml:space="preserve">C, </w:t>
      </w:r>
      <w:r>
        <w:rPr>
          <w:i/>
          <w:iCs/>
          <w:vertAlign w:val="superscript"/>
        </w:rPr>
        <w:t>15</w:t>
      </w:r>
      <w:r>
        <w:rPr>
          <w:i/>
          <w:iCs/>
        </w:rPr>
        <w:t xml:space="preserve">N and </w:t>
      </w:r>
      <w:r>
        <w:rPr>
          <w:i/>
          <w:iCs/>
          <w:vertAlign w:val="superscript"/>
        </w:rPr>
        <w:t>107</w:t>
      </w:r>
      <w:r>
        <w:rPr>
          <w:i/>
          <w:iCs/>
        </w:rPr>
        <w:t>Ag) studies of the silver cyanide complexes of thiourea and substituted thioureas</w:t>
      </w:r>
      <w:r>
        <w:t xml:space="preserve">, </w:t>
      </w:r>
      <w:r>
        <w:rPr>
          <w:b/>
          <w:bCs/>
          <w:color w:val="000000"/>
        </w:rPr>
        <w:t>Inorg. Chem. Comm.</w:t>
      </w:r>
      <w:r>
        <w:rPr>
          <w:color w:val="000000"/>
        </w:rPr>
        <w:t xml:space="preserve">, </w:t>
      </w:r>
      <w:r>
        <w:rPr>
          <w:iCs/>
          <w:color w:val="000000"/>
        </w:rPr>
        <w:t xml:space="preserve">5 </w:t>
      </w:r>
      <w:r>
        <w:rPr>
          <w:color w:val="000000"/>
        </w:rPr>
        <w:t>(2002) 816-819.</w:t>
      </w:r>
    </w:p>
    <w:p w14:paraId="357C094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color w:val="000000"/>
        </w:rPr>
        <w:t>Saeed Ahmad</w:t>
      </w:r>
      <w:r>
        <w:rPr>
          <w:color w:val="000000"/>
        </w:rPr>
        <w:t>,</w:t>
      </w:r>
      <w:r>
        <w:rPr>
          <w:b/>
          <w:bCs/>
          <w:color w:val="000000"/>
        </w:rPr>
        <w:t xml:space="preserve"> </w:t>
      </w:r>
      <w:r>
        <w:rPr>
          <w:color w:val="000000"/>
        </w:rPr>
        <w:t xml:space="preserve">A. A. Isab and M. I. M. Wazeer, </w:t>
      </w:r>
      <w:r>
        <w:rPr>
          <w:i/>
          <w:iCs/>
          <w:color w:val="000000"/>
          <w:vertAlign w:val="superscript"/>
        </w:rPr>
        <w:t>13</w:t>
      </w:r>
      <w:r>
        <w:rPr>
          <w:i/>
          <w:iCs/>
          <w:color w:val="000000"/>
        </w:rPr>
        <w:t>C NMR studies of the redox and exchange reactions of gold(I) thiomalate with diselenides</w:t>
      </w:r>
      <w:r>
        <w:rPr>
          <w:color w:val="000000"/>
        </w:rPr>
        <w:t xml:space="preserve">, </w:t>
      </w:r>
      <w:r>
        <w:rPr>
          <w:b/>
          <w:bCs/>
          <w:color w:val="000000"/>
        </w:rPr>
        <w:t>Inorg. Reaction Mech.</w:t>
      </w:r>
      <w:r>
        <w:rPr>
          <w:color w:val="000000"/>
        </w:rPr>
        <w:t xml:space="preserve">, </w:t>
      </w:r>
      <w:r>
        <w:rPr>
          <w:iCs/>
          <w:color w:val="000000"/>
        </w:rPr>
        <w:t xml:space="preserve">4 </w:t>
      </w:r>
      <w:r>
        <w:rPr>
          <w:color w:val="000000"/>
        </w:rPr>
        <w:t>(2002) 95-102.</w:t>
      </w:r>
    </w:p>
    <w:p w14:paraId="727BEA5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lastRenderedPageBreak/>
        <w:t>A. A. Isab and</w:t>
      </w:r>
      <w:r>
        <w:rPr>
          <w:b/>
          <w:bCs/>
        </w:rPr>
        <w:t xml:space="preserve"> Saeed Ahmad,</w:t>
      </w:r>
      <w:r>
        <w:t xml:space="preserve"> </w:t>
      </w:r>
      <w:r>
        <w:rPr>
          <w:i/>
          <w:iCs/>
          <w:vertAlign w:val="superscript"/>
        </w:rPr>
        <w:t>13</w:t>
      </w:r>
      <w:r>
        <w:rPr>
          <w:i/>
          <w:iCs/>
        </w:rPr>
        <w:t xml:space="preserve">C and </w:t>
      </w:r>
      <w:r>
        <w:rPr>
          <w:i/>
          <w:iCs/>
          <w:vertAlign w:val="superscript"/>
        </w:rPr>
        <w:t>15</w:t>
      </w:r>
      <w:r>
        <w:rPr>
          <w:i/>
          <w:iCs/>
        </w:rPr>
        <w:t>N</w:t>
      </w:r>
      <w:r>
        <w:rPr>
          <w:i/>
          <w:iCs/>
          <w:vertAlign w:val="superscript"/>
        </w:rPr>
        <w:t xml:space="preserve"> </w:t>
      </w:r>
      <w:r>
        <w:rPr>
          <w:i/>
          <w:iCs/>
        </w:rPr>
        <w:t>NMR studies of the ligand scrambling reactions of some cyano(selenone)gold(I) complexes in dimethyl sulfoxide</w:t>
      </w:r>
      <w:r>
        <w:t xml:space="preserve">, </w:t>
      </w:r>
      <w:r>
        <w:rPr>
          <w:b/>
          <w:bCs/>
        </w:rPr>
        <w:t>Can. J. Anal. Sci. Spectr.</w:t>
      </w:r>
      <w:r>
        <w:t xml:space="preserve">, </w:t>
      </w:r>
      <w:r>
        <w:rPr>
          <w:iCs/>
          <w:color w:val="000000"/>
        </w:rPr>
        <w:t xml:space="preserve">47 </w:t>
      </w:r>
      <w:r>
        <w:rPr>
          <w:color w:val="000000"/>
        </w:rPr>
        <w:t>(2002) 141-145.</w:t>
      </w:r>
    </w:p>
    <w:p w14:paraId="16D8E7E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A. Isab, M. B. Fettouhi, </w:t>
      </w:r>
      <w:r>
        <w:rPr>
          <w:b/>
          <w:bCs/>
        </w:rPr>
        <w:t>Saeed Ahmad</w:t>
      </w:r>
      <w:r>
        <w:t xml:space="preserve"> and L. Ouahab, </w:t>
      </w:r>
      <w:r>
        <w:rPr>
          <w:i/>
          <w:iCs/>
        </w:rPr>
        <w:t>Mixed ligand gold(I) complexes of phosphines and thiourea and X-ray structure of (thiourea-</w:t>
      </w:r>
      <w:r>
        <w:rPr>
          <w:i/>
          <w:iCs/>
        </w:rPr>
        <w:sym w:font="Symbol" w:char="006B"/>
      </w:r>
      <w:r>
        <w:rPr>
          <w:i/>
          <w:iCs/>
        </w:rPr>
        <w:t>S) (tricyclohexylphosphine)gold(I) chloride</w:t>
      </w:r>
      <w:r>
        <w:t xml:space="preserve">, </w:t>
      </w:r>
      <w:r>
        <w:rPr>
          <w:b/>
          <w:bCs/>
        </w:rPr>
        <w:t>Polyhedron</w:t>
      </w:r>
      <w:r>
        <w:t xml:space="preserve">, </w:t>
      </w:r>
      <w:r>
        <w:rPr>
          <w:iCs/>
        </w:rPr>
        <w:t xml:space="preserve">22 </w:t>
      </w:r>
      <w:r>
        <w:rPr>
          <w:color w:val="000000"/>
        </w:rPr>
        <w:t>(2003)</w:t>
      </w:r>
      <w:r>
        <w:t xml:space="preserve"> 1349-1354.</w:t>
      </w:r>
    </w:p>
    <w:p w14:paraId="1A44CDC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A. Isab, </w:t>
      </w:r>
      <w:r>
        <w:rPr>
          <w:b/>
          <w:bCs/>
        </w:rPr>
        <w:t>Saeed Ahmad</w:t>
      </w:r>
      <w:r>
        <w:t xml:space="preserve">, A. R. Al-Arfaj and M. N. Akhtar, </w:t>
      </w:r>
      <w:r>
        <w:rPr>
          <w:i/>
          <w:iCs/>
          <w:color w:val="000000"/>
          <w:vertAlign w:val="superscript"/>
        </w:rPr>
        <w:t>13</w:t>
      </w:r>
      <w:r>
        <w:rPr>
          <w:i/>
          <w:iCs/>
          <w:color w:val="000000"/>
        </w:rPr>
        <w:t xml:space="preserve">C and </w:t>
      </w:r>
      <w:r>
        <w:rPr>
          <w:i/>
          <w:iCs/>
          <w:color w:val="000000"/>
          <w:vertAlign w:val="superscript"/>
        </w:rPr>
        <w:t>15</w:t>
      </w:r>
      <w:r>
        <w:rPr>
          <w:i/>
          <w:iCs/>
          <w:color w:val="000000"/>
        </w:rPr>
        <w:t>N NMR studies of the interaction of gold(I) thiolates with thiourea (</w:t>
      </w:r>
      <w:r>
        <w:rPr>
          <w:i/>
          <w:iCs/>
          <w:color w:val="000000"/>
          <w:vertAlign w:val="superscript"/>
        </w:rPr>
        <w:t>13</w:t>
      </w:r>
      <w:r>
        <w:rPr>
          <w:i/>
          <w:iCs/>
          <w:color w:val="000000"/>
        </w:rPr>
        <w:t xml:space="preserve">C and </w:t>
      </w:r>
      <w:r>
        <w:rPr>
          <w:i/>
          <w:iCs/>
          <w:color w:val="000000"/>
          <w:vertAlign w:val="superscript"/>
        </w:rPr>
        <w:t>15</w:t>
      </w:r>
      <w:r>
        <w:rPr>
          <w:i/>
          <w:iCs/>
          <w:color w:val="000000"/>
        </w:rPr>
        <w:t>N labeled)</w:t>
      </w:r>
      <w:r>
        <w:rPr>
          <w:color w:val="000000"/>
        </w:rPr>
        <w:t xml:space="preserve">, </w:t>
      </w:r>
      <w:r>
        <w:rPr>
          <w:b/>
          <w:bCs/>
          <w:color w:val="000000"/>
        </w:rPr>
        <w:t>J. Coord. Chem.</w:t>
      </w:r>
      <w:r>
        <w:rPr>
          <w:color w:val="000000"/>
        </w:rPr>
        <w:t xml:space="preserve">, </w:t>
      </w:r>
      <w:r>
        <w:rPr>
          <w:iCs/>
        </w:rPr>
        <w:t xml:space="preserve">56 </w:t>
      </w:r>
      <w:r>
        <w:t>(2003) 95-101.</w:t>
      </w:r>
    </w:p>
    <w:p w14:paraId="5C97FF3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rPr>
          <w:color w:val="000000"/>
        </w:rPr>
        <w:t xml:space="preserve"> and </w:t>
      </w:r>
      <w:r>
        <w:t xml:space="preserve">A. A. Isab, </w:t>
      </w:r>
      <w:r>
        <w:rPr>
          <w:i/>
          <w:iCs/>
          <w:color w:val="000000"/>
        </w:rPr>
        <w:t>Mixed ligand gold(I) complexes with phosphines and selenourea</w:t>
      </w:r>
      <w:r>
        <w:t xml:space="preserve">, </w:t>
      </w:r>
      <w:r>
        <w:rPr>
          <w:b/>
          <w:bCs/>
          <w:color w:val="000000"/>
        </w:rPr>
        <w:t>Transition Met. Chem.</w:t>
      </w:r>
      <w:r>
        <w:rPr>
          <w:color w:val="000000"/>
        </w:rPr>
        <w:t xml:space="preserve">, 28 </w:t>
      </w:r>
      <w:r>
        <w:t>(2003)</w:t>
      </w:r>
      <w:r>
        <w:rPr>
          <w:color w:val="000000"/>
        </w:rPr>
        <w:t xml:space="preserve"> 540-543.</w:t>
      </w:r>
    </w:p>
    <w:p w14:paraId="4E28028E"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A. A. Isab and A. P. Arnold, </w:t>
      </w:r>
      <w:r>
        <w:rPr>
          <w:i/>
          <w:iCs/>
        </w:rPr>
        <w:t>Synthesis and spectroscopic characterization of silver(I) complexes of selenones</w:t>
      </w:r>
      <w:r>
        <w:rPr>
          <w:color w:val="000000"/>
        </w:rPr>
        <w:t xml:space="preserve">, </w:t>
      </w:r>
      <w:r>
        <w:rPr>
          <w:b/>
          <w:bCs/>
          <w:color w:val="000000"/>
        </w:rPr>
        <w:t>J. Coord. Chem.</w:t>
      </w:r>
      <w:r>
        <w:rPr>
          <w:color w:val="000000"/>
        </w:rPr>
        <w:t xml:space="preserve">, 56 </w:t>
      </w:r>
      <w:r>
        <w:t>(2003)</w:t>
      </w:r>
      <w:r>
        <w:rPr>
          <w:color w:val="000000"/>
        </w:rPr>
        <w:t xml:space="preserve"> 539-544.</w:t>
      </w:r>
    </w:p>
    <w:p w14:paraId="6FF6E64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S. Ahmed, A. A. Isab, </w:t>
      </w:r>
      <w:r>
        <w:rPr>
          <w:b/>
          <w:bCs/>
        </w:rPr>
        <w:t>Saeed Ahmad</w:t>
      </w:r>
      <w:r>
        <w:t xml:space="preserve">, </w:t>
      </w:r>
      <w:r>
        <w:rPr>
          <w:i/>
          <w:iCs/>
          <w:color w:val="000000"/>
          <w:vertAlign w:val="superscript"/>
        </w:rPr>
        <w:t>1</w:t>
      </w:r>
      <w:r>
        <w:rPr>
          <w:i/>
          <w:iCs/>
          <w:color w:val="000000"/>
        </w:rPr>
        <w:t xml:space="preserve">H, </w:t>
      </w:r>
      <w:r>
        <w:rPr>
          <w:i/>
          <w:iCs/>
          <w:color w:val="000000"/>
          <w:vertAlign w:val="superscript"/>
        </w:rPr>
        <w:t>13</w:t>
      </w:r>
      <w:r>
        <w:rPr>
          <w:i/>
          <w:iCs/>
          <w:color w:val="000000"/>
        </w:rPr>
        <w:t xml:space="preserve">C and </w:t>
      </w:r>
      <w:r>
        <w:rPr>
          <w:i/>
          <w:iCs/>
          <w:color w:val="000000"/>
          <w:vertAlign w:val="superscript"/>
        </w:rPr>
        <w:t>15</w:t>
      </w:r>
      <w:r>
        <w:rPr>
          <w:i/>
          <w:iCs/>
          <w:color w:val="000000"/>
        </w:rPr>
        <w:t>N NMR and IR characterization of a Rh(II) complex of thiourea</w:t>
      </w:r>
      <w:r>
        <w:rPr>
          <w:color w:val="000000"/>
        </w:rPr>
        <w:t xml:space="preserve">, </w:t>
      </w:r>
      <w:r>
        <w:rPr>
          <w:b/>
          <w:bCs/>
          <w:color w:val="000000"/>
        </w:rPr>
        <w:t>J. Coord. Chem.</w:t>
      </w:r>
      <w:r>
        <w:rPr>
          <w:color w:val="000000"/>
        </w:rPr>
        <w:t xml:space="preserve">, </w:t>
      </w:r>
      <w:r>
        <w:rPr>
          <w:iCs/>
        </w:rPr>
        <w:t xml:space="preserve">56 </w:t>
      </w:r>
      <w:r>
        <w:t>(2003) 1587-1595.</w:t>
      </w:r>
    </w:p>
    <w:p w14:paraId="6DED838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Fettouhi, M. I. M. Wazeer, </w:t>
      </w:r>
      <w:r>
        <w:rPr>
          <w:b/>
          <w:bCs/>
        </w:rPr>
        <w:t>Saeed Ahmad</w:t>
      </w:r>
      <w:r>
        <w:rPr>
          <w:bCs/>
        </w:rPr>
        <w:t xml:space="preserve"> and A. A. Isab, </w:t>
      </w:r>
      <w:r>
        <w:rPr>
          <w:bCs/>
          <w:i/>
        </w:rPr>
        <w:t xml:space="preserve">X-ray structure and </w:t>
      </w:r>
      <w:r>
        <w:rPr>
          <w:bCs/>
          <w:i/>
          <w:vertAlign w:val="superscript"/>
        </w:rPr>
        <w:t>77</w:t>
      </w:r>
      <w:r>
        <w:rPr>
          <w:bCs/>
          <w:i/>
        </w:rPr>
        <w:t xml:space="preserve">Se, </w:t>
      </w:r>
      <w:r>
        <w:rPr>
          <w:bCs/>
          <w:i/>
          <w:vertAlign w:val="superscript"/>
        </w:rPr>
        <w:t>13</w:t>
      </w:r>
      <w:r>
        <w:rPr>
          <w:bCs/>
          <w:i/>
        </w:rPr>
        <w:t xml:space="preserve">C and </w:t>
      </w:r>
      <w:r>
        <w:rPr>
          <w:bCs/>
          <w:i/>
          <w:vertAlign w:val="superscript"/>
        </w:rPr>
        <w:t>31</w:t>
      </w:r>
      <w:r>
        <w:rPr>
          <w:bCs/>
          <w:i/>
        </w:rPr>
        <w:t>P MAS NMR of the dinuclear complex 1,2-bis(selenourea)-1/</w:t>
      </w:r>
      <w:r>
        <w:rPr>
          <w:i/>
          <w:iCs/>
        </w:rPr>
        <w:t>-</w:t>
      </w:r>
      <w:r>
        <w:rPr>
          <w:i/>
          <w:iCs/>
        </w:rPr>
        <w:sym w:font="Symbol" w:char="006B"/>
      </w:r>
      <w:r>
        <w:rPr>
          <w:i/>
          <w:iCs/>
        </w:rPr>
        <w:t>Se, 2/-</w:t>
      </w:r>
      <w:r>
        <w:rPr>
          <w:i/>
          <w:iCs/>
        </w:rPr>
        <w:sym w:font="Symbol" w:char="006B"/>
      </w:r>
      <w:r>
        <w:rPr>
          <w:i/>
          <w:iCs/>
        </w:rPr>
        <w:t>Se-1,2-bis(trimethylphosphine)digold(I) chloride</w:t>
      </w:r>
      <w:r>
        <w:rPr>
          <w:bCs/>
        </w:rPr>
        <w:t xml:space="preserve">, </w:t>
      </w:r>
      <w:r>
        <w:rPr>
          <w:b/>
          <w:bCs/>
        </w:rPr>
        <w:t>Polyhedron</w:t>
      </w:r>
      <w:r>
        <w:t xml:space="preserve">, </w:t>
      </w:r>
      <w:r>
        <w:rPr>
          <w:iCs/>
        </w:rPr>
        <w:t>23</w:t>
      </w:r>
      <w:r>
        <w:t xml:space="preserve"> (2004) 1-4.</w:t>
      </w:r>
    </w:p>
    <w:p w14:paraId="4BDB48A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rPr>
          <w:bCs/>
        </w:rPr>
        <w:t xml:space="preserve">, </w:t>
      </w:r>
      <w:r>
        <w:rPr>
          <w:bCs/>
          <w:i/>
        </w:rPr>
        <w:t>The chemistry of cyano complexes of gold(I) with emphasis on the ligand scrambling reactions</w:t>
      </w:r>
      <w:r>
        <w:rPr>
          <w:bCs/>
        </w:rPr>
        <w:t xml:space="preserve">, </w:t>
      </w:r>
      <w:r>
        <w:rPr>
          <w:b/>
          <w:bCs/>
        </w:rPr>
        <w:t>Coord. Chem. Rev</w:t>
      </w:r>
      <w:r>
        <w:rPr>
          <w:bCs/>
        </w:rPr>
        <w:t xml:space="preserve">., 248 </w:t>
      </w:r>
      <w:r>
        <w:t xml:space="preserve">(2004) </w:t>
      </w:r>
      <w:r>
        <w:rPr>
          <w:bCs/>
        </w:rPr>
        <w:t xml:space="preserve">231-243 </w:t>
      </w:r>
      <w:r>
        <w:t>(</w:t>
      </w:r>
      <w:r>
        <w:rPr>
          <w:b/>
          <w:bCs/>
        </w:rPr>
        <w:t>Review article</w:t>
      </w:r>
      <w:r>
        <w:t>).</w:t>
      </w:r>
    </w:p>
    <w:p w14:paraId="367FFA1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Parvez, A. Badshah, M. Asma, S. Ali, </w:t>
      </w:r>
      <w:r>
        <w:rPr>
          <w:b/>
          <w:bCs/>
        </w:rPr>
        <w:t>Saeed Ahmad</w:t>
      </w:r>
      <w:r>
        <w:t xml:space="preserve">, A. Malik and F. Ahmed, </w:t>
      </w:r>
      <w:r>
        <w:rPr>
          <w:i/>
          <w:iCs/>
        </w:rPr>
        <w:t>trans-Dichloro(dicyclohexylamine)(triphenylphosphine)palladium(II)</w:t>
      </w:r>
      <w:r>
        <w:rPr>
          <w:color w:val="000000"/>
        </w:rPr>
        <w:t xml:space="preserve">, </w:t>
      </w:r>
      <w:r>
        <w:rPr>
          <w:b/>
          <w:bCs/>
          <w:color w:val="000000"/>
        </w:rPr>
        <w:t>Acta Cryst.</w:t>
      </w:r>
      <w:r>
        <w:rPr>
          <w:color w:val="000000"/>
        </w:rPr>
        <w:t xml:space="preserve"> </w:t>
      </w:r>
      <w:r>
        <w:rPr>
          <w:b/>
          <w:bCs/>
          <w:color w:val="000000"/>
        </w:rPr>
        <w:t>E</w:t>
      </w:r>
      <w:r>
        <w:rPr>
          <w:color w:val="000000"/>
        </w:rPr>
        <w:t xml:space="preserve">, 60 </w:t>
      </w:r>
      <w:r>
        <w:t>(2004)</w:t>
      </w:r>
      <w:r>
        <w:rPr>
          <w:color w:val="000000"/>
        </w:rPr>
        <w:t xml:space="preserve"> m1602-m1604.</w:t>
      </w:r>
    </w:p>
    <w:p w14:paraId="66A993F3"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W. Ashraf, </w:t>
      </w:r>
      <w:r>
        <w:rPr>
          <w:b/>
          <w:bCs/>
        </w:rPr>
        <w:t>Saeed Ahmad</w:t>
      </w:r>
      <w:r>
        <w:rPr>
          <w:color w:val="000000"/>
        </w:rPr>
        <w:t xml:space="preserve"> and </w:t>
      </w:r>
      <w:r>
        <w:t xml:space="preserve">A. A. Isab, </w:t>
      </w:r>
      <w:r>
        <w:rPr>
          <w:i/>
          <w:iCs/>
          <w:color w:val="000000"/>
        </w:rPr>
        <w:t>Silver cyanide complexes of heterocyclic thiones</w:t>
      </w:r>
      <w:r>
        <w:t xml:space="preserve">, </w:t>
      </w:r>
      <w:r>
        <w:rPr>
          <w:b/>
          <w:bCs/>
          <w:color w:val="000000"/>
        </w:rPr>
        <w:t>Transition Met. Chem.</w:t>
      </w:r>
      <w:r>
        <w:rPr>
          <w:color w:val="000000"/>
        </w:rPr>
        <w:t xml:space="preserve">, 29 </w:t>
      </w:r>
      <w:r>
        <w:t>(2004)</w:t>
      </w:r>
      <w:r>
        <w:rPr>
          <w:color w:val="000000"/>
        </w:rPr>
        <w:t xml:space="preserve"> 400-404.</w:t>
      </w:r>
    </w:p>
    <w:p w14:paraId="129DC47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A. Isab, </w:t>
      </w:r>
      <w:r>
        <w:rPr>
          <w:b/>
          <w:bCs/>
        </w:rPr>
        <w:t>Saeed Ahmad</w:t>
      </w:r>
      <w:r>
        <w:rPr>
          <w:color w:val="000000"/>
        </w:rPr>
        <w:t xml:space="preserve"> and </w:t>
      </w:r>
      <w:r>
        <w:t xml:space="preserve">A. P. Arnold, </w:t>
      </w:r>
      <w:r>
        <w:rPr>
          <w:i/>
          <w:iCs/>
          <w:color w:val="000000"/>
        </w:rPr>
        <w:t>Gold(I) complexes with selenones and triphenylphosphine as ligands</w:t>
      </w:r>
      <w:r>
        <w:t xml:space="preserve">, </w:t>
      </w:r>
      <w:r>
        <w:rPr>
          <w:b/>
          <w:bCs/>
          <w:color w:val="000000"/>
        </w:rPr>
        <w:t>Transition Met. Chem.</w:t>
      </w:r>
      <w:r>
        <w:rPr>
          <w:color w:val="000000"/>
        </w:rPr>
        <w:t xml:space="preserve">, 29 </w:t>
      </w:r>
      <w:r>
        <w:t>(2004)</w:t>
      </w:r>
      <w:r>
        <w:rPr>
          <w:color w:val="000000"/>
        </w:rPr>
        <w:t xml:space="preserve"> 870-873.</w:t>
      </w:r>
    </w:p>
    <w:p w14:paraId="498603D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A. Isab, </w:t>
      </w:r>
      <w:r>
        <w:rPr>
          <w:b/>
          <w:bCs/>
        </w:rPr>
        <w:t>Saeed Ahmad</w:t>
      </w:r>
      <w:r>
        <w:rPr>
          <w:color w:val="000000"/>
        </w:rPr>
        <w:t xml:space="preserve"> </w:t>
      </w:r>
      <w:r>
        <w:t>and Waqar Ashraf,</w:t>
      </w:r>
      <w:r>
        <w:rPr>
          <w:i/>
          <w:iCs/>
          <w:vertAlign w:val="superscript"/>
        </w:rPr>
        <w:t xml:space="preserve"> 13</w:t>
      </w:r>
      <w:r>
        <w:rPr>
          <w:i/>
          <w:iCs/>
        </w:rPr>
        <w:t>C NMR studies of the binding of 1,3-diazinane-2-selenone and 1,3-diazipine-2-selenone to gold(I) drugs</w:t>
      </w:r>
      <w:r>
        <w:t xml:space="preserve">, </w:t>
      </w:r>
      <w:r>
        <w:rPr>
          <w:b/>
          <w:bCs/>
          <w:color w:val="000000"/>
        </w:rPr>
        <w:t>Transition Met. Chem.</w:t>
      </w:r>
      <w:r>
        <w:rPr>
          <w:color w:val="000000"/>
        </w:rPr>
        <w:t xml:space="preserve">, 30 </w:t>
      </w:r>
      <w:r>
        <w:t>(2005)</w:t>
      </w:r>
      <w:r>
        <w:rPr>
          <w:color w:val="000000"/>
        </w:rPr>
        <w:t xml:space="preserve"> 389-392.</w:t>
      </w:r>
    </w:p>
    <w:p w14:paraId="354EDC7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I. M. Wazeer, A. A. Isab and </w:t>
      </w:r>
      <w:r>
        <w:rPr>
          <w:b/>
          <w:bCs/>
        </w:rPr>
        <w:t>Saeed Ahmad</w:t>
      </w:r>
      <w:r>
        <w:t xml:space="preserve">, </w:t>
      </w:r>
      <w:r>
        <w:rPr>
          <w:i/>
          <w:iCs/>
          <w:color w:val="000000"/>
        </w:rPr>
        <w:t>Solution and solid state NMR studies of some selenium analogues of auranofin (an anti-arthritic gold drug)</w:t>
      </w:r>
      <w:r>
        <w:t xml:space="preserve">, </w:t>
      </w:r>
      <w:r>
        <w:rPr>
          <w:b/>
          <w:bCs/>
          <w:color w:val="000000"/>
        </w:rPr>
        <w:t>J. Coord. Chem.</w:t>
      </w:r>
      <w:r>
        <w:rPr>
          <w:color w:val="000000"/>
        </w:rPr>
        <w:t xml:space="preserve">, 58 </w:t>
      </w:r>
      <w:r>
        <w:t>(2005)</w:t>
      </w:r>
      <w:r>
        <w:rPr>
          <w:color w:val="000000"/>
        </w:rPr>
        <w:t xml:space="preserve"> 391-398.</w:t>
      </w:r>
    </w:p>
    <w:p w14:paraId="2D6CE7B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rPr>
        <w:t>Saeed Ahmad</w:t>
      </w:r>
      <w:r>
        <w:t xml:space="preserve">, A. A. Isab, S. Ali and A. R. Al-Arfaj, </w:t>
      </w:r>
      <w:r>
        <w:rPr>
          <w:i/>
          <w:iCs/>
        </w:rPr>
        <w:t>Perspectives in bioinorganic chemistry of some metal based therapeutic agents</w:t>
      </w:r>
      <w:r>
        <w:t xml:space="preserve">, </w:t>
      </w:r>
      <w:r>
        <w:rPr>
          <w:b/>
          <w:bCs/>
        </w:rPr>
        <w:t>Polyhedron</w:t>
      </w:r>
      <w:r>
        <w:t xml:space="preserve">, </w:t>
      </w:r>
      <w:r>
        <w:rPr>
          <w:iCs/>
        </w:rPr>
        <w:t>25</w:t>
      </w:r>
      <w:r>
        <w:t xml:space="preserve"> </w:t>
      </w:r>
      <w:r>
        <w:rPr>
          <w:color w:val="000000"/>
        </w:rPr>
        <w:t>(2006)</w:t>
      </w:r>
      <w:r>
        <w:t xml:space="preserve"> 1633-1645</w:t>
      </w:r>
      <w:r>
        <w:rPr>
          <w:color w:val="000000"/>
        </w:rPr>
        <w:t xml:space="preserve"> </w:t>
      </w:r>
      <w:r>
        <w:t>(</w:t>
      </w:r>
      <w:r>
        <w:rPr>
          <w:b/>
          <w:bCs/>
        </w:rPr>
        <w:t>Review article</w:t>
      </w:r>
      <w:r>
        <w:t>).</w:t>
      </w:r>
    </w:p>
    <w:p w14:paraId="46026EE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lastRenderedPageBreak/>
        <w:t xml:space="preserve">A. A. Isab and </w:t>
      </w:r>
      <w:r>
        <w:rPr>
          <w:b/>
          <w:bCs/>
        </w:rPr>
        <w:t>Saeed Ahmad</w:t>
      </w:r>
      <w:r>
        <w:t>,</w:t>
      </w:r>
      <w:r>
        <w:rPr>
          <w:i/>
          <w:iCs/>
          <w:vertAlign w:val="superscript"/>
        </w:rPr>
        <w:t xml:space="preserve"> </w:t>
      </w:r>
      <w:r>
        <w:rPr>
          <w:i/>
          <w:iCs/>
        </w:rPr>
        <w:t>Complexation of (trimethylphosphine)gold(I) with selenones</w:t>
      </w:r>
      <w:r>
        <w:t xml:space="preserve">, </w:t>
      </w:r>
      <w:r>
        <w:rPr>
          <w:b/>
          <w:bCs/>
          <w:color w:val="000000"/>
        </w:rPr>
        <w:t>Transition Met. Chem.</w:t>
      </w:r>
      <w:r>
        <w:rPr>
          <w:color w:val="000000"/>
        </w:rPr>
        <w:t xml:space="preserve">, </w:t>
      </w:r>
      <w:r>
        <w:rPr>
          <w:iCs/>
        </w:rPr>
        <w:t>31</w:t>
      </w:r>
      <w:r>
        <w:t xml:space="preserve"> </w:t>
      </w:r>
      <w:r>
        <w:rPr>
          <w:color w:val="000000"/>
        </w:rPr>
        <w:t>(2006)</w:t>
      </w:r>
      <w:r>
        <w:t xml:space="preserve"> 500-503.</w:t>
      </w:r>
    </w:p>
    <w:p w14:paraId="6665BE2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 xml:space="preserve">M. Asma, A. Badshah, S. Ali, M. Fettouhi, </w:t>
      </w:r>
      <w:r>
        <w:rPr>
          <w:b/>
          <w:bCs/>
        </w:rPr>
        <w:t>Saeed Ahmad</w:t>
      </w:r>
      <w:r>
        <w:t xml:space="preserve">, A. Malik, M. Sohail, </w:t>
      </w:r>
      <w:r>
        <w:rPr>
          <w:i/>
          <w:iCs/>
        </w:rPr>
        <w:t xml:space="preserve">Synthesis, characterization of mixed ligand palladium(II) complexes of triphenylphosphine and anilines, and their enzyme inhibition studies against </w:t>
      </w:r>
      <w:r>
        <w:rPr>
          <w:i/>
          <w:iCs/>
        </w:rPr>
        <w:sym w:font="Symbol" w:char="F062"/>
      </w:r>
      <w:r>
        <w:rPr>
          <w:i/>
          <w:iCs/>
        </w:rPr>
        <w:t>-glucuronidase. The crystal structure of trans-dichloro(m-chloroaniline) (triphenylphosphine)palladium(II)</w:t>
      </w:r>
      <w:r>
        <w:t>,</w:t>
      </w:r>
      <w:r>
        <w:rPr>
          <w:b/>
          <w:bCs/>
        </w:rPr>
        <w:t xml:space="preserve"> Transition Met. Chem.</w:t>
      </w:r>
      <w:r>
        <w:t xml:space="preserve">, </w:t>
      </w:r>
      <w:r>
        <w:rPr>
          <w:iCs/>
        </w:rPr>
        <w:t>31</w:t>
      </w:r>
      <w:r>
        <w:t xml:space="preserve"> </w:t>
      </w:r>
      <w:r>
        <w:rPr>
          <w:color w:val="000000"/>
        </w:rPr>
        <w:t>(2006)</w:t>
      </w:r>
      <w:r>
        <w:t xml:space="preserve"> 556-559.</w:t>
      </w:r>
    </w:p>
    <w:p w14:paraId="683CD26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 xml:space="preserve">M. I. M. Wazeer, A. A. Isab and </w:t>
      </w:r>
      <w:r>
        <w:rPr>
          <w:b/>
          <w:bCs/>
        </w:rPr>
        <w:t>Saeed Ahmad</w:t>
      </w:r>
      <w:r>
        <w:t xml:space="preserve">, </w:t>
      </w:r>
      <w:r>
        <w:rPr>
          <w:i/>
          <w:iCs/>
          <w:color w:val="000000"/>
        </w:rPr>
        <w:t>Solution and solid-state NMR studies of thiourea, selenourea, N, N-dimethylselenourea and their Ag(I) complexes</w:t>
      </w:r>
      <w:r>
        <w:t xml:space="preserve">, </w:t>
      </w:r>
      <w:r>
        <w:rPr>
          <w:b/>
          <w:bCs/>
        </w:rPr>
        <w:t>Can. J. Anal. Sci. Spectr.</w:t>
      </w:r>
      <w:r>
        <w:t>,</w:t>
      </w:r>
      <w:r>
        <w:rPr>
          <w:color w:val="000000"/>
        </w:rPr>
        <w:t xml:space="preserve"> </w:t>
      </w:r>
      <w:r>
        <w:rPr>
          <w:iCs/>
        </w:rPr>
        <w:t>51</w:t>
      </w:r>
      <w:r>
        <w:t xml:space="preserve"> </w:t>
      </w:r>
      <w:r>
        <w:rPr>
          <w:color w:val="000000"/>
        </w:rPr>
        <w:t>(2006)</w:t>
      </w:r>
      <w:r>
        <w:t xml:space="preserve"> 43-48.</w:t>
      </w:r>
    </w:p>
    <w:p w14:paraId="005FC8E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S. Ali, </w:t>
      </w:r>
      <w:r>
        <w:rPr>
          <w:b/>
          <w:bCs/>
        </w:rPr>
        <w:t>Saeed Ahmad</w:t>
      </w:r>
      <w:r>
        <w:rPr>
          <w:color w:val="000000"/>
        </w:rPr>
        <w:t xml:space="preserve">, M. Altaf, S. Shahzadi and </w:t>
      </w:r>
      <w:r>
        <w:t xml:space="preserve">A. Badshah, </w:t>
      </w:r>
      <w:r>
        <w:rPr>
          <w:i/>
          <w:iCs/>
        </w:rPr>
        <w:t>Kinetics and mechanism of the substitution reactions of triphenyltin(IV) [2-(2,6-dichloro phenyl)aminophenyl acetate] with iodine</w:t>
      </w:r>
      <w:r>
        <w:t xml:space="preserve">, </w:t>
      </w:r>
      <w:r>
        <w:rPr>
          <w:b/>
          <w:bCs/>
          <w:color w:val="000000"/>
        </w:rPr>
        <w:t>Inorg. Reaction Mech.</w:t>
      </w:r>
      <w:r>
        <w:rPr>
          <w:color w:val="000000"/>
        </w:rPr>
        <w:t xml:space="preserve">, </w:t>
      </w:r>
      <w:r>
        <w:rPr>
          <w:iCs/>
        </w:rPr>
        <w:t xml:space="preserve">6 </w:t>
      </w:r>
      <w:r>
        <w:rPr>
          <w:color w:val="000000"/>
        </w:rPr>
        <w:t>(2006)</w:t>
      </w:r>
      <w:r>
        <w:t xml:space="preserve"> 49-58</w:t>
      </w:r>
      <w:r>
        <w:rPr>
          <w:color w:val="000000"/>
        </w:rPr>
        <w:t>.</w:t>
      </w:r>
    </w:p>
    <w:p w14:paraId="75AA19F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A. Isab, M. I. M. Wazeer, M. Fettouhi, </w:t>
      </w:r>
      <w:r>
        <w:rPr>
          <w:b/>
          <w:bCs/>
        </w:rPr>
        <w:t>Saeed Ahmad</w:t>
      </w:r>
      <w:r>
        <w:t xml:space="preserve">, W. Ashraf, </w:t>
      </w:r>
      <w:r>
        <w:rPr>
          <w:i/>
          <w:iCs/>
          <w:szCs w:val="28"/>
        </w:rPr>
        <w:t xml:space="preserve">Synthesis and Characterization of Mercury(II) Complexes of Selones: </w:t>
      </w:r>
      <w:r>
        <w:rPr>
          <w:i/>
          <w:iCs/>
        </w:rPr>
        <w:t>X-ray Structure, CP MAS and Solution NMR Studies</w:t>
      </w:r>
      <w:r>
        <w:t xml:space="preserve">, </w:t>
      </w:r>
      <w:r>
        <w:rPr>
          <w:b/>
          <w:bCs/>
        </w:rPr>
        <w:t>Polyhedron</w:t>
      </w:r>
      <w:r>
        <w:t xml:space="preserve">, </w:t>
      </w:r>
      <w:r>
        <w:rPr>
          <w:iCs/>
        </w:rPr>
        <w:t>25</w:t>
      </w:r>
      <w:r>
        <w:t xml:space="preserve"> (</w:t>
      </w:r>
      <w:r>
        <w:rPr>
          <w:color w:val="000000"/>
        </w:rPr>
        <w:t>2006)</w:t>
      </w:r>
      <w:r>
        <w:t xml:space="preserve"> 2629-2636.</w:t>
      </w:r>
    </w:p>
    <w:p w14:paraId="19B2AB0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A. A. Isab, </w:t>
      </w:r>
      <w:r>
        <w:rPr>
          <w:i/>
          <w:iCs/>
        </w:rPr>
        <w:t>Applications of NMR Spectroscopy in understanding gold biochemistry</w:t>
      </w:r>
      <w:r>
        <w:t xml:space="preserve">, </w:t>
      </w:r>
      <w:r>
        <w:rPr>
          <w:b/>
          <w:bCs/>
        </w:rPr>
        <w:t>Spectroscopy,</w:t>
      </w:r>
      <w:r>
        <w:t xml:space="preserve"> </w:t>
      </w:r>
      <w:r>
        <w:rPr>
          <w:iCs/>
        </w:rPr>
        <w:t>20</w:t>
      </w:r>
      <w:r>
        <w:t xml:space="preserve"> </w:t>
      </w:r>
      <w:r>
        <w:rPr>
          <w:color w:val="000000"/>
        </w:rPr>
        <w:t>(2006)</w:t>
      </w:r>
      <w:r>
        <w:t xml:space="preserve"> 109-123 (</w:t>
      </w:r>
      <w:r>
        <w:rPr>
          <w:b/>
          <w:bCs/>
        </w:rPr>
        <w:t>Review article</w:t>
      </w:r>
      <w:r>
        <w:t>).</w:t>
      </w:r>
    </w:p>
    <w:p w14:paraId="7657869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S. Ali, </w:t>
      </w:r>
      <w:r>
        <w:rPr>
          <w:b/>
          <w:bCs/>
        </w:rPr>
        <w:t>Saeed Ahmad</w:t>
      </w:r>
      <w:r>
        <w:t xml:space="preserve">, M. Altaf, S. Shahzadi, </w:t>
      </w:r>
      <w:r>
        <w:rPr>
          <w:i/>
          <w:iCs/>
        </w:rPr>
        <w:t>A Kinetic study of the Cleavage of Carbon-Tin Bond in Triphenyltin(IV) [2-(2,6-dichlorophenyl)aminophenyl acetate] by Ethyl Iodide</w:t>
      </w:r>
      <w:r>
        <w:t xml:space="preserve">, </w:t>
      </w:r>
      <w:r>
        <w:rPr>
          <w:b/>
          <w:bCs/>
        </w:rPr>
        <w:t>J. Chem. Soc. Pak.</w:t>
      </w:r>
      <w:r>
        <w:t xml:space="preserve">, </w:t>
      </w:r>
      <w:r>
        <w:rPr>
          <w:iCs/>
        </w:rPr>
        <w:t>28</w:t>
      </w:r>
      <w:r>
        <w:t xml:space="preserve"> </w:t>
      </w:r>
      <w:r>
        <w:rPr>
          <w:color w:val="000000"/>
        </w:rPr>
        <w:t>(2006)</w:t>
      </w:r>
      <w:r>
        <w:t xml:space="preserve"> 352-355.</w:t>
      </w:r>
    </w:p>
    <w:p w14:paraId="16D3AD1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A. A. Isab, S. Ali, </w:t>
      </w:r>
      <w:r>
        <w:rPr>
          <w:i/>
          <w:iCs/>
        </w:rPr>
        <w:t>Structural and mechanistic aspects of platinum anticancer agents</w:t>
      </w:r>
      <w:r>
        <w:t xml:space="preserve">, </w:t>
      </w:r>
      <w:r>
        <w:rPr>
          <w:b/>
          <w:bCs/>
        </w:rPr>
        <w:t>Transition Met. Chem.</w:t>
      </w:r>
      <w:r>
        <w:t>,</w:t>
      </w:r>
      <w:r>
        <w:rPr>
          <w:color w:val="000000"/>
        </w:rPr>
        <w:t xml:space="preserve"> </w:t>
      </w:r>
      <w:r>
        <w:rPr>
          <w:iCs/>
        </w:rPr>
        <w:t xml:space="preserve">31 </w:t>
      </w:r>
      <w:r>
        <w:rPr>
          <w:color w:val="000000"/>
        </w:rPr>
        <w:t>(2006)</w:t>
      </w:r>
      <w:r>
        <w:t xml:space="preserve"> 1003-1016 (</w:t>
      </w:r>
      <w:r>
        <w:rPr>
          <w:b/>
          <w:bCs/>
        </w:rPr>
        <w:t>Review article</w:t>
      </w:r>
      <w:r>
        <w:t>).</w:t>
      </w:r>
    </w:p>
    <w:p w14:paraId="51A441F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Sarwar, </w:t>
      </w:r>
      <w:r>
        <w:rPr>
          <w:b/>
          <w:bCs/>
        </w:rPr>
        <w:t>Saeed Ahmad</w:t>
      </w:r>
      <w:r>
        <w:t xml:space="preserve">, S. Ahmed, S. Ali, S. A. Awan, </w:t>
      </w:r>
      <w:r>
        <w:rPr>
          <w:i/>
          <w:iCs/>
        </w:rPr>
        <w:t>Copper(II) complexes of pyrrolidine dithiocarbamate</w:t>
      </w:r>
      <w:r>
        <w:t xml:space="preserve">, </w:t>
      </w:r>
      <w:r>
        <w:rPr>
          <w:b/>
          <w:bCs/>
        </w:rPr>
        <w:t>Transition Met. Chem.</w:t>
      </w:r>
      <w:r>
        <w:t>,</w:t>
      </w:r>
      <w:r>
        <w:rPr>
          <w:color w:val="000000"/>
        </w:rPr>
        <w:t xml:space="preserve"> </w:t>
      </w:r>
      <w:r>
        <w:rPr>
          <w:iCs/>
        </w:rPr>
        <w:t>32</w:t>
      </w:r>
      <w:r>
        <w:t xml:space="preserve"> </w:t>
      </w:r>
      <w:r>
        <w:rPr>
          <w:color w:val="000000"/>
        </w:rPr>
        <w:t xml:space="preserve">(2007) </w:t>
      </w:r>
      <w:r>
        <w:t>199-203.</w:t>
      </w:r>
    </w:p>
    <w:p w14:paraId="25838F2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M. M. Mehboob, M. Altaf, H. Stoeckli-Evans, R. Mehmood, </w:t>
      </w:r>
      <w:r>
        <w:rPr>
          <w:i/>
          <w:iCs/>
        </w:rPr>
        <w:t>Synthesis and crystal structure of a cyano-bridged bimetallic Ni(II)-Ag(I) complex, [Ni(dmen)</w:t>
      </w:r>
      <w:r>
        <w:rPr>
          <w:i/>
          <w:iCs/>
          <w:vertAlign w:val="subscript"/>
        </w:rPr>
        <w:t>2</w:t>
      </w:r>
      <w:r>
        <w:rPr>
          <w:i/>
          <w:iCs/>
        </w:rPr>
        <w:t>{Ag(CN)</w:t>
      </w:r>
      <w:r>
        <w:rPr>
          <w:i/>
          <w:iCs/>
          <w:vertAlign w:val="subscript"/>
        </w:rPr>
        <w:t>2</w:t>
      </w:r>
      <w:r>
        <w:rPr>
          <w:i/>
          <w:iCs/>
        </w:rPr>
        <w:t>}</w:t>
      </w:r>
      <w:r>
        <w:rPr>
          <w:i/>
          <w:iCs/>
          <w:vertAlign w:val="subscript"/>
        </w:rPr>
        <w:t>2</w:t>
      </w:r>
      <w:r>
        <w:rPr>
          <w:i/>
          <w:iCs/>
        </w:rPr>
        <w:t>] 0.5H</w:t>
      </w:r>
      <w:r>
        <w:rPr>
          <w:i/>
          <w:iCs/>
          <w:vertAlign w:val="subscript"/>
        </w:rPr>
        <w:t>2</w:t>
      </w:r>
      <w:r>
        <w:rPr>
          <w:i/>
          <w:iCs/>
        </w:rPr>
        <w:t>O</w:t>
      </w:r>
      <w:r>
        <w:t>,</w:t>
      </w:r>
      <w:r>
        <w:rPr>
          <w:b/>
          <w:bCs/>
        </w:rPr>
        <w:t xml:space="preserve"> J. Chem. Crystallogr.</w:t>
      </w:r>
      <w:r>
        <w:t xml:space="preserve">, </w:t>
      </w:r>
      <w:r>
        <w:rPr>
          <w:iCs/>
        </w:rPr>
        <w:t xml:space="preserve">37 </w:t>
      </w:r>
      <w:r>
        <w:rPr>
          <w:color w:val="000000"/>
        </w:rPr>
        <w:t>(2007)</w:t>
      </w:r>
      <w:r>
        <w:t xml:space="preserve"> 685-689.</w:t>
      </w:r>
    </w:p>
    <w:p w14:paraId="4318812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M. Mufakkar,</w:t>
      </w:r>
      <w:r>
        <w:rPr>
          <w:b/>
          <w:bCs/>
        </w:rPr>
        <w:t xml:space="preserve"> Saeed Ahmad</w:t>
      </w:r>
      <w:r>
        <w:t xml:space="preserve">, I. U. Khan, H. K. Fun, S. Chantrapromma, </w:t>
      </w:r>
      <w:r>
        <w:rPr>
          <w:i/>
          <w:iCs/>
        </w:rPr>
        <w:t>T</w:t>
      </w:r>
      <w:r>
        <w:rPr>
          <w:bCs/>
          <w:i/>
          <w:iCs/>
          <w:szCs w:val="32"/>
        </w:rPr>
        <w:t>etrakis(N-methylthiourea)copper(I) iodide</w:t>
      </w:r>
      <w:r>
        <w:rPr>
          <w:bCs/>
          <w:szCs w:val="32"/>
        </w:rPr>
        <w:t>,</w:t>
      </w:r>
      <w:r>
        <w:rPr>
          <w:b/>
          <w:bCs/>
          <w:color w:val="000000"/>
        </w:rPr>
        <w:t xml:space="preserve"> Acta Cryst.</w:t>
      </w:r>
      <w:r>
        <w:rPr>
          <w:color w:val="000000"/>
        </w:rPr>
        <w:t xml:space="preserve"> </w:t>
      </w:r>
      <w:r>
        <w:rPr>
          <w:b/>
          <w:bCs/>
          <w:color w:val="000000"/>
        </w:rPr>
        <w:t>E</w:t>
      </w:r>
      <w:r>
        <w:rPr>
          <w:color w:val="000000"/>
        </w:rPr>
        <w:t>, 63 (2007) m2384.</w:t>
      </w:r>
    </w:p>
    <w:p w14:paraId="1E1F537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M. M. Mehboob, M. Hanif, M. Altaf, H. Stoeckli-Evans,</w:t>
      </w:r>
      <w:r>
        <w:rPr>
          <w:b/>
          <w:bCs/>
        </w:rPr>
        <w:t xml:space="preserve"> </w:t>
      </w:r>
      <w:r>
        <w:rPr>
          <w:i/>
          <w:iCs/>
        </w:rPr>
        <w:t>Bis(cyanido-</w:t>
      </w:r>
      <w:r>
        <w:rPr>
          <w:i/>
          <w:iCs/>
        </w:rPr>
        <w:sym w:font="Symbol" w:char="F06B"/>
      </w:r>
      <w:r>
        <w:rPr>
          <w:i/>
          <w:iCs/>
        </w:rPr>
        <w:t>C)(ethane-1,2-diamine-</w:t>
      </w:r>
      <w:r>
        <w:rPr>
          <w:i/>
          <w:iCs/>
        </w:rPr>
        <w:sym w:font="Symbol" w:char="F06B"/>
      </w:r>
      <w:r>
        <w:rPr>
          <w:i/>
          <w:iCs/>
          <w:vertAlign w:val="superscript"/>
        </w:rPr>
        <w:t>2</w:t>
      </w:r>
      <w:r>
        <w:rPr>
          <w:i/>
          <w:iCs/>
        </w:rPr>
        <w:t>N:N</w:t>
      </w:r>
      <w:r>
        <w:rPr>
          <w:i/>
          <w:iCs/>
          <w:vertAlign w:val="superscript"/>
        </w:rPr>
        <w:t>/</w:t>
      </w:r>
      <w:r>
        <w:rPr>
          <w:i/>
          <w:iCs/>
        </w:rPr>
        <w:t>)silver(II)</w:t>
      </w:r>
      <w:r>
        <w:rPr>
          <w:color w:val="000000"/>
        </w:rPr>
        <w:t>,</w:t>
      </w:r>
      <w:r>
        <w:rPr>
          <w:b/>
          <w:bCs/>
          <w:color w:val="000000"/>
        </w:rPr>
        <w:t xml:space="preserve"> Acta Cryst.</w:t>
      </w:r>
      <w:r>
        <w:rPr>
          <w:color w:val="000000"/>
        </w:rPr>
        <w:t xml:space="preserve"> </w:t>
      </w:r>
      <w:r>
        <w:rPr>
          <w:b/>
          <w:bCs/>
          <w:color w:val="000000"/>
        </w:rPr>
        <w:t>E</w:t>
      </w:r>
      <w:r>
        <w:rPr>
          <w:color w:val="000000"/>
        </w:rPr>
        <w:t>, 63 (2007) m2548.</w:t>
      </w:r>
    </w:p>
    <w:p w14:paraId="32D0D83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I. U. Khan, M. Mufakkar,</w:t>
      </w:r>
      <w:r>
        <w:rPr>
          <w:b/>
          <w:bCs/>
        </w:rPr>
        <w:t xml:space="preserve"> Saeed Ahmad</w:t>
      </w:r>
      <w:r>
        <w:t xml:space="preserve">, H. K. Fun, S. Chantrapromma, </w:t>
      </w:r>
      <w:r>
        <w:rPr>
          <w:bCs/>
          <w:i/>
          <w:iCs/>
          <w:szCs w:val="32"/>
        </w:rPr>
        <w:t>Tris(N,N</w:t>
      </w:r>
      <w:r>
        <w:rPr>
          <w:bCs/>
          <w:i/>
          <w:iCs/>
          <w:szCs w:val="32"/>
          <w:vertAlign w:val="superscript"/>
        </w:rPr>
        <w:t>/</w:t>
      </w:r>
      <w:r>
        <w:rPr>
          <w:bCs/>
          <w:i/>
          <w:iCs/>
          <w:szCs w:val="32"/>
        </w:rPr>
        <w:t>-dibutylthiourea)iodidocopper(I) 0.6-hydrate</w:t>
      </w:r>
      <w:r>
        <w:rPr>
          <w:bCs/>
          <w:szCs w:val="32"/>
        </w:rPr>
        <w:t>,</w:t>
      </w:r>
      <w:r>
        <w:rPr>
          <w:b/>
          <w:bCs/>
          <w:color w:val="000000"/>
        </w:rPr>
        <w:t xml:space="preserve"> Acta Cryst.</w:t>
      </w:r>
      <w:r>
        <w:rPr>
          <w:color w:val="000000"/>
        </w:rPr>
        <w:t xml:space="preserve"> </w:t>
      </w:r>
      <w:r>
        <w:rPr>
          <w:b/>
          <w:bCs/>
          <w:color w:val="000000"/>
        </w:rPr>
        <w:t>E</w:t>
      </w:r>
      <w:r>
        <w:rPr>
          <w:color w:val="000000"/>
        </w:rPr>
        <w:t>, 63 (2007) m2550-m2551.</w:t>
      </w:r>
    </w:p>
    <w:p w14:paraId="1103785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Hanif, </w:t>
      </w:r>
      <w:r>
        <w:rPr>
          <w:b/>
          <w:bCs/>
        </w:rPr>
        <w:t>Saeed Ahmad</w:t>
      </w:r>
      <w:r>
        <w:t>, M. Altaf, H. Stoeckli-Evans,</w:t>
      </w:r>
      <w:r>
        <w:rPr>
          <w:b/>
          <w:bCs/>
        </w:rPr>
        <w:t xml:space="preserve"> </w:t>
      </w:r>
      <w:r>
        <w:rPr>
          <w:i/>
          <w:iCs/>
        </w:rPr>
        <w:t>Poly[bis(</w:t>
      </w:r>
      <w:r>
        <w:rPr>
          <w:i/>
          <w:iCs/>
        </w:rPr>
        <w:sym w:font="Symbol" w:char="F06D"/>
      </w:r>
      <w:r>
        <w:rPr>
          <w:i/>
          <w:iCs/>
          <w:vertAlign w:val="subscript"/>
        </w:rPr>
        <w:t>2</w:t>
      </w:r>
      <w:r>
        <w:rPr>
          <w:i/>
          <w:iCs/>
        </w:rPr>
        <w:t>-cyanido)-</w:t>
      </w:r>
      <w:r>
        <w:rPr>
          <w:i/>
          <w:iCs/>
        </w:rPr>
        <w:sym w:font="Symbol" w:char="F06B"/>
      </w:r>
      <w:r>
        <w:rPr>
          <w:i/>
          <w:iCs/>
          <w:vertAlign w:val="superscript"/>
        </w:rPr>
        <w:t>2</w:t>
      </w:r>
      <w:r>
        <w:rPr>
          <w:i/>
          <w:iCs/>
        </w:rPr>
        <w:t xml:space="preserve">C:N; </w:t>
      </w:r>
      <w:r>
        <w:rPr>
          <w:i/>
          <w:iCs/>
        </w:rPr>
        <w:sym w:font="Symbol" w:char="F06B"/>
      </w:r>
      <w:r>
        <w:rPr>
          <w:i/>
          <w:iCs/>
          <w:vertAlign w:val="superscript"/>
        </w:rPr>
        <w:t>2</w:t>
      </w:r>
      <w:r>
        <w:rPr>
          <w:i/>
          <w:iCs/>
        </w:rPr>
        <w:t>N:C-(</w:t>
      </w:r>
      <w:r>
        <w:rPr>
          <w:i/>
          <w:iCs/>
        </w:rPr>
        <w:sym w:font="Symbol" w:char="F06D"/>
      </w:r>
      <w:r>
        <w:rPr>
          <w:i/>
          <w:iCs/>
          <w:vertAlign w:val="subscript"/>
        </w:rPr>
        <w:t>2</w:t>
      </w:r>
      <w:r>
        <w:rPr>
          <w:i/>
          <w:iCs/>
        </w:rPr>
        <w:t>-</w:t>
      </w:r>
      <w:r>
        <w:rPr>
          <w:bCs/>
          <w:i/>
          <w:iCs/>
          <w:szCs w:val="32"/>
        </w:rPr>
        <w:t>N,N,N</w:t>
      </w:r>
      <w:r>
        <w:rPr>
          <w:bCs/>
          <w:i/>
          <w:iCs/>
          <w:szCs w:val="32"/>
          <w:vertAlign w:val="superscript"/>
        </w:rPr>
        <w:t>/</w:t>
      </w:r>
      <w:r>
        <w:rPr>
          <w:bCs/>
          <w:i/>
          <w:iCs/>
          <w:szCs w:val="32"/>
        </w:rPr>
        <w:t>,N</w:t>
      </w:r>
      <w:r>
        <w:rPr>
          <w:bCs/>
          <w:i/>
          <w:iCs/>
          <w:szCs w:val="32"/>
          <w:vertAlign w:val="superscript"/>
        </w:rPr>
        <w:t>/</w:t>
      </w:r>
      <w:r>
        <w:rPr>
          <w:bCs/>
          <w:i/>
          <w:iCs/>
          <w:szCs w:val="32"/>
        </w:rPr>
        <w:t>-tetramethylthiourea-</w:t>
      </w:r>
      <w:r>
        <w:rPr>
          <w:i/>
          <w:iCs/>
        </w:rPr>
        <w:sym w:font="Symbol" w:char="F06B"/>
      </w:r>
      <w:r>
        <w:rPr>
          <w:i/>
          <w:iCs/>
          <w:vertAlign w:val="superscript"/>
        </w:rPr>
        <w:t>2</w:t>
      </w:r>
      <w:r>
        <w:rPr>
          <w:i/>
          <w:iCs/>
        </w:rPr>
        <w:t>S:S</w:t>
      </w:r>
      <w:r>
        <w:rPr>
          <w:bCs/>
          <w:i/>
          <w:iCs/>
          <w:szCs w:val="32"/>
        </w:rPr>
        <w:t>)di</w:t>
      </w:r>
      <w:r>
        <w:rPr>
          <w:i/>
          <w:iCs/>
        </w:rPr>
        <w:t>silver(I)]</w:t>
      </w:r>
      <w:r>
        <w:rPr>
          <w:color w:val="000000"/>
        </w:rPr>
        <w:t>,</w:t>
      </w:r>
      <w:r>
        <w:rPr>
          <w:b/>
          <w:bCs/>
          <w:color w:val="000000"/>
        </w:rPr>
        <w:t xml:space="preserve"> Acta Cryst.</w:t>
      </w:r>
      <w:r>
        <w:rPr>
          <w:color w:val="000000"/>
        </w:rPr>
        <w:t xml:space="preserve">, </w:t>
      </w:r>
      <w:r>
        <w:rPr>
          <w:b/>
          <w:bCs/>
          <w:color w:val="000000"/>
        </w:rPr>
        <w:t>E</w:t>
      </w:r>
      <w:r>
        <w:rPr>
          <w:color w:val="000000"/>
        </w:rPr>
        <w:t>, 63 (2007) m2594.</w:t>
      </w:r>
    </w:p>
    <w:p w14:paraId="4D2D857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i/>
          <w:iCs/>
        </w:rPr>
      </w:pPr>
      <w:r>
        <w:lastRenderedPageBreak/>
        <w:t xml:space="preserve">P. Zoufalá, T. Rüffer, H. Lang, </w:t>
      </w:r>
      <w:r>
        <w:rPr>
          <w:b/>
          <w:bCs/>
        </w:rPr>
        <w:t>Saeed Ahmad</w:t>
      </w:r>
      <w:r>
        <w:t xml:space="preserve">, M. Mufakkar, </w:t>
      </w:r>
      <w:r>
        <w:rPr>
          <w:bCs/>
          <w:i/>
          <w:iCs/>
          <w:szCs w:val="32"/>
        </w:rPr>
        <w:t>The crystal structure of tetrakis(N-methylthiourea)copper(I) chloride with an elaborate network of hydrogen bonding</w:t>
      </w:r>
      <w:r>
        <w:rPr>
          <w:bCs/>
          <w:szCs w:val="32"/>
        </w:rPr>
        <w:t xml:space="preserve">, </w:t>
      </w:r>
      <w:r>
        <w:rPr>
          <w:b/>
          <w:bCs/>
        </w:rPr>
        <w:t>Anal. Sci.: X-ray Structure Analysis Online</w:t>
      </w:r>
      <w:r>
        <w:t xml:space="preserve">, </w:t>
      </w:r>
      <w:r>
        <w:rPr>
          <w:color w:val="000000"/>
        </w:rPr>
        <w:t>23 (2007) x219-x220</w:t>
      </w:r>
      <w:r>
        <w:t>.</w:t>
      </w:r>
    </w:p>
    <w:p w14:paraId="66650AF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i/>
          <w:iCs/>
          <w:color w:val="000000"/>
        </w:rPr>
      </w:pPr>
      <w:r>
        <w:t xml:space="preserve">M. Hanif, A. Saddiqa, S. Hasnain, </w:t>
      </w:r>
      <w:r>
        <w:rPr>
          <w:b/>
          <w:bCs/>
        </w:rPr>
        <w:t>Saeed Ahmad</w:t>
      </w:r>
      <w:r>
        <w:t xml:space="preserve">, G. Rabbani, A. A. Isab, </w:t>
      </w:r>
      <w:r>
        <w:rPr>
          <w:i/>
          <w:iCs/>
        </w:rPr>
        <w:t>Preparation, spectral characterization and antibacterial studies of silver(I) complexes of 2-mercaptopyridine and thiomalate</w:t>
      </w:r>
      <w:r>
        <w:t xml:space="preserve">, </w:t>
      </w:r>
      <w:r>
        <w:rPr>
          <w:b/>
          <w:bCs/>
        </w:rPr>
        <w:t>Spectroscopy,</w:t>
      </w:r>
      <w:r>
        <w:t xml:space="preserve"> 22 (2008) 51-56.</w:t>
      </w:r>
    </w:p>
    <w:p w14:paraId="4D630B3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i/>
          <w:iCs/>
          <w:color w:val="000000"/>
        </w:rPr>
      </w:pPr>
      <w:r>
        <w:t xml:space="preserve">S. Nadeem, M. K. Rauf, M. Ebihara, S. A. Tirmizi, </w:t>
      </w:r>
      <w:r>
        <w:rPr>
          <w:b/>
        </w:rPr>
        <w:t>Saeed Ahmad</w:t>
      </w:r>
      <w:r>
        <w:t xml:space="preserve">, </w:t>
      </w:r>
      <w:r>
        <w:rPr>
          <w:i/>
        </w:rPr>
        <w:t>Tetrakis(thiourea-</w:t>
      </w:r>
      <w:r>
        <w:rPr>
          <w:i/>
          <w:iCs/>
        </w:rPr>
        <w:t>κ</w:t>
      </w:r>
      <w:r>
        <w:rPr>
          <w:i/>
        </w:rPr>
        <w:t>S)palladium(II) dithiocyanate</w:t>
      </w:r>
      <w:r>
        <w:t xml:space="preserve">, </w:t>
      </w:r>
      <w:r>
        <w:rPr>
          <w:b/>
          <w:bCs/>
          <w:color w:val="000000"/>
        </w:rPr>
        <w:t>Acta Cryst.</w:t>
      </w:r>
      <w:r>
        <w:rPr>
          <w:color w:val="000000"/>
        </w:rPr>
        <w:t xml:space="preserve"> </w:t>
      </w:r>
      <w:r>
        <w:rPr>
          <w:b/>
          <w:bCs/>
          <w:color w:val="000000"/>
        </w:rPr>
        <w:t>E</w:t>
      </w:r>
      <w:r>
        <w:rPr>
          <w:color w:val="000000"/>
        </w:rPr>
        <w:t xml:space="preserve">, 64 </w:t>
      </w:r>
      <w:r>
        <w:t>(2008) m698–m699.</w:t>
      </w:r>
    </w:p>
    <w:p w14:paraId="6BB2E4A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F. Noreen, T. Rüffer, H. Lang, </w:t>
      </w:r>
      <w:r>
        <w:rPr>
          <w:b/>
          <w:bCs/>
        </w:rPr>
        <w:t>Saeed Ahmad</w:t>
      </w:r>
      <w:r>
        <w:t xml:space="preserve">, A. A. Isab, </w:t>
      </w:r>
      <w:r>
        <w:rPr>
          <w:i/>
          <w:iCs/>
        </w:rPr>
        <w:t>Synthesis and crystal structure of a novel self-assembled 2D coordination polymer of chloridobis(imidazolidine-2-thione)thiocyanato dicopper(I),</w:t>
      </w:r>
      <w:r>
        <w:t xml:space="preserve"> </w:t>
      </w:r>
      <w:r>
        <w:rPr>
          <w:b/>
          <w:bCs/>
        </w:rPr>
        <w:t>J. Chem. Crystallogr.</w:t>
      </w:r>
      <w:r>
        <w:t xml:space="preserve">, </w:t>
      </w:r>
      <w:r>
        <w:rPr>
          <w:iCs/>
        </w:rPr>
        <w:t xml:space="preserve">38 </w:t>
      </w:r>
      <w:r>
        <w:t>(2008) 765-768.</w:t>
      </w:r>
    </w:p>
    <w:p w14:paraId="48FA84B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B. A. Al-Maythalony, M. I.M. Wazeer, A. A. Isab, M. T. Nael, </w:t>
      </w:r>
      <w:r>
        <w:rPr>
          <w:b/>
        </w:rPr>
        <w:t>Saeed Ahmad</w:t>
      </w:r>
      <w:r>
        <w:t xml:space="preserve">, </w:t>
      </w:r>
      <w:r>
        <w:rPr>
          <w:i/>
          <w:color w:val="000000"/>
        </w:rPr>
        <w:t>Complexation of Cd(SeCN)</w:t>
      </w:r>
      <w:r>
        <w:rPr>
          <w:i/>
          <w:color w:val="000000"/>
          <w:vertAlign w:val="subscript"/>
        </w:rPr>
        <w:t>2</w:t>
      </w:r>
      <w:r>
        <w:rPr>
          <w:i/>
          <w:color w:val="000000"/>
        </w:rPr>
        <w:t xml:space="preserve"> with imidazolidine-2-thione and its derivatives: solid state, solution NMR and anti-bacterial studies,</w:t>
      </w:r>
      <w:r>
        <w:rPr>
          <w:b/>
          <w:bCs/>
        </w:rPr>
        <w:t xml:space="preserve"> Spectroscopy</w:t>
      </w:r>
      <w:r>
        <w:t>, 22 (2008) 361-370.</w:t>
      </w:r>
    </w:p>
    <w:p w14:paraId="4DC1C37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M. M. Mehboob, M. Tufail, M. Altaf, H. Stoeckli-Evans,</w:t>
      </w:r>
      <w:r>
        <w:rPr>
          <w:b/>
          <w:bCs/>
        </w:rPr>
        <w:t xml:space="preserve"> Saeed Ahmad</w:t>
      </w:r>
      <w:r>
        <w:t>, S. H. Iftikhar, B</w:t>
      </w:r>
      <w:r>
        <w:rPr>
          <w:i/>
          <w:iCs/>
        </w:rPr>
        <w:t>is[tris(phenanthroline)nickel(II)] tris[dicyanoargentate(I)] nitrate 4.2 hydrate</w:t>
      </w:r>
      <w:r>
        <w:rPr>
          <w:color w:val="000000"/>
        </w:rPr>
        <w:t>,</w:t>
      </w:r>
      <w:r>
        <w:rPr>
          <w:b/>
          <w:bCs/>
          <w:color w:val="000000"/>
        </w:rPr>
        <w:t xml:space="preserve"> Acta Cryst.</w:t>
      </w:r>
      <w:r>
        <w:rPr>
          <w:color w:val="000000"/>
        </w:rPr>
        <w:t xml:space="preserve"> </w:t>
      </w:r>
      <w:r>
        <w:rPr>
          <w:b/>
          <w:bCs/>
          <w:color w:val="000000"/>
        </w:rPr>
        <w:t>E</w:t>
      </w:r>
      <w:r>
        <w:rPr>
          <w:color w:val="000000"/>
        </w:rPr>
        <w:t xml:space="preserve">, 64 </w:t>
      </w:r>
      <w:r>
        <w:t>(2008)</w:t>
      </w:r>
      <w:r>
        <w:rPr>
          <w:color w:val="000000"/>
        </w:rPr>
        <w:t xml:space="preserve"> m1379-m1380.</w:t>
      </w:r>
    </w:p>
    <w:p w14:paraId="1D753A93"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M. Shahid, T. Rüffer, H. Lang, S. A. Awan, </w:t>
      </w:r>
      <w:r>
        <w:rPr>
          <w:b/>
          <w:bCs/>
        </w:rPr>
        <w:t>Saeed Ahmad</w:t>
      </w:r>
      <w:r>
        <w:t xml:space="preserve">, </w:t>
      </w:r>
      <w:r>
        <w:rPr>
          <w:i/>
          <w:iCs/>
        </w:rPr>
        <w:t>Synthesis and crystal structure of a dinuclear zinc(II)-dithiocarbamate complex, bis{[</w:t>
      </w:r>
      <w:r>
        <w:rPr>
          <w:i/>
          <w:iCs/>
        </w:rPr>
        <w:sym w:font="Symbol" w:char="006D"/>
      </w:r>
      <w:r>
        <w:rPr>
          <w:i/>
          <w:iCs/>
          <w:vertAlign w:val="superscript"/>
        </w:rPr>
        <w:t>2</w:t>
      </w:r>
      <w:r>
        <w:rPr>
          <w:i/>
          <w:iCs/>
        </w:rPr>
        <w:t>-(pyrrolidinethiocarbamato-S,S</w:t>
      </w:r>
      <w:r>
        <w:rPr>
          <w:i/>
          <w:iCs/>
          <w:vertAlign w:val="superscript"/>
        </w:rPr>
        <w:t>/</w:t>
      </w:r>
      <w:r>
        <w:rPr>
          <w:i/>
          <w:iCs/>
        </w:rPr>
        <w:t>)(pyrrolidinedithiocarbamato-S,S</w:t>
      </w:r>
      <w:r>
        <w:rPr>
          <w:i/>
          <w:iCs/>
          <w:vertAlign w:val="superscript"/>
        </w:rPr>
        <w:t>/</w:t>
      </w:r>
      <w:r>
        <w:rPr>
          <w:i/>
          <w:iCs/>
        </w:rPr>
        <w:t>)zinc(II)]</w:t>
      </w:r>
      <w:r>
        <w:t xml:space="preserve">}, </w:t>
      </w:r>
      <w:r>
        <w:rPr>
          <w:b/>
          <w:bCs/>
          <w:color w:val="000000"/>
        </w:rPr>
        <w:t>J. Coord. Chem.,</w:t>
      </w:r>
      <w:r>
        <w:t xml:space="preserve"> </w:t>
      </w:r>
      <w:r>
        <w:rPr>
          <w:iCs/>
        </w:rPr>
        <w:t xml:space="preserve">62 </w:t>
      </w:r>
      <w:r>
        <w:t>(2009) 440-445.</w:t>
      </w:r>
    </w:p>
    <w:p w14:paraId="3554DAA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S. Ali, M. R. Malik, A. A. Isab and </w:t>
      </w:r>
      <w:r>
        <w:rPr>
          <w:b/>
          <w:bCs/>
        </w:rPr>
        <w:t>Saeed Ahmad</w:t>
      </w:r>
      <w:r>
        <w:t xml:space="preserve">, </w:t>
      </w:r>
      <w:r>
        <w:rPr>
          <w:i/>
          <w:iCs/>
        </w:rPr>
        <w:t>Synthesis and spectroscopic characterization of cadmium(II) complexes of thiones and thiocyanate,</w:t>
      </w:r>
      <w:r>
        <w:t xml:space="preserve"> </w:t>
      </w:r>
      <w:r>
        <w:rPr>
          <w:b/>
          <w:bCs/>
          <w:color w:val="000000"/>
        </w:rPr>
        <w:t>J. Coord. Chem.,</w:t>
      </w:r>
      <w:r>
        <w:t xml:space="preserve"> </w:t>
      </w:r>
      <w:r>
        <w:rPr>
          <w:iCs/>
        </w:rPr>
        <w:t>62</w:t>
      </w:r>
      <w:r>
        <w:t xml:space="preserve"> (2009) 475-480.</w:t>
      </w:r>
    </w:p>
    <w:p w14:paraId="13558D9E"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i/>
          <w:iCs/>
        </w:rPr>
      </w:pPr>
      <w:r>
        <w:t xml:space="preserve">S. Nadeem, M. K. Rauf, </w:t>
      </w:r>
      <w:r>
        <w:rPr>
          <w:b/>
          <w:bCs/>
        </w:rPr>
        <w:t>Saeed Ahmad</w:t>
      </w:r>
      <w:r>
        <w:t xml:space="preserve">, M. Ebihara, S. A. Tirmizi, S. A. Bashir, A. Badshah, </w:t>
      </w:r>
      <w:r>
        <w:rPr>
          <w:i/>
        </w:rPr>
        <w:t>Synthesis and Characterization of Palladium(II) Complexes with Thioureas; X-ray structures of Pd(N,N</w:t>
      </w:r>
      <w:r>
        <w:rPr>
          <w:i/>
          <w:vertAlign w:val="superscript"/>
        </w:rPr>
        <w:t>/</w:t>
      </w:r>
      <w:r>
        <w:rPr>
          <w:i/>
        </w:rPr>
        <w:t>-dimethylthiourea)Cl</w:t>
      </w:r>
      <w:r>
        <w:rPr>
          <w:i/>
          <w:vertAlign w:val="subscript"/>
        </w:rPr>
        <w:t>2</w:t>
      </w:r>
      <w:r>
        <w:rPr>
          <w:i/>
        </w:rPr>
        <w:t>.2H</w:t>
      </w:r>
      <w:r>
        <w:rPr>
          <w:i/>
          <w:vertAlign w:val="subscript"/>
        </w:rPr>
        <w:t>2</w:t>
      </w:r>
      <w:r>
        <w:rPr>
          <w:i/>
        </w:rPr>
        <w:t>O and Pd(tetramethylthiourea)Cl</w:t>
      </w:r>
      <w:r>
        <w:rPr>
          <w:i/>
          <w:vertAlign w:val="subscript"/>
        </w:rPr>
        <w:t>2</w:t>
      </w:r>
      <w:r>
        <w:rPr>
          <w:i/>
        </w:rPr>
        <w:t>,</w:t>
      </w:r>
      <w:r>
        <w:t xml:space="preserve"> </w:t>
      </w:r>
      <w:r>
        <w:rPr>
          <w:b/>
          <w:bCs/>
        </w:rPr>
        <w:t>Transition Met. Chem.</w:t>
      </w:r>
      <w:r>
        <w:t>,</w:t>
      </w:r>
      <w:r>
        <w:rPr>
          <w:color w:val="000000"/>
        </w:rPr>
        <w:t xml:space="preserve"> </w:t>
      </w:r>
      <w:r>
        <w:rPr>
          <w:iCs/>
        </w:rPr>
        <w:t>34</w:t>
      </w:r>
      <w:r>
        <w:t xml:space="preserve"> (2009) 197-202.</w:t>
      </w:r>
    </w:p>
    <w:p w14:paraId="5426A26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i/>
          <w:iCs/>
        </w:rPr>
      </w:pPr>
      <w:r>
        <w:rPr>
          <w:b/>
          <w:bCs/>
        </w:rPr>
        <w:t>Saeed Ahmad</w:t>
      </w:r>
      <w:r>
        <w:rPr>
          <w:bCs/>
        </w:rPr>
        <w:t>,</w:t>
      </w:r>
      <w:r>
        <w:t xml:space="preserve"> M. Hanif, M. M. Mehboob, A. A. Isab, S. Ahmad, </w:t>
      </w:r>
      <w:r>
        <w:rPr>
          <w:i/>
        </w:rPr>
        <w:t>Silver(I) Complexation with glutathione in the presence of tetramethylthiourea,</w:t>
      </w:r>
      <w:r>
        <w:t xml:space="preserve"> </w:t>
      </w:r>
      <w:r>
        <w:rPr>
          <w:b/>
        </w:rPr>
        <w:t>Synthesis, Reactivity in Inorg., Met.-Organic and Nano-Met. Chem.</w:t>
      </w:r>
      <w:r>
        <w:t xml:space="preserve">, </w:t>
      </w:r>
      <w:r>
        <w:rPr>
          <w:iCs/>
        </w:rPr>
        <w:t xml:space="preserve">39 </w:t>
      </w:r>
      <w:r>
        <w:t>(2009) 45-49.</w:t>
      </w:r>
    </w:p>
    <w:p w14:paraId="6931A94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G. Rabbani, A. A. Isab, A. R. Al-Arfaj, </w:t>
      </w:r>
      <w:r>
        <w:rPr>
          <w:b/>
        </w:rPr>
        <w:t>Saeed Ahmad</w:t>
      </w:r>
      <w:r>
        <w:t xml:space="preserve">, M. Saleem and A. Hameed, E. Akbar, </w:t>
      </w:r>
      <w:r>
        <w:rPr>
          <w:i/>
        </w:rPr>
        <w:t>Synthesis, Spectroscopic Characterization and Antimicrobial Studies of Mercury(II) Complexes of Thiolates</w:t>
      </w:r>
      <w:r>
        <w:t xml:space="preserve">, </w:t>
      </w:r>
      <w:r>
        <w:rPr>
          <w:b/>
        </w:rPr>
        <w:t>Spectroscopy</w:t>
      </w:r>
      <w:r>
        <w:t>, 23 (2009) 45-50.</w:t>
      </w:r>
    </w:p>
    <w:p w14:paraId="3138E54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T. Ahmad, T. Rüffer, H. Lang, A. A. Isab, </w:t>
      </w:r>
      <w:r>
        <w:rPr>
          <w:b/>
          <w:bCs/>
        </w:rPr>
        <w:t>Saeed Ahmad</w:t>
      </w:r>
      <w:r>
        <w:t xml:space="preserve">, </w:t>
      </w:r>
      <w:r>
        <w:rPr>
          <w:i/>
          <w:iCs/>
        </w:rPr>
        <w:t>Crystal Structure of a novel binuclear copper(I) complex with bridging monohydrogensulfido (</w:t>
      </w:r>
      <w:r>
        <w:rPr>
          <w:i/>
          <w:iCs/>
          <w:vertAlign w:val="superscript"/>
        </w:rPr>
        <w:t>-</w:t>
      </w:r>
      <w:r>
        <w:rPr>
          <w:i/>
          <w:iCs/>
        </w:rPr>
        <w:t>SH) ligands</w:t>
      </w:r>
      <w:r>
        <w:t xml:space="preserve">, </w:t>
      </w:r>
      <w:r>
        <w:rPr>
          <w:b/>
        </w:rPr>
        <w:t>Inorg. Chim. Acta</w:t>
      </w:r>
      <w:r>
        <w:rPr>
          <w:bCs/>
        </w:rPr>
        <w:t xml:space="preserve">, 362 </w:t>
      </w:r>
      <w:r>
        <w:t xml:space="preserve">(2009) </w:t>
      </w:r>
      <w:r>
        <w:rPr>
          <w:bCs/>
        </w:rPr>
        <w:t>2609-2612</w:t>
      </w:r>
      <w:r>
        <w:t>.</w:t>
      </w:r>
    </w:p>
    <w:p w14:paraId="6EC0F41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lastRenderedPageBreak/>
        <w:t>M. Mufakkar, M. N. Tahir,</w:t>
      </w:r>
      <w:r>
        <w:rPr>
          <w:b/>
          <w:bCs/>
        </w:rPr>
        <w:t xml:space="preserve"> Saeed Ahmad</w:t>
      </w:r>
      <w:r>
        <w:t xml:space="preserve">, M. A. Shaheen, A. Waheed, </w:t>
      </w:r>
      <w:r>
        <w:rPr>
          <w:i/>
          <w:iCs/>
        </w:rPr>
        <w:t>Bromidob</w:t>
      </w:r>
      <w:r>
        <w:rPr>
          <w:bCs/>
          <w:i/>
          <w:iCs/>
          <w:szCs w:val="32"/>
        </w:rPr>
        <w:t>is(N,N</w:t>
      </w:r>
      <w:r>
        <w:rPr>
          <w:bCs/>
          <w:i/>
          <w:iCs/>
          <w:szCs w:val="32"/>
          <w:vertAlign w:val="superscript"/>
        </w:rPr>
        <w:t>/</w:t>
      </w:r>
      <w:r>
        <w:rPr>
          <w:bCs/>
          <w:i/>
          <w:iCs/>
          <w:szCs w:val="32"/>
        </w:rPr>
        <w:t>-diphenylthiourea</w:t>
      </w:r>
      <w:r>
        <w:rPr>
          <w:i/>
        </w:rPr>
        <w:t>-</w:t>
      </w:r>
      <w:r>
        <w:rPr>
          <w:i/>
          <w:iCs/>
        </w:rPr>
        <w:t>κ</w:t>
      </w:r>
      <w:r>
        <w:rPr>
          <w:i/>
        </w:rPr>
        <w:t>S</w:t>
      </w:r>
      <w:r>
        <w:rPr>
          <w:bCs/>
          <w:i/>
          <w:iCs/>
          <w:szCs w:val="32"/>
        </w:rPr>
        <w:t>)copper(I) monohydrate</w:t>
      </w:r>
      <w:r>
        <w:rPr>
          <w:bCs/>
          <w:szCs w:val="32"/>
        </w:rPr>
        <w:t>,</w:t>
      </w:r>
      <w:r>
        <w:rPr>
          <w:b/>
          <w:bCs/>
          <w:color w:val="000000"/>
        </w:rPr>
        <w:t xml:space="preserve"> Acta Cryst.</w:t>
      </w:r>
      <w:r>
        <w:rPr>
          <w:color w:val="000000"/>
        </w:rPr>
        <w:t xml:space="preserve"> </w:t>
      </w:r>
      <w:r>
        <w:rPr>
          <w:b/>
          <w:bCs/>
          <w:color w:val="000000"/>
        </w:rPr>
        <w:t>E</w:t>
      </w:r>
      <w:r>
        <w:rPr>
          <w:color w:val="000000"/>
        </w:rPr>
        <w:t xml:space="preserve">, 65 </w:t>
      </w:r>
      <w:r>
        <w:t>(2009)</w:t>
      </w:r>
      <w:r>
        <w:rPr>
          <w:color w:val="000000"/>
        </w:rPr>
        <w:t xml:space="preserve"> m892-m893.</w:t>
      </w:r>
    </w:p>
    <w:p w14:paraId="7B60F6A3"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H. Sadaf, M. Akkurt, S. Sharif, I. U. Khan, </w:t>
      </w:r>
      <w:r>
        <w:rPr>
          <w:i/>
          <w:iCs/>
        </w:rPr>
        <w:t>Bi</w:t>
      </w:r>
      <w:r>
        <w:rPr>
          <w:bCs/>
          <w:i/>
          <w:iCs/>
          <w:szCs w:val="32"/>
        </w:rPr>
        <w:t>s(1,3-dibutyl thiourea)dicyanidomercury(II)</w:t>
      </w:r>
      <w:r>
        <w:rPr>
          <w:bCs/>
          <w:szCs w:val="32"/>
        </w:rPr>
        <w:t>,</w:t>
      </w:r>
      <w:r>
        <w:rPr>
          <w:b/>
          <w:bCs/>
          <w:color w:val="000000"/>
        </w:rPr>
        <w:t xml:space="preserve"> Acta Cryst.</w:t>
      </w:r>
      <w:r>
        <w:rPr>
          <w:color w:val="000000"/>
        </w:rPr>
        <w:t xml:space="preserve"> </w:t>
      </w:r>
      <w:r>
        <w:rPr>
          <w:b/>
          <w:bCs/>
          <w:color w:val="000000"/>
        </w:rPr>
        <w:t>E</w:t>
      </w:r>
      <w:r>
        <w:rPr>
          <w:color w:val="000000"/>
        </w:rPr>
        <w:t xml:space="preserve">, 65 </w:t>
      </w:r>
      <w:r>
        <w:t>(2009)</w:t>
      </w:r>
      <w:r>
        <w:rPr>
          <w:color w:val="000000"/>
        </w:rPr>
        <w:t xml:space="preserve"> m1191-m1192.</w:t>
      </w:r>
    </w:p>
    <w:p w14:paraId="51E2B4C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S. Sharif, I. U. Khan, M. Akkurt,</w:t>
      </w:r>
      <w:r>
        <w:rPr>
          <w:b/>
          <w:bCs/>
        </w:rPr>
        <w:t xml:space="preserve"> </w:t>
      </w:r>
      <w:r>
        <w:t xml:space="preserve">S. Nadeem, S. A. Tirmizi, </w:t>
      </w:r>
      <w:r>
        <w:rPr>
          <w:b/>
          <w:bCs/>
        </w:rPr>
        <w:t>Saeed Ahmad</w:t>
      </w:r>
      <w:r>
        <w:t xml:space="preserve">, </w:t>
      </w:r>
      <w:r>
        <w:rPr>
          <w:i/>
          <w:iCs/>
        </w:rPr>
        <w:t>3-Carbamothioylpyridinum iodide</w:t>
      </w:r>
      <w:r>
        <w:t xml:space="preserve">, </w:t>
      </w:r>
      <w:r>
        <w:rPr>
          <w:b/>
          <w:bCs/>
          <w:color w:val="000000"/>
        </w:rPr>
        <w:t>Acta Crystallogr.</w:t>
      </w:r>
      <w:r>
        <w:rPr>
          <w:b/>
          <w:color w:val="000000"/>
        </w:rPr>
        <w:t xml:space="preserve"> E</w:t>
      </w:r>
      <w:r>
        <w:rPr>
          <w:color w:val="000000"/>
        </w:rPr>
        <w:t xml:space="preserve">, 65 </w:t>
      </w:r>
      <w:r>
        <w:t>(2009)</w:t>
      </w:r>
      <w:r>
        <w:rPr>
          <w:color w:val="000000"/>
        </w:rPr>
        <w:t xml:space="preserve"> o2423.</w:t>
      </w:r>
    </w:p>
    <w:p w14:paraId="013E80AE"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S. A. Tirmizi, S. Nadeem, A. Hameed, M. H. S. Wattoo, A. Anwar, Z. A. Ansari, </w:t>
      </w:r>
      <w:r>
        <w:rPr>
          <w:b/>
          <w:bCs/>
        </w:rPr>
        <w:t>Saeed Ahmad</w:t>
      </w:r>
      <w:r>
        <w:t xml:space="preserve">, </w:t>
      </w:r>
      <w:r>
        <w:rPr>
          <w:i/>
          <w:iCs/>
        </w:rPr>
        <w:t>Synthesis, spectral characterization and antibacterial studies of palladium(II) complexes of heterocyclic thiones</w:t>
      </w:r>
      <w:r>
        <w:t xml:space="preserve">, </w:t>
      </w:r>
      <w:r>
        <w:rPr>
          <w:b/>
        </w:rPr>
        <w:t>Spectroscopy</w:t>
      </w:r>
      <w:r>
        <w:rPr>
          <w:bCs/>
        </w:rPr>
        <w:t>,</w:t>
      </w:r>
      <w:r>
        <w:t xml:space="preserve"> 23 (2009) 299-306.</w:t>
      </w:r>
    </w:p>
    <w:p w14:paraId="55DB37C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rPr>
          <w:b/>
          <w:bCs/>
        </w:rPr>
        <w:t>Saeed Ahmad</w:t>
      </w:r>
      <w:r>
        <w:t xml:space="preserve">, M. A. Shaheen, H. Stoeckli-Evans, </w:t>
      </w:r>
      <w:r>
        <w:rPr>
          <w:i/>
          <w:iCs/>
        </w:rPr>
        <w:t>A monoclinic polymorph of cysteamine hydrochloride</w:t>
      </w:r>
      <w:r>
        <w:t xml:space="preserve">, </w:t>
      </w:r>
      <w:r>
        <w:rPr>
          <w:b/>
          <w:bCs/>
          <w:color w:val="000000"/>
        </w:rPr>
        <w:t>Acta Cryst.</w:t>
      </w:r>
      <w:r>
        <w:rPr>
          <w:color w:val="000000"/>
        </w:rPr>
        <w:t xml:space="preserve"> </w:t>
      </w:r>
      <w:r>
        <w:rPr>
          <w:b/>
          <w:bCs/>
          <w:color w:val="000000"/>
        </w:rPr>
        <w:t>E</w:t>
      </w:r>
      <w:r>
        <w:rPr>
          <w:color w:val="000000"/>
        </w:rPr>
        <w:t>, 66 (2010) o134.</w:t>
      </w:r>
    </w:p>
    <w:p w14:paraId="55F7995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szCs w:val="32"/>
        </w:rPr>
      </w:pPr>
      <w:r>
        <w:t>A.A. Isab, S. Nawaz, M. Saleem</w:t>
      </w:r>
      <w:r>
        <w:rPr>
          <w:color w:val="000000"/>
          <w:szCs w:val="19"/>
        </w:rPr>
        <w:t xml:space="preserve">, </w:t>
      </w:r>
      <w:r>
        <w:t xml:space="preserve">M. Altaf, M. Monim-ul-Mehboob, </w:t>
      </w:r>
      <w:r>
        <w:rPr>
          <w:b/>
          <w:bCs/>
        </w:rPr>
        <w:t>Saeed Ahmad</w:t>
      </w:r>
      <w:r>
        <w:t>, H. Stoeckli-Evans,</w:t>
      </w:r>
      <w:r>
        <w:rPr>
          <w:b/>
          <w:bCs/>
          <w:sz w:val="32"/>
        </w:rPr>
        <w:t xml:space="preserve"> </w:t>
      </w:r>
      <w:r>
        <w:rPr>
          <w:i/>
          <w:iCs/>
        </w:rPr>
        <w:t>Synthesis, characterization and antimicrobial studies of mixed ligand silver(I) complexes of thioureas and triphenylphosphine; Crystal structure of {Ag(PPh</w:t>
      </w:r>
      <w:r>
        <w:rPr>
          <w:i/>
          <w:iCs/>
          <w:vertAlign w:val="subscript"/>
        </w:rPr>
        <w:t>3</w:t>
      </w:r>
      <w:r>
        <w:rPr>
          <w:i/>
          <w:iCs/>
        </w:rPr>
        <w:t>)(thiourea)(NO</w:t>
      </w:r>
      <w:r>
        <w:rPr>
          <w:i/>
          <w:iCs/>
          <w:vertAlign w:val="subscript"/>
        </w:rPr>
        <w:t>3</w:t>
      </w:r>
      <w:r>
        <w:rPr>
          <w:i/>
          <w:iCs/>
        </w:rPr>
        <w:t>)}</w:t>
      </w:r>
      <w:r>
        <w:rPr>
          <w:i/>
          <w:iCs/>
          <w:vertAlign w:val="subscript"/>
        </w:rPr>
        <w:t>4</w:t>
      </w:r>
      <w:r>
        <w:t xml:space="preserve">,  </w:t>
      </w:r>
      <w:r>
        <w:rPr>
          <w:b/>
          <w:bCs/>
        </w:rPr>
        <w:t>Polyhedron</w:t>
      </w:r>
      <w:r>
        <w:t xml:space="preserve">, 29 </w:t>
      </w:r>
      <w:r>
        <w:rPr>
          <w:color w:val="000000"/>
        </w:rPr>
        <w:t>(2010)</w:t>
      </w:r>
      <w:r>
        <w:t xml:space="preserve"> 1251-1256.</w:t>
      </w:r>
    </w:p>
    <w:p w14:paraId="16C2B84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
          <w:bCs/>
        </w:rPr>
        <w:t>Saeed Ahmad</w:t>
      </w:r>
      <w:r>
        <w:t xml:space="preserve">, </w:t>
      </w:r>
      <w:r>
        <w:rPr>
          <w:i/>
          <w:iCs/>
        </w:rPr>
        <w:t>Platinum-DNA interaction and subsequent cellular processes controlling sensitivity to anticancer platinum complexes</w:t>
      </w:r>
      <w:r>
        <w:t>,</w:t>
      </w:r>
      <w:r>
        <w:rPr>
          <w:b/>
          <w:bCs/>
        </w:rPr>
        <w:t xml:space="preserve"> Chemistry &amp; Biodiversity</w:t>
      </w:r>
      <w:r>
        <w:t xml:space="preserve"> 7 </w:t>
      </w:r>
      <w:r>
        <w:rPr>
          <w:color w:val="000000"/>
        </w:rPr>
        <w:t>(2010)</w:t>
      </w:r>
      <w:r>
        <w:t xml:space="preserve"> 543-566.</w:t>
      </w:r>
    </w:p>
    <w:p w14:paraId="472490E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13"/>
        </w:rPr>
      </w:pPr>
      <w:r>
        <w:t xml:space="preserve">M. Altaf, H. Stoeckli-Evans, S. S. Batool, A. A. Isab, </w:t>
      </w:r>
      <w:r>
        <w:rPr>
          <w:b/>
          <w:bCs/>
        </w:rPr>
        <w:t>Saeed Ahmad</w:t>
      </w:r>
      <w:r>
        <w:t>, M. Saleem, S. A. Awan</w:t>
      </w:r>
      <w:r>
        <w:rPr>
          <w:color w:val="000000"/>
          <w:szCs w:val="20"/>
        </w:rPr>
        <w:t>,</w:t>
      </w:r>
      <w:r>
        <w:t xml:space="preserve"> M. A. Shaheen, </w:t>
      </w:r>
      <w:r>
        <w:rPr>
          <w:i/>
          <w:iCs/>
        </w:rPr>
        <w:t>Mercury(II) complexes of pyrrolidinedithiocarbamate, crystal structure of bis{[</w:t>
      </w:r>
      <w:r>
        <w:rPr>
          <w:i/>
          <w:iCs/>
        </w:rPr>
        <w:sym w:font="Symbol" w:char="F06D"/>
      </w:r>
      <w:r>
        <w:rPr>
          <w:i/>
          <w:iCs/>
          <w:vertAlign w:val="superscript"/>
        </w:rPr>
        <w:t>2</w:t>
      </w:r>
      <w:r>
        <w:rPr>
          <w:i/>
          <w:iCs/>
        </w:rPr>
        <w:t>-(pyrrolidinedithiocarbamato-S,S</w:t>
      </w:r>
      <w:r>
        <w:rPr>
          <w:i/>
          <w:iCs/>
          <w:vertAlign w:val="superscript"/>
        </w:rPr>
        <w:t>/</w:t>
      </w:r>
      <w:r>
        <w:rPr>
          <w:i/>
          <w:iCs/>
        </w:rPr>
        <w:t>)(pyrrolidinedithiocarbamato-S,S</w:t>
      </w:r>
      <w:r>
        <w:rPr>
          <w:i/>
          <w:iCs/>
          <w:vertAlign w:val="superscript"/>
        </w:rPr>
        <w:t>/</w:t>
      </w:r>
      <w:r>
        <w:rPr>
          <w:i/>
          <w:iCs/>
        </w:rPr>
        <w:t>) mercury(II)]}</w:t>
      </w:r>
      <w:r>
        <w:t>,</w:t>
      </w:r>
      <w:r>
        <w:rPr>
          <w:color w:val="000000"/>
          <w:szCs w:val="20"/>
        </w:rPr>
        <w:t xml:space="preserve"> </w:t>
      </w:r>
      <w:r>
        <w:rPr>
          <w:b/>
        </w:rPr>
        <w:t>J. Coord. Chem.</w:t>
      </w:r>
      <w:r>
        <w:t xml:space="preserve"> 63 </w:t>
      </w:r>
      <w:r>
        <w:rPr>
          <w:color w:val="000000"/>
        </w:rPr>
        <w:t>(2010)</w:t>
      </w:r>
      <w:r>
        <w:t xml:space="preserve"> 1176-1185.</w:t>
      </w:r>
    </w:p>
    <w:p w14:paraId="60D7B33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color w:val="000000"/>
          <w:szCs w:val="20"/>
        </w:rPr>
        <w:t>N. Jabeen,</w:t>
      </w:r>
      <w:r>
        <w:rPr>
          <w:color w:val="000000"/>
          <w:szCs w:val="13"/>
        </w:rPr>
        <w:t xml:space="preserve"> </w:t>
      </w:r>
      <w:r>
        <w:rPr>
          <w:color w:val="000000"/>
          <w:szCs w:val="20"/>
        </w:rPr>
        <w:t>Saeed Ahmad,</w:t>
      </w:r>
      <w:r>
        <w:rPr>
          <w:color w:val="000000"/>
          <w:szCs w:val="13"/>
        </w:rPr>
        <w:t xml:space="preserve"> </w:t>
      </w:r>
      <w:r>
        <w:rPr>
          <w:color w:val="000000"/>
          <w:szCs w:val="20"/>
        </w:rPr>
        <w:t>A. F. Meer, I. U. Khan,</w:t>
      </w:r>
      <w:r>
        <w:rPr>
          <w:color w:val="000000"/>
          <w:szCs w:val="13"/>
        </w:rPr>
        <w:t xml:space="preserve"> </w:t>
      </w:r>
      <w:r>
        <w:rPr>
          <w:color w:val="000000"/>
          <w:szCs w:val="20"/>
        </w:rPr>
        <w:t>S. W. Ng</w:t>
      </w:r>
      <w:r>
        <w:rPr>
          <w:color w:val="000000"/>
          <w:szCs w:val="13"/>
        </w:rPr>
        <w:t>,</w:t>
      </w:r>
      <w:r>
        <w:rPr>
          <w:color w:val="000000"/>
          <w:szCs w:val="28"/>
        </w:rPr>
        <w:t xml:space="preserve"> </w:t>
      </w:r>
      <w:r>
        <w:rPr>
          <w:i/>
          <w:iCs/>
          <w:color w:val="000000"/>
          <w:szCs w:val="28"/>
        </w:rPr>
        <w:t>Pentakis(ethylenediammonium) tri-</w:t>
      </w:r>
      <w:r>
        <w:rPr>
          <w:i/>
          <w:iCs/>
          <w:color w:val="000000"/>
          <w:szCs w:val="28"/>
        </w:rPr>
        <w:sym w:font="Symbol" w:char="F06D"/>
      </w:r>
      <w:r>
        <w:rPr>
          <w:i/>
          <w:iCs/>
          <w:color w:val="000000"/>
          <w:szCs w:val="28"/>
        </w:rPr>
        <w:t>-sulfato-bis[trisulfatocerate(IV)] trihydrate</w:t>
      </w:r>
      <w:r>
        <w:rPr>
          <w:color w:val="000000"/>
          <w:szCs w:val="13"/>
        </w:rPr>
        <w:t xml:space="preserve">, </w:t>
      </w:r>
      <w:r>
        <w:rPr>
          <w:b/>
          <w:bCs/>
          <w:color w:val="000000"/>
        </w:rPr>
        <w:t>Acta Cryst.</w:t>
      </w:r>
      <w:r>
        <w:rPr>
          <w:color w:val="000000"/>
        </w:rPr>
        <w:t xml:space="preserve"> </w:t>
      </w:r>
      <w:r>
        <w:rPr>
          <w:b/>
          <w:bCs/>
          <w:color w:val="000000"/>
        </w:rPr>
        <w:t>E</w:t>
      </w:r>
      <w:r>
        <w:rPr>
          <w:color w:val="000000"/>
        </w:rPr>
        <w:t>, 66 (2010)</w:t>
      </w:r>
      <w:r>
        <w:rPr>
          <w:color w:val="000000"/>
          <w:szCs w:val="16"/>
        </w:rPr>
        <w:t xml:space="preserve"> m797-m798.</w:t>
      </w:r>
    </w:p>
    <w:p w14:paraId="4E03929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
          <w:bCs/>
        </w:rPr>
        <w:t>S. Ahmad</w:t>
      </w:r>
      <w:r>
        <w:t xml:space="preserve">, T. Rüffer, H. Lang, S. Nadeem, S. A. Tirmizi, M. Saleem, A. Anwar, </w:t>
      </w:r>
      <w:r>
        <w:rPr>
          <w:i/>
          <w:iCs/>
        </w:rPr>
        <w:t>Synthesis, Crystal Structure and Antimicrobial Studies of trans- [Pd(PPh</w:t>
      </w:r>
      <w:r>
        <w:rPr>
          <w:i/>
          <w:iCs/>
          <w:vertAlign w:val="subscript"/>
        </w:rPr>
        <w:t>3</w:t>
      </w:r>
      <w:r>
        <w:rPr>
          <w:i/>
          <w:iCs/>
        </w:rPr>
        <w:t>)</w:t>
      </w:r>
      <w:r>
        <w:rPr>
          <w:i/>
          <w:iCs/>
          <w:vertAlign w:val="subscript"/>
        </w:rPr>
        <w:t>2</w:t>
      </w:r>
      <w:r>
        <w:rPr>
          <w:i/>
          <w:iCs/>
        </w:rPr>
        <w:t>(imidazolidine-2-thione)</w:t>
      </w:r>
      <w:r>
        <w:rPr>
          <w:i/>
          <w:iCs/>
          <w:vertAlign w:val="subscript"/>
        </w:rPr>
        <w:t>2</w:t>
      </w:r>
      <w:r>
        <w:rPr>
          <w:i/>
          <w:iCs/>
        </w:rPr>
        <w:t>]Cl</w:t>
      </w:r>
      <w:r>
        <w:rPr>
          <w:i/>
          <w:iCs/>
          <w:vertAlign w:val="subscript"/>
        </w:rPr>
        <w:t>2</w:t>
      </w:r>
      <w:r>
        <w:rPr>
          <w:i/>
          <w:iCs/>
          <w:vertAlign w:val="superscript"/>
        </w:rPr>
        <w:t>.</w:t>
      </w:r>
      <w:r>
        <w:rPr>
          <w:i/>
          <w:iCs/>
        </w:rPr>
        <w:t>3.5H</w:t>
      </w:r>
      <w:r>
        <w:rPr>
          <w:i/>
          <w:iCs/>
          <w:vertAlign w:val="subscript"/>
        </w:rPr>
        <w:t>2</w:t>
      </w:r>
      <w:r>
        <w:rPr>
          <w:i/>
          <w:iCs/>
        </w:rPr>
        <w:t>O</w:t>
      </w:r>
      <w:r>
        <w:t xml:space="preserve">, </w:t>
      </w:r>
      <w:r>
        <w:rPr>
          <w:b/>
        </w:rPr>
        <w:t>Russ. J. Coord. Chem.</w:t>
      </w:r>
      <w:r>
        <w:t xml:space="preserve"> 36 </w:t>
      </w:r>
      <w:r>
        <w:rPr>
          <w:color w:val="000000"/>
        </w:rPr>
        <w:t>(2010)</w:t>
      </w:r>
      <w:r>
        <w:t xml:space="preserve"> 520-524.</w:t>
      </w:r>
    </w:p>
    <w:p w14:paraId="7A1B482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
          <w:bCs/>
          <w:szCs w:val="28"/>
          <w:lang w:val="en-GB"/>
        </w:rPr>
        <w:t>Saeed Ahmad</w:t>
      </w:r>
      <w:r>
        <w:rPr>
          <w:szCs w:val="28"/>
          <w:lang w:val="en-GB"/>
        </w:rPr>
        <w:t xml:space="preserve">, M. Altaf, H. Stoeckli-Evans, T. Rüffer, H. Lang, M. Mufakkar, A. Waheed, </w:t>
      </w:r>
      <w:r>
        <w:rPr>
          <w:i/>
          <w:iCs/>
          <w:szCs w:val="32"/>
          <w:lang w:val="en-GB"/>
        </w:rPr>
        <w:t>Crystal Structures of Trinuclear Chlorido(N,N</w:t>
      </w:r>
      <w:r>
        <w:rPr>
          <w:i/>
          <w:iCs/>
          <w:szCs w:val="32"/>
          <w:vertAlign w:val="superscript"/>
          <w:lang w:val="en-GB"/>
        </w:rPr>
        <w:t>/</w:t>
      </w:r>
      <w:r>
        <w:rPr>
          <w:i/>
          <w:iCs/>
          <w:szCs w:val="32"/>
          <w:lang w:val="en-GB"/>
        </w:rPr>
        <w:t>-diethylthiourea)copper(I) and a Second Polymorph of Iodidotris(N,N</w:t>
      </w:r>
      <w:r>
        <w:rPr>
          <w:i/>
          <w:iCs/>
          <w:szCs w:val="32"/>
          <w:vertAlign w:val="superscript"/>
          <w:lang w:val="en-GB"/>
        </w:rPr>
        <w:t>/</w:t>
      </w:r>
      <w:r>
        <w:rPr>
          <w:i/>
          <w:iCs/>
          <w:szCs w:val="32"/>
          <w:lang w:val="en-GB"/>
        </w:rPr>
        <w:t>-diethylthiourea)copper(I)</w:t>
      </w:r>
      <w:r>
        <w:rPr>
          <w:szCs w:val="32"/>
          <w:lang w:val="en-GB"/>
        </w:rPr>
        <w:t xml:space="preserve">, </w:t>
      </w:r>
      <w:r>
        <w:rPr>
          <w:b/>
        </w:rPr>
        <w:t xml:space="preserve">J. Chem. </w:t>
      </w:r>
      <w:r>
        <w:rPr>
          <w:b/>
          <w:bCs/>
        </w:rPr>
        <w:t>Crystallogr</w:t>
      </w:r>
      <w:r>
        <w:rPr>
          <w:b/>
        </w:rPr>
        <w:t>.</w:t>
      </w:r>
      <w:r>
        <w:t xml:space="preserve"> </w:t>
      </w:r>
      <w:r>
        <w:rPr>
          <w:color w:val="000000"/>
        </w:rPr>
        <w:t>40 (2010)</w:t>
      </w:r>
      <w:r>
        <w:rPr>
          <w:color w:val="000000"/>
          <w:szCs w:val="16"/>
        </w:rPr>
        <w:t xml:space="preserve"> </w:t>
      </w:r>
      <w:r>
        <w:t>639-645.</w:t>
      </w:r>
    </w:p>
    <w:p w14:paraId="03ABDAD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t xml:space="preserve">M. M. Mehboob, M. Akkurt, I. U. Khan, S. Sharif, I. Asif, </w:t>
      </w:r>
      <w:r>
        <w:rPr>
          <w:b/>
          <w:bCs/>
        </w:rPr>
        <w:t>Saeed Ahmad</w:t>
      </w:r>
      <w:r>
        <w:t xml:space="preserve">, </w:t>
      </w:r>
      <w:r>
        <w:rPr>
          <w:i/>
          <w:iCs/>
          <w:color w:val="000000"/>
          <w:szCs w:val="20"/>
        </w:rPr>
        <w:t>Hexakis(thiourea-</w:t>
      </w:r>
      <w:r>
        <w:rPr>
          <w:i/>
          <w:iCs/>
          <w:color w:val="000000"/>
          <w:szCs w:val="20"/>
        </w:rPr>
        <w:sym w:font="Symbol" w:char="F06B"/>
      </w:r>
      <w:r>
        <w:rPr>
          <w:i/>
          <w:iCs/>
          <w:color w:val="000000"/>
          <w:szCs w:val="20"/>
        </w:rPr>
        <w:t>S)nickel(II) nitrate: a redetermination,</w:t>
      </w:r>
      <w:r>
        <w:rPr>
          <w:color w:val="000000"/>
          <w:szCs w:val="20"/>
        </w:rPr>
        <w:t xml:space="preserve"> </w:t>
      </w:r>
      <w:r>
        <w:rPr>
          <w:b/>
          <w:bCs/>
          <w:color w:val="000000"/>
        </w:rPr>
        <w:t>Acta Cryst.</w:t>
      </w:r>
      <w:r>
        <w:rPr>
          <w:color w:val="000000"/>
        </w:rPr>
        <w:t xml:space="preserve"> </w:t>
      </w:r>
      <w:r>
        <w:rPr>
          <w:b/>
          <w:bCs/>
          <w:color w:val="000000"/>
        </w:rPr>
        <w:t>E</w:t>
      </w:r>
      <w:r>
        <w:rPr>
          <w:color w:val="000000"/>
        </w:rPr>
        <w:t>, 66 (2010)</w:t>
      </w:r>
      <w:r>
        <w:rPr>
          <w:color w:val="000000"/>
          <w:szCs w:val="16"/>
        </w:rPr>
        <w:t xml:space="preserve"> i57-i58.</w:t>
      </w:r>
    </w:p>
    <w:p w14:paraId="72F6EF1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color w:val="000000"/>
          <w:szCs w:val="20"/>
        </w:rPr>
        <w:t xml:space="preserve">S. Nawaz, S. Sadaf, M. </w:t>
      </w:r>
      <w:r>
        <w:rPr>
          <w:szCs w:val="20"/>
        </w:rPr>
        <w:t xml:space="preserve">Fettouhi, A. Fazal, </w:t>
      </w:r>
      <w:r>
        <w:rPr>
          <w:b/>
          <w:bCs/>
          <w:szCs w:val="28"/>
          <w:lang w:val="en-GB"/>
        </w:rPr>
        <w:t>Saeed Ahmad</w:t>
      </w:r>
      <w:r>
        <w:rPr>
          <w:szCs w:val="28"/>
          <w:lang w:val="en-GB"/>
        </w:rPr>
        <w:t xml:space="preserve">, </w:t>
      </w:r>
      <w:r>
        <w:rPr>
          <w:i/>
          <w:iCs/>
          <w:color w:val="000000"/>
          <w:szCs w:val="20"/>
        </w:rPr>
        <w:t>Dibromidobis(N, N,N</w:t>
      </w:r>
      <w:r>
        <w:rPr>
          <w:i/>
          <w:iCs/>
          <w:color w:val="000000"/>
          <w:szCs w:val="20"/>
          <w:vertAlign w:val="superscript"/>
        </w:rPr>
        <w:t>/</w:t>
      </w:r>
      <w:r>
        <w:rPr>
          <w:i/>
          <w:iCs/>
          <w:color w:val="000000"/>
          <w:szCs w:val="20"/>
        </w:rPr>
        <w:t>,N</w:t>
      </w:r>
      <w:r>
        <w:rPr>
          <w:i/>
          <w:iCs/>
          <w:color w:val="000000"/>
          <w:szCs w:val="20"/>
          <w:vertAlign w:val="superscript"/>
        </w:rPr>
        <w:t>/</w:t>
      </w:r>
      <w:r>
        <w:rPr>
          <w:i/>
          <w:iCs/>
          <w:color w:val="000000"/>
          <w:szCs w:val="20"/>
        </w:rPr>
        <w:t>-tetramethylthiourea-</w:t>
      </w:r>
      <w:r>
        <w:rPr>
          <w:i/>
          <w:iCs/>
          <w:color w:val="000000"/>
          <w:szCs w:val="20"/>
        </w:rPr>
        <w:sym w:font="Symbol" w:char="F06B"/>
      </w:r>
      <w:r>
        <w:rPr>
          <w:i/>
          <w:iCs/>
          <w:color w:val="000000"/>
          <w:szCs w:val="20"/>
        </w:rPr>
        <w:t>S)cadmium(II)</w:t>
      </w:r>
      <w:r>
        <w:rPr>
          <w:color w:val="000000"/>
          <w:szCs w:val="20"/>
        </w:rPr>
        <w:t>,</w:t>
      </w:r>
      <w:r>
        <w:rPr>
          <w:color w:val="000000"/>
          <w:szCs w:val="16"/>
        </w:rPr>
        <w:t xml:space="preserve"> </w:t>
      </w:r>
      <w:r>
        <w:rPr>
          <w:b/>
          <w:bCs/>
          <w:color w:val="000000"/>
        </w:rPr>
        <w:t>Acta Cryst.</w:t>
      </w:r>
      <w:r>
        <w:rPr>
          <w:color w:val="000000"/>
        </w:rPr>
        <w:t xml:space="preserve"> </w:t>
      </w:r>
      <w:r>
        <w:rPr>
          <w:b/>
          <w:bCs/>
          <w:color w:val="000000"/>
        </w:rPr>
        <w:t>E</w:t>
      </w:r>
      <w:r>
        <w:rPr>
          <w:color w:val="000000"/>
        </w:rPr>
        <w:t>, 66</w:t>
      </w:r>
      <w:r>
        <w:rPr>
          <w:color w:val="000000"/>
          <w:szCs w:val="16"/>
        </w:rPr>
        <w:t xml:space="preserve"> </w:t>
      </w:r>
      <w:r>
        <w:rPr>
          <w:color w:val="000000"/>
        </w:rPr>
        <w:t>(2010)</w:t>
      </w:r>
      <w:r>
        <w:rPr>
          <w:color w:val="000000"/>
          <w:szCs w:val="16"/>
        </w:rPr>
        <w:t xml:space="preserve"> m950.</w:t>
      </w:r>
    </w:p>
    <w:p w14:paraId="06407EF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color w:val="000000"/>
          <w:szCs w:val="20"/>
        </w:rPr>
        <w:lastRenderedPageBreak/>
        <w:t xml:space="preserve">S. Nawaz, S. Sadaf, M. </w:t>
      </w:r>
      <w:r>
        <w:rPr>
          <w:szCs w:val="20"/>
        </w:rPr>
        <w:t xml:space="preserve">Fettouhi, A. Fazal, </w:t>
      </w:r>
      <w:r>
        <w:rPr>
          <w:b/>
          <w:bCs/>
          <w:szCs w:val="28"/>
          <w:lang w:val="en-GB"/>
        </w:rPr>
        <w:t>Saeed Ahmad</w:t>
      </w:r>
      <w:r>
        <w:rPr>
          <w:szCs w:val="28"/>
          <w:lang w:val="en-GB"/>
        </w:rPr>
        <w:t xml:space="preserve">, </w:t>
      </w:r>
      <w:r>
        <w:rPr>
          <w:i/>
          <w:iCs/>
          <w:color w:val="000000"/>
          <w:szCs w:val="20"/>
        </w:rPr>
        <w:t>Diiodidobis(N, N,N</w:t>
      </w:r>
      <w:r>
        <w:rPr>
          <w:i/>
          <w:iCs/>
          <w:color w:val="000000"/>
          <w:szCs w:val="20"/>
          <w:vertAlign w:val="superscript"/>
        </w:rPr>
        <w:t>/</w:t>
      </w:r>
      <w:r>
        <w:rPr>
          <w:i/>
          <w:iCs/>
          <w:color w:val="000000"/>
          <w:szCs w:val="20"/>
        </w:rPr>
        <w:t>,N</w:t>
      </w:r>
      <w:r>
        <w:rPr>
          <w:i/>
          <w:iCs/>
          <w:color w:val="000000"/>
          <w:szCs w:val="20"/>
          <w:vertAlign w:val="superscript"/>
        </w:rPr>
        <w:t>/</w:t>
      </w:r>
      <w:r>
        <w:rPr>
          <w:i/>
          <w:iCs/>
          <w:color w:val="000000"/>
          <w:szCs w:val="20"/>
        </w:rPr>
        <w:t>-tetramethylthiourea-</w:t>
      </w:r>
      <w:r>
        <w:rPr>
          <w:i/>
          <w:iCs/>
          <w:color w:val="000000"/>
          <w:szCs w:val="20"/>
        </w:rPr>
        <w:sym w:font="Symbol" w:char="F06B"/>
      </w:r>
      <w:r>
        <w:rPr>
          <w:i/>
          <w:iCs/>
          <w:color w:val="000000"/>
          <w:szCs w:val="20"/>
        </w:rPr>
        <w:t>S)cadmium(II)</w:t>
      </w:r>
      <w:r>
        <w:rPr>
          <w:color w:val="000000"/>
          <w:szCs w:val="20"/>
        </w:rPr>
        <w:t>,</w:t>
      </w:r>
      <w:r>
        <w:rPr>
          <w:color w:val="000000"/>
          <w:szCs w:val="16"/>
        </w:rPr>
        <w:t xml:space="preserve"> </w:t>
      </w:r>
      <w:r>
        <w:rPr>
          <w:b/>
          <w:bCs/>
          <w:color w:val="000000"/>
        </w:rPr>
        <w:t>Acta Cryst. E</w:t>
      </w:r>
      <w:r>
        <w:rPr>
          <w:color w:val="000000"/>
        </w:rPr>
        <w:t>, 66</w:t>
      </w:r>
      <w:r>
        <w:rPr>
          <w:color w:val="000000"/>
          <w:szCs w:val="16"/>
        </w:rPr>
        <w:t xml:space="preserve"> </w:t>
      </w:r>
      <w:r>
        <w:rPr>
          <w:color w:val="000000"/>
        </w:rPr>
        <w:t>(2010)</w:t>
      </w:r>
      <w:r>
        <w:rPr>
          <w:color w:val="000000"/>
          <w:szCs w:val="16"/>
        </w:rPr>
        <w:t xml:space="preserve"> m951.</w:t>
      </w:r>
    </w:p>
    <w:p w14:paraId="735453C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color w:val="000000"/>
          <w:szCs w:val="20"/>
        </w:rPr>
        <w:t xml:space="preserve">S. Nawaz, H. Sadaf, M. </w:t>
      </w:r>
      <w:r>
        <w:rPr>
          <w:szCs w:val="20"/>
        </w:rPr>
        <w:t xml:space="preserve">Fettouhi, A. Fazal, </w:t>
      </w:r>
      <w:r>
        <w:rPr>
          <w:b/>
          <w:bCs/>
          <w:szCs w:val="28"/>
          <w:lang w:val="en-GB"/>
        </w:rPr>
        <w:t>Saeed Ahmad</w:t>
      </w:r>
      <w:r>
        <w:rPr>
          <w:szCs w:val="28"/>
          <w:lang w:val="en-GB"/>
        </w:rPr>
        <w:t xml:space="preserve">, </w:t>
      </w:r>
      <w:r>
        <w:rPr>
          <w:i/>
          <w:iCs/>
          <w:color w:val="000000"/>
          <w:szCs w:val="20"/>
        </w:rPr>
        <w:t>Dichloridobis(N, N,N</w:t>
      </w:r>
      <w:r>
        <w:rPr>
          <w:i/>
          <w:iCs/>
          <w:color w:val="000000"/>
          <w:szCs w:val="20"/>
          <w:vertAlign w:val="superscript"/>
        </w:rPr>
        <w:t>/</w:t>
      </w:r>
      <w:r>
        <w:rPr>
          <w:i/>
          <w:iCs/>
          <w:color w:val="000000"/>
          <w:szCs w:val="20"/>
        </w:rPr>
        <w:t>,N</w:t>
      </w:r>
      <w:r>
        <w:rPr>
          <w:i/>
          <w:iCs/>
          <w:color w:val="000000"/>
          <w:szCs w:val="20"/>
          <w:vertAlign w:val="superscript"/>
        </w:rPr>
        <w:t>/</w:t>
      </w:r>
      <w:r>
        <w:rPr>
          <w:i/>
          <w:iCs/>
          <w:color w:val="000000"/>
          <w:szCs w:val="20"/>
        </w:rPr>
        <w:t>-tetramethylthiourea-</w:t>
      </w:r>
      <w:r>
        <w:rPr>
          <w:i/>
          <w:iCs/>
          <w:color w:val="000000"/>
          <w:szCs w:val="20"/>
        </w:rPr>
        <w:sym w:font="Symbol" w:char="F06B"/>
      </w:r>
      <w:r>
        <w:rPr>
          <w:i/>
          <w:iCs/>
          <w:color w:val="000000"/>
          <w:szCs w:val="20"/>
        </w:rPr>
        <w:t>S)mercury(II)</w:t>
      </w:r>
      <w:r>
        <w:rPr>
          <w:color w:val="000000"/>
          <w:szCs w:val="20"/>
        </w:rPr>
        <w:t>,</w:t>
      </w:r>
      <w:r>
        <w:rPr>
          <w:color w:val="000000"/>
          <w:szCs w:val="16"/>
        </w:rPr>
        <w:t xml:space="preserve"> </w:t>
      </w:r>
      <w:r>
        <w:rPr>
          <w:b/>
          <w:bCs/>
          <w:color w:val="000000"/>
        </w:rPr>
        <w:t>Acta Cryst.</w:t>
      </w:r>
      <w:r>
        <w:rPr>
          <w:color w:val="000000"/>
        </w:rPr>
        <w:t xml:space="preserve"> </w:t>
      </w:r>
      <w:r>
        <w:rPr>
          <w:b/>
          <w:bCs/>
          <w:color w:val="000000"/>
        </w:rPr>
        <w:t>E</w:t>
      </w:r>
      <w:r>
        <w:rPr>
          <w:color w:val="000000"/>
        </w:rPr>
        <w:t>, 66 (2010)</w:t>
      </w:r>
      <w:r>
        <w:rPr>
          <w:color w:val="000000"/>
          <w:szCs w:val="16"/>
        </w:rPr>
        <w:t xml:space="preserve"> m952.</w:t>
      </w:r>
    </w:p>
    <w:p w14:paraId="051FB98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color w:val="000000"/>
          <w:szCs w:val="20"/>
        </w:rPr>
        <w:t xml:space="preserve">M. </w:t>
      </w:r>
      <w:r>
        <w:rPr>
          <w:szCs w:val="20"/>
        </w:rPr>
        <w:t xml:space="preserve">Fettouhi, </w:t>
      </w:r>
      <w:r>
        <w:t>M. R. Malik, S. Ali, A. A. Isab,</w:t>
      </w:r>
      <w:r>
        <w:rPr>
          <w:szCs w:val="20"/>
        </w:rPr>
        <w:t xml:space="preserve"> </w:t>
      </w:r>
      <w:r>
        <w:rPr>
          <w:b/>
          <w:bCs/>
          <w:szCs w:val="28"/>
          <w:lang w:val="en-GB"/>
        </w:rPr>
        <w:t>Saeed Ahmad</w:t>
      </w:r>
      <w:r>
        <w:rPr>
          <w:szCs w:val="28"/>
          <w:lang w:val="en-GB"/>
        </w:rPr>
        <w:t>,</w:t>
      </w:r>
      <w:r>
        <w:rPr>
          <w:i/>
          <w:iCs/>
          <w:color w:val="000000"/>
          <w:szCs w:val="20"/>
        </w:rPr>
        <w:t xml:space="preserve"> Dicyanidobis(thiourea-</w:t>
      </w:r>
      <w:r>
        <w:rPr>
          <w:i/>
          <w:iCs/>
          <w:color w:val="000000"/>
          <w:szCs w:val="20"/>
        </w:rPr>
        <w:sym w:font="Symbol" w:char="F06B"/>
      </w:r>
      <w:r>
        <w:rPr>
          <w:i/>
          <w:iCs/>
          <w:color w:val="000000"/>
          <w:szCs w:val="20"/>
        </w:rPr>
        <w:t>S)cadmium(II) monohydrate</w:t>
      </w:r>
      <w:r>
        <w:rPr>
          <w:color w:val="000000"/>
          <w:szCs w:val="20"/>
        </w:rPr>
        <w:t>,</w:t>
      </w:r>
      <w:r>
        <w:rPr>
          <w:color w:val="000000"/>
          <w:szCs w:val="16"/>
        </w:rPr>
        <w:t xml:space="preserve"> </w:t>
      </w:r>
      <w:r>
        <w:rPr>
          <w:b/>
          <w:bCs/>
          <w:color w:val="000000"/>
        </w:rPr>
        <w:t>Acta Cryst.</w:t>
      </w:r>
      <w:r>
        <w:rPr>
          <w:color w:val="000000"/>
        </w:rPr>
        <w:t xml:space="preserve"> </w:t>
      </w:r>
      <w:r>
        <w:rPr>
          <w:b/>
          <w:bCs/>
          <w:color w:val="000000"/>
        </w:rPr>
        <w:t>E</w:t>
      </w:r>
      <w:r>
        <w:rPr>
          <w:color w:val="000000"/>
        </w:rPr>
        <w:t>, 66</w:t>
      </w:r>
      <w:r>
        <w:rPr>
          <w:color w:val="000000"/>
          <w:szCs w:val="16"/>
        </w:rPr>
        <w:t xml:space="preserve"> </w:t>
      </w:r>
      <w:r>
        <w:rPr>
          <w:color w:val="000000"/>
        </w:rPr>
        <w:t>(2010)</w:t>
      </w:r>
      <w:r>
        <w:rPr>
          <w:color w:val="000000"/>
          <w:szCs w:val="16"/>
        </w:rPr>
        <w:t xml:space="preserve"> m997.</w:t>
      </w:r>
    </w:p>
    <w:p w14:paraId="2D1DA37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t>M. Mufakkar, M. N. Tahir,</w:t>
      </w:r>
      <w:r>
        <w:rPr>
          <w:color w:val="000000"/>
          <w:szCs w:val="20"/>
        </w:rPr>
        <w:t xml:space="preserve"> H. Sadaf,</w:t>
      </w:r>
      <w:r>
        <w:rPr>
          <w:b/>
          <w:bCs/>
        </w:rPr>
        <w:t xml:space="preserve"> Saeed Ahmad</w:t>
      </w:r>
      <w:r>
        <w:t xml:space="preserve">, A. Waheed, </w:t>
      </w:r>
      <w:r>
        <w:rPr>
          <w:i/>
          <w:iCs/>
          <w:color w:val="000000"/>
          <w:szCs w:val="20"/>
        </w:rPr>
        <w:t>Dichloridobis(N,N</w:t>
      </w:r>
      <w:r>
        <w:rPr>
          <w:i/>
          <w:iCs/>
          <w:color w:val="000000"/>
          <w:szCs w:val="20"/>
          <w:vertAlign w:val="superscript"/>
        </w:rPr>
        <w:t>/</w:t>
      </w:r>
      <w:r>
        <w:rPr>
          <w:i/>
          <w:iCs/>
          <w:color w:val="000000"/>
          <w:szCs w:val="20"/>
        </w:rPr>
        <w:t>-diethylthiourea-</w:t>
      </w:r>
      <w:r>
        <w:rPr>
          <w:i/>
          <w:iCs/>
          <w:color w:val="000000"/>
          <w:szCs w:val="20"/>
        </w:rPr>
        <w:sym w:font="Symbol" w:char="F06B"/>
      </w:r>
      <w:r>
        <w:rPr>
          <w:i/>
          <w:iCs/>
          <w:color w:val="000000"/>
          <w:szCs w:val="20"/>
        </w:rPr>
        <w:t>S)mercury(II)</w:t>
      </w:r>
      <w:r>
        <w:rPr>
          <w:color w:val="000000"/>
          <w:szCs w:val="20"/>
        </w:rPr>
        <w:t>,</w:t>
      </w:r>
      <w:r>
        <w:rPr>
          <w:color w:val="000000"/>
          <w:szCs w:val="16"/>
        </w:rPr>
        <w:t xml:space="preserve"> </w:t>
      </w:r>
      <w:r>
        <w:rPr>
          <w:b/>
          <w:bCs/>
          <w:color w:val="000000"/>
        </w:rPr>
        <w:t>Acta Cryst.</w:t>
      </w:r>
      <w:r>
        <w:rPr>
          <w:color w:val="000000"/>
        </w:rPr>
        <w:t xml:space="preserve"> </w:t>
      </w:r>
      <w:r>
        <w:rPr>
          <w:b/>
          <w:bCs/>
          <w:color w:val="000000"/>
        </w:rPr>
        <w:t>E</w:t>
      </w:r>
      <w:r>
        <w:rPr>
          <w:color w:val="000000"/>
        </w:rPr>
        <w:t>, 66</w:t>
      </w:r>
      <w:r>
        <w:rPr>
          <w:color w:val="000000"/>
          <w:szCs w:val="16"/>
        </w:rPr>
        <w:t xml:space="preserve"> </w:t>
      </w:r>
      <w:r>
        <w:rPr>
          <w:color w:val="000000"/>
        </w:rPr>
        <w:t xml:space="preserve">(2010) </w:t>
      </w:r>
      <w:r>
        <w:rPr>
          <w:color w:val="000000"/>
          <w:szCs w:val="16"/>
        </w:rPr>
        <w:t>m1001-1002.</w:t>
      </w:r>
    </w:p>
    <w:p w14:paraId="65161A1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szCs w:val="14"/>
        </w:rPr>
      </w:pPr>
      <w:r>
        <w:t xml:space="preserve">M. R. Malik, S. Ali, </w:t>
      </w:r>
      <w:r>
        <w:rPr>
          <w:b/>
          <w:bCs/>
          <w:lang w:val="en-GB"/>
        </w:rPr>
        <w:t>Saeed Ahmad</w:t>
      </w:r>
      <w:r>
        <w:rPr>
          <w:lang w:val="en-GB"/>
        </w:rPr>
        <w:t>,</w:t>
      </w:r>
      <w:r>
        <w:rPr>
          <w:i/>
          <w:iCs/>
          <w:szCs w:val="20"/>
        </w:rPr>
        <w:t xml:space="preserve"> </w:t>
      </w:r>
      <w:r>
        <w:rPr>
          <w:lang w:val="en-GB"/>
        </w:rPr>
        <w:t xml:space="preserve">M. Altaf, H. Stoeckli-Evans, </w:t>
      </w:r>
      <w:r>
        <w:rPr>
          <w:i/>
          <w:iCs/>
          <w:szCs w:val="20"/>
        </w:rPr>
        <w:t>Dicyanidobis(N,N</w:t>
      </w:r>
      <w:r>
        <w:rPr>
          <w:i/>
          <w:iCs/>
          <w:szCs w:val="20"/>
          <w:vertAlign w:val="superscript"/>
        </w:rPr>
        <w:t>/</w:t>
      </w:r>
      <w:r>
        <w:rPr>
          <w:i/>
          <w:iCs/>
          <w:szCs w:val="20"/>
        </w:rPr>
        <w:t>-dimethylthiourea-</w:t>
      </w:r>
      <w:r>
        <w:rPr>
          <w:i/>
          <w:iCs/>
          <w:szCs w:val="20"/>
        </w:rPr>
        <w:sym w:font="Symbol" w:char="F06B"/>
      </w:r>
      <w:r>
        <w:rPr>
          <w:i/>
          <w:iCs/>
          <w:szCs w:val="20"/>
        </w:rPr>
        <w:t>S)mercury(II)</w:t>
      </w:r>
      <w:r>
        <w:rPr>
          <w:szCs w:val="20"/>
        </w:rPr>
        <w:t>,</w:t>
      </w:r>
      <w:r>
        <w:rPr>
          <w:szCs w:val="16"/>
        </w:rPr>
        <w:t xml:space="preserve"> </w:t>
      </w:r>
      <w:r>
        <w:rPr>
          <w:b/>
          <w:bCs/>
        </w:rPr>
        <w:t>Acta Cryst.</w:t>
      </w:r>
      <w:r>
        <w:t xml:space="preserve"> </w:t>
      </w:r>
      <w:r>
        <w:rPr>
          <w:b/>
          <w:bCs/>
        </w:rPr>
        <w:t>E</w:t>
      </w:r>
      <w:r>
        <w:t xml:space="preserve">, 66 </w:t>
      </w:r>
      <w:r>
        <w:rPr>
          <w:color w:val="000000"/>
        </w:rPr>
        <w:t>(2010)</w:t>
      </w:r>
      <w:r>
        <w:rPr>
          <w:szCs w:val="16"/>
        </w:rPr>
        <w:t xml:space="preserve"> m1060-1061.</w:t>
      </w:r>
    </w:p>
    <w:p w14:paraId="1BF41E8E"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
          <w:bCs/>
          <w:szCs w:val="22"/>
        </w:rPr>
        <w:t>Saeed Ahmad</w:t>
      </w:r>
      <w:r>
        <w:rPr>
          <w:szCs w:val="22"/>
        </w:rPr>
        <w:t xml:space="preserve">, A. Saddiqa, M. Monim-ul-Mehboob, M. Altaf, Helen Stoeckli-Evans, </w:t>
      </w:r>
      <w:r>
        <w:rPr>
          <w:i/>
          <w:iCs/>
          <w:szCs w:val="26"/>
        </w:rPr>
        <w:t>Poly[[μ</w:t>
      </w:r>
      <w:r>
        <w:rPr>
          <w:i/>
          <w:iCs/>
          <w:szCs w:val="16"/>
          <w:vertAlign w:val="subscript"/>
        </w:rPr>
        <w:t>3</w:t>
      </w:r>
      <w:r>
        <w:rPr>
          <w:i/>
          <w:iCs/>
          <w:szCs w:val="26"/>
        </w:rPr>
        <w:t>-Chlorido-bis(μ</w:t>
      </w:r>
      <w:r>
        <w:rPr>
          <w:i/>
          <w:iCs/>
          <w:szCs w:val="16"/>
          <w:vertAlign w:val="subscript"/>
        </w:rPr>
        <w:t>2</w:t>
      </w:r>
      <w:r>
        <w:rPr>
          <w:i/>
          <w:iCs/>
          <w:szCs w:val="26"/>
        </w:rPr>
        <w:t>-thiourea</w:t>
      </w:r>
      <w:r>
        <w:rPr>
          <w:i/>
          <w:iCs/>
          <w:szCs w:val="20"/>
        </w:rPr>
        <w:t>-</w:t>
      </w:r>
      <w:r>
        <w:rPr>
          <w:i/>
          <w:iCs/>
          <w:szCs w:val="20"/>
        </w:rPr>
        <w:sym w:font="Symbol" w:char="F06B"/>
      </w:r>
      <w:r>
        <w:rPr>
          <w:i/>
          <w:iCs/>
          <w:szCs w:val="20"/>
        </w:rPr>
        <w:t>S</w:t>
      </w:r>
      <w:r>
        <w:rPr>
          <w:i/>
          <w:iCs/>
          <w:szCs w:val="26"/>
        </w:rPr>
        <w:t>)disilver(I)] nitrate]</w:t>
      </w:r>
      <w:r>
        <w:rPr>
          <w:szCs w:val="26"/>
        </w:rPr>
        <w:t xml:space="preserve">, </w:t>
      </w:r>
      <w:r>
        <w:rPr>
          <w:b/>
          <w:bCs/>
        </w:rPr>
        <w:t>Acta Cryst.</w:t>
      </w:r>
      <w:r>
        <w:t xml:space="preserve"> </w:t>
      </w:r>
      <w:r>
        <w:rPr>
          <w:b/>
          <w:bCs/>
        </w:rPr>
        <w:t>E</w:t>
      </w:r>
      <w:r>
        <w:t>, 66</w:t>
      </w:r>
      <w:r>
        <w:rPr>
          <w:szCs w:val="16"/>
        </w:rPr>
        <w:t xml:space="preserve"> </w:t>
      </w:r>
      <w:r>
        <w:rPr>
          <w:color w:val="000000"/>
        </w:rPr>
        <w:t>(2010)</w:t>
      </w:r>
      <w:r>
        <w:rPr>
          <w:szCs w:val="16"/>
        </w:rPr>
        <w:t xml:space="preserve"> m1072-1073.</w:t>
      </w:r>
    </w:p>
    <w:p w14:paraId="7F44EF8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Cs/>
          <w:szCs w:val="28"/>
        </w:rPr>
        <w:t xml:space="preserve">S. Nadeem, M. K. Rauf, M. Bolte, </w:t>
      </w:r>
      <w:r>
        <w:rPr>
          <w:b/>
          <w:szCs w:val="28"/>
        </w:rPr>
        <w:t>Saeed Ahmad</w:t>
      </w:r>
      <w:r>
        <w:rPr>
          <w:bCs/>
          <w:szCs w:val="28"/>
        </w:rPr>
        <w:t xml:space="preserve">, S. A. Tirmizi, M. Asma, A. Hameed, </w:t>
      </w:r>
      <w:r>
        <w:rPr>
          <w:i/>
          <w:iCs/>
        </w:rPr>
        <w:t>Synthesis, Characterization and antibacterial activity of Palladium(II) Bromide Complexes of thioamides; x-ray structure of [Pd(tetramethylthiourea)</w:t>
      </w:r>
      <w:r>
        <w:rPr>
          <w:i/>
          <w:iCs/>
          <w:vertAlign w:val="subscript"/>
        </w:rPr>
        <w:t>4</w:t>
      </w:r>
      <w:r>
        <w:rPr>
          <w:i/>
          <w:iCs/>
        </w:rPr>
        <w:t>]Br</w:t>
      </w:r>
      <w:r>
        <w:rPr>
          <w:i/>
          <w:iCs/>
          <w:vertAlign w:val="subscript"/>
        </w:rPr>
        <w:t>2</w:t>
      </w:r>
      <w:r>
        <w:t xml:space="preserve">, </w:t>
      </w:r>
      <w:r>
        <w:rPr>
          <w:b/>
          <w:bCs/>
        </w:rPr>
        <w:t>Transition Met. Chem.</w:t>
      </w:r>
      <w:r>
        <w:t>,</w:t>
      </w:r>
      <w:r>
        <w:rPr>
          <w:color w:val="000000"/>
        </w:rPr>
        <w:t xml:space="preserve"> </w:t>
      </w:r>
      <w:r>
        <w:t xml:space="preserve">35 </w:t>
      </w:r>
      <w:r>
        <w:rPr>
          <w:color w:val="000000"/>
        </w:rPr>
        <w:t>(2010)</w:t>
      </w:r>
      <w:r>
        <w:rPr>
          <w:szCs w:val="16"/>
        </w:rPr>
        <w:t xml:space="preserve"> 555-561</w:t>
      </w:r>
      <w:r>
        <w:t>.</w:t>
      </w:r>
    </w:p>
    <w:p w14:paraId="12A5BB8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
          <w:bCs/>
        </w:rPr>
        <w:t>Saeed Ahmad</w:t>
      </w:r>
      <w:r>
        <w:t xml:space="preserve">, M. Sarwar, S. Ahmad, S. Ali, Khurram, </w:t>
      </w:r>
      <w:r>
        <w:rPr>
          <w:i/>
          <w:iCs/>
        </w:rPr>
        <w:t>Mixed Ligand Copper(II) Complexes of Pyrrolidinedithiocarbamate and Diamines</w:t>
      </w:r>
      <w:r>
        <w:t xml:space="preserve">, </w:t>
      </w:r>
      <w:r>
        <w:rPr>
          <w:b/>
        </w:rPr>
        <w:t>J. Chem. Soc. Pak.</w:t>
      </w:r>
      <w:r>
        <w:t xml:space="preserve"> 32 </w:t>
      </w:r>
      <w:r>
        <w:rPr>
          <w:color w:val="000000"/>
        </w:rPr>
        <w:t>(2010)</w:t>
      </w:r>
      <w:r>
        <w:rPr>
          <w:szCs w:val="16"/>
        </w:rPr>
        <w:t xml:space="preserve"> 443-448</w:t>
      </w:r>
      <w:r>
        <w:t>.</w:t>
      </w:r>
    </w:p>
    <w:p w14:paraId="7B17E76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spacing w:val="-3"/>
          <w:lang w:val="en-GB"/>
        </w:rPr>
        <w:t>B. A. Al-Maythalony</w:t>
      </w:r>
      <w:r>
        <w:t xml:space="preserve">, </w:t>
      </w:r>
      <w:r>
        <w:rPr>
          <w:spacing w:val="-3"/>
          <w:lang w:val="en-GB"/>
        </w:rPr>
        <w:t>M. I. M. Wazeer,</w:t>
      </w:r>
      <w:r>
        <w:t xml:space="preserve"> </w:t>
      </w:r>
      <w:r>
        <w:rPr>
          <w:spacing w:val="-3"/>
          <w:lang w:val="en-GB"/>
        </w:rPr>
        <w:t xml:space="preserve">A. A. Isab, </w:t>
      </w:r>
      <w:r>
        <w:rPr>
          <w:b/>
          <w:bCs/>
        </w:rPr>
        <w:t>Saeed Ahmad</w:t>
      </w:r>
      <w:r>
        <w:t xml:space="preserve">, </w:t>
      </w:r>
      <w:r>
        <w:rPr>
          <w:i/>
          <w:iCs/>
        </w:rPr>
        <w:t>A study of [Au(ethylenediamine)Cl</w:t>
      </w:r>
      <w:r>
        <w:rPr>
          <w:i/>
          <w:iCs/>
          <w:vertAlign w:val="subscript"/>
        </w:rPr>
        <w:t>2</w:t>
      </w:r>
      <w:r>
        <w:rPr>
          <w:i/>
          <w:iCs/>
        </w:rPr>
        <w:t xml:space="preserve">]Cl interaction with L-methionine and DL-Seleno-methionine by </w:t>
      </w:r>
      <w:r>
        <w:rPr>
          <w:i/>
          <w:iCs/>
          <w:vertAlign w:val="superscript"/>
        </w:rPr>
        <w:t>1</w:t>
      </w:r>
      <w:r>
        <w:rPr>
          <w:i/>
          <w:iCs/>
        </w:rPr>
        <w:t xml:space="preserve">H and </w:t>
      </w:r>
      <w:r>
        <w:rPr>
          <w:i/>
          <w:iCs/>
          <w:vertAlign w:val="superscript"/>
        </w:rPr>
        <w:t>13</w:t>
      </w:r>
      <w:r>
        <w:rPr>
          <w:i/>
          <w:iCs/>
        </w:rPr>
        <w:t>C NMR spectroscopy</w:t>
      </w:r>
      <w:r>
        <w:t>,</w:t>
      </w:r>
      <w:r>
        <w:rPr>
          <w:b/>
          <w:bCs/>
        </w:rPr>
        <w:t xml:space="preserve"> Spectroscopy</w:t>
      </w:r>
      <w:r>
        <w:t xml:space="preserve">, 24 </w:t>
      </w:r>
      <w:r>
        <w:rPr>
          <w:color w:val="000000"/>
        </w:rPr>
        <w:t>(2010)</w:t>
      </w:r>
      <w:r>
        <w:t xml:space="preserve"> 567-575.</w:t>
      </w:r>
    </w:p>
    <w:p w14:paraId="5F1577E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rPr>
          <w:bCs/>
          <w:szCs w:val="28"/>
        </w:rPr>
        <w:t xml:space="preserve">S. Nadeem, M. Bolte, </w:t>
      </w:r>
      <w:r>
        <w:rPr>
          <w:b/>
          <w:szCs w:val="28"/>
        </w:rPr>
        <w:t>Saeed Ahmad</w:t>
      </w:r>
      <w:r>
        <w:rPr>
          <w:bCs/>
          <w:szCs w:val="28"/>
        </w:rPr>
        <w:t xml:space="preserve">, T. Fazeelat, S. A. Tirmizi, M. K. Rauf, S. A. Sattar, S. Siddiq, A. Hameed, S. Z. Haider, </w:t>
      </w:r>
      <w:r>
        <w:rPr>
          <w:i/>
          <w:iCs/>
        </w:rPr>
        <w:t>Synthesis, crystal structures and, antibacterial and antipoliferative activities of palladium(II) complexes of triphenylphosphine and thioamides</w:t>
      </w:r>
      <w:r>
        <w:t xml:space="preserve">, </w:t>
      </w:r>
      <w:r>
        <w:rPr>
          <w:b/>
        </w:rPr>
        <w:t>Inorg. Chim. Acta</w:t>
      </w:r>
      <w:r>
        <w:rPr>
          <w:bCs/>
        </w:rPr>
        <w:t xml:space="preserve">, </w:t>
      </w:r>
      <w:r>
        <w:t xml:space="preserve">363 </w:t>
      </w:r>
      <w:r>
        <w:rPr>
          <w:color w:val="000000"/>
        </w:rPr>
        <w:t>(2010)</w:t>
      </w:r>
      <w:r>
        <w:t xml:space="preserve"> 3261-3269.</w:t>
      </w:r>
    </w:p>
    <w:p w14:paraId="55A6450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t xml:space="preserve">I. Asif, R. Mahmood, H. Stoeckli-Evans, M. Mateen, </w:t>
      </w:r>
      <w:r>
        <w:rPr>
          <w:b/>
          <w:bCs/>
        </w:rPr>
        <w:t>Saeed Ahmad</w:t>
      </w:r>
      <w:r>
        <w:t xml:space="preserve">, </w:t>
      </w:r>
      <w:r>
        <w:rPr>
          <w:i/>
          <w:iCs/>
          <w:color w:val="000000"/>
          <w:szCs w:val="20"/>
        </w:rPr>
        <w:t>Hexakis(</w:t>
      </w:r>
      <w:r>
        <w:rPr>
          <w:i/>
          <w:iCs/>
          <w:szCs w:val="20"/>
        </w:rPr>
        <w:t>N,N</w:t>
      </w:r>
      <w:r>
        <w:rPr>
          <w:i/>
          <w:iCs/>
          <w:szCs w:val="20"/>
          <w:vertAlign w:val="superscript"/>
        </w:rPr>
        <w:t>/</w:t>
      </w:r>
      <w:r>
        <w:rPr>
          <w:i/>
          <w:iCs/>
          <w:szCs w:val="20"/>
        </w:rPr>
        <w:t>-dimethyl</w:t>
      </w:r>
      <w:r>
        <w:rPr>
          <w:i/>
          <w:iCs/>
          <w:color w:val="000000"/>
          <w:szCs w:val="20"/>
        </w:rPr>
        <w:t>thiourea-</w:t>
      </w:r>
      <w:r>
        <w:rPr>
          <w:i/>
          <w:iCs/>
          <w:color w:val="000000"/>
          <w:szCs w:val="20"/>
        </w:rPr>
        <w:sym w:font="Symbol" w:char="F06B"/>
      </w:r>
      <w:r>
        <w:rPr>
          <w:i/>
          <w:iCs/>
          <w:color w:val="000000"/>
          <w:szCs w:val="20"/>
        </w:rPr>
        <w:t>S)nickel(II) nitrate,</w:t>
      </w:r>
      <w:r>
        <w:rPr>
          <w:color w:val="000000"/>
          <w:szCs w:val="20"/>
        </w:rPr>
        <w:t xml:space="preserve"> </w:t>
      </w:r>
      <w:r>
        <w:rPr>
          <w:b/>
          <w:bCs/>
          <w:color w:val="000000"/>
        </w:rPr>
        <w:t>Acta Cryst.</w:t>
      </w:r>
      <w:r>
        <w:rPr>
          <w:color w:val="000000"/>
        </w:rPr>
        <w:t xml:space="preserve"> </w:t>
      </w:r>
      <w:r>
        <w:rPr>
          <w:b/>
          <w:bCs/>
          <w:color w:val="000000"/>
        </w:rPr>
        <w:t>E</w:t>
      </w:r>
      <w:r>
        <w:rPr>
          <w:color w:val="000000"/>
        </w:rPr>
        <w:t>, 66</w:t>
      </w:r>
      <w:r>
        <w:rPr>
          <w:color w:val="000000"/>
          <w:szCs w:val="16"/>
        </w:rPr>
        <w:t xml:space="preserve"> </w:t>
      </w:r>
      <w:r>
        <w:rPr>
          <w:color w:val="000000"/>
        </w:rPr>
        <w:t>(2010)</w:t>
      </w:r>
      <w:r>
        <w:rPr>
          <w:color w:val="000000"/>
          <w:szCs w:val="16"/>
        </w:rPr>
        <w:t xml:space="preserve"> m1393-m1394.</w:t>
      </w:r>
    </w:p>
    <w:p w14:paraId="66B291B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t xml:space="preserve">M. Altaf, H. Stoeckli-Evans, </w:t>
      </w:r>
      <w:r>
        <w:rPr>
          <w:b/>
          <w:bCs/>
        </w:rPr>
        <w:t>Saeed Ahmad</w:t>
      </w:r>
      <w:r>
        <w:t>, A. A. Isab, A. R. Al-Arfaj, M. R. Malik, S. Ali,</w:t>
      </w:r>
      <w:r>
        <w:rPr>
          <w:b/>
          <w:bCs/>
        </w:rPr>
        <w:t xml:space="preserve"> </w:t>
      </w:r>
      <w:r>
        <w:rPr>
          <w:i/>
          <w:iCs/>
        </w:rPr>
        <w:t>Crystal structure of a trinuclear mercury(II) cyanide complex of tetramethylthiourea, [</w:t>
      </w:r>
      <w:r>
        <w:rPr>
          <w:i/>
          <w:iCs/>
          <w:color w:val="000000"/>
        </w:rPr>
        <w:t>{(tetramethylthiourea)</w:t>
      </w:r>
      <w:r>
        <w:rPr>
          <w:i/>
          <w:iCs/>
          <w:color w:val="000000"/>
          <w:szCs w:val="20"/>
          <w:vertAlign w:val="subscript"/>
        </w:rPr>
        <w:t>2</w:t>
      </w:r>
      <w:r>
        <w:rPr>
          <w:i/>
          <w:iCs/>
          <w:color w:val="000000"/>
        </w:rPr>
        <w:t>Hg(CN)</w:t>
      </w:r>
      <w:r>
        <w:rPr>
          <w:i/>
          <w:iCs/>
          <w:color w:val="000000"/>
          <w:vertAlign w:val="subscript"/>
        </w:rPr>
        <w:t>2</w:t>
      </w:r>
      <w:r>
        <w:rPr>
          <w:i/>
          <w:iCs/>
          <w:color w:val="000000"/>
          <w:szCs w:val="20"/>
        </w:rPr>
        <w:t>}</w:t>
      </w:r>
      <w:r>
        <w:rPr>
          <w:i/>
          <w:iCs/>
          <w:color w:val="000000"/>
          <w:szCs w:val="20"/>
          <w:vertAlign w:val="subscript"/>
        </w:rPr>
        <w:t>2</w:t>
      </w:r>
      <w:r>
        <w:rPr>
          <w:i/>
          <w:iCs/>
          <w:color w:val="000000"/>
          <w:vertAlign w:val="superscript"/>
        </w:rPr>
        <w:t>.</w:t>
      </w:r>
      <w:r>
        <w:rPr>
          <w:i/>
          <w:iCs/>
          <w:color w:val="000000"/>
        </w:rPr>
        <w:t>Hg(CN)</w:t>
      </w:r>
      <w:r>
        <w:rPr>
          <w:i/>
          <w:iCs/>
          <w:color w:val="000000"/>
          <w:szCs w:val="20"/>
          <w:vertAlign w:val="subscript"/>
        </w:rPr>
        <w:t>2</w:t>
      </w:r>
      <w:r>
        <w:rPr>
          <w:i/>
          <w:iCs/>
          <w:color w:val="000000"/>
          <w:szCs w:val="20"/>
        </w:rPr>
        <w:t>]</w:t>
      </w:r>
      <w:r>
        <w:rPr>
          <w:color w:val="000000"/>
          <w:szCs w:val="20"/>
        </w:rPr>
        <w:t>,</w:t>
      </w:r>
      <w:r>
        <w:rPr>
          <w:b/>
        </w:rPr>
        <w:t xml:space="preserve"> J. Chem. </w:t>
      </w:r>
      <w:r>
        <w:rPr>
          <w:b/>
          <w:bCs/>
        </w:rPr>
        <w:t>Crystallogr</w:t>
      </w:r>
      <w:r>
        <w:rPr>
          <w:b/>
        </w:rPr>
        <w:t>.</w:t>
      </w:r>
      <w:r>
        <w:t xml:space="preserve"> </w:t>
      </w:r>
      <w:r>
        <w:rPr>
          <w:color w:val="000000"/>
        </w:rPr>
        <w:t xml:space="preserve">40 </w:t>
      </w:r>
      <w:r>
        <w:t>(2010)</w:t>
      </w:r>
      <w:r>
        <w:rPr>
          <w:color w:val="000000"/>
          <w:szCs w:val="16"/>
        </w:rPr>
        <w:t xml:space="preserve"> 1175-1179</w:t>
      </w:r>
      <w:r>
        <w:t>.</w:t>
      </w:r>
    </w:p>
    <w:p w14:paraId="6B8C8BC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szCs w:val="20"/>
        </w:rPr>
      </w:pPr>
      <w:r>
        <w:t xml:space="preserve">M. R. Malik, S. Ali, M. Fettouhi, A. A. Isab, </w:t>
      </w:r>
      <w:r>
        <w:rPr>
          <w:b/>
          <w:bCs/>
        </w:rPr>
        <w:t>S. Ahmad</w:t>
      </w:r>
      <w:r>
        <w:t xml:space="preserve">, </w:t>
      </w:r>
      <w:r>
        <w:rPr>
          <w:i/>
          <w:iCs/>
          <w:color w:val="000000"/>
          <w:szCs w:val="20"/>
        </w:rPr>
        <w:t>Synthesis and Structural Characterization of Dichloridobis(N,N</w:t>
      </w:r>
      <w:r>
        <w:rPr>
          <w:i/>
          <w:iCs/>
          <w:color w:val="000000"/>
          <w:szCs w:val="20"/>
          <w:vertAlign w:val="superscript"/>
        </w:rPr>
        <w:t>/</w:t>
      </w:r>
      <w:r>
        <w:rPr>
          <w:i/>
          <w:iCs/>
          <w:color w:val="000000"/>
          <w:szCs w:val="20"/>
        </w:rPr>
        <w:t>-dimethylthiourea-S)cadmium(II)</w:t>
      </w:r>
      <w:r>
        <w:rPr>
          <w:color w:val="000000"/>
          <w:szCs w:val="20"/>
        </w:rPr>
        <w:t xml:space="preserve">, </w:t>
      </w:r>
      <w:r>
        <w:rPr>
          <w:b/>
        </w:rPr>
        <w:t>J. Struct. Chem.</w:t>
      </w:r>
      <w:r>
        <w:t xml:space="preserve"> </w:t>
      </w:r>
      <w:r>
        <w:rPr>
          <w:color w:val="000000"/>
        </w:rPr>
        <w:t>51</w:t>
      </w:r>
      <w:r>
        <w:rPr>
          <w:color w:val="000000"/>
          <w:szCs w:val="16"/>
        </w:rPr>
        <w:t xml:space="preserve"> </w:t>
      </w:r>
      <w:r>
        <w:t>(2010)</w:t>
      </w:r>
      <w:r>
        <w:rPr>
          <w:color w:val="000000"/>
          <w:szCs w:val="16"/>
        </w:rPr>
        <w:t xml:space="preserve"> 976-979.</w:t>
      </w:r>
    </w:p>
    <w:p w14:paraId="09DAD53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lastRenderedPageBreak/>
        <w:t xml:space="preserve">A. A. Isab, M. Fettouhi, M. R. Malik, S. Ali, A. Fazal, </w:t>
      </w:r>
      <w:r>
        <w:rPr>
          <w:b/>
          <w:bCs/>
        </w:rPr>
        <w:t>S. Ahmad</w:t>
      </w:r>
      <w:r>
        <w:t xml:space="preserve">, </w:t>
      </w:r>
      <w:r>
        <w:rPr>
          <w:i/>
          <w:iCs/>
        </w:rPr>
        <w:t xml:space="preserve">Mercury(II) cyanide complexes of thioureas and the crystal structure of </w:t>
      </w:r>
      <w:r>
        <w:rPr>
          <w:i/>
          <w:iCs/>
          <w:color w:val="000000"/>
        </w:rPr>
        <w:t>[Hg(N-methylthiourea)</w:t>
      </w:r>
      <w:r>
        <w:rPr>
          <w:i/>
          <w:iCs/>
          <w:color w:val="000000"/>
          <w:szCs w:val="20"/>
          <w:vertAlign w:val="subscript"/>
        </w:rPr>
        <w:t>2</w:t>
      </w:r>
      <w:r>
        <w:rPr>
          <w:i/>
          <w:iCs/>
          <w:color w:val="000000"/>
        </w:rPr>
        <w:t>(CN)</w:t>
      </w:r>
      <w:r>
        <w:rPr>
          <w:i/>
          <w:iCs/>
          <w:color w:val="000000"/>
          <w:vertAlign w:val="subscript"/>
        </w:rPr>
        <w:t>2</w:t>
      </w:r>
      <w:r>
        <w:rPr>
          <w:i/>
          <w:iCs/>
          <w:color w:val="000000"/>
          <w:szCs w:val="20"/>
        </w:rPr>
        <w:t>]</w:t>
      </w:r>
      <w:r>
        <w:rPr>
          <w:i/>
          <w:iCs/>
          <w:color w:val="000000"/>
          <w:szCs w:val="20"/>
          <w:vertAlign w:val="subscript"/>
        </w:rPr>
        <w:t>2</w:t>
      </w:r>
      <w:r>
        <w:rPr>
          <w:color w:val="000000"/>
          <w:szCs w:val="20"/>
        </w:rPr>
        <w:t xml:space="preserve">, </w:t>
      </w:r>
      <w:r>
        <w:rPr>
          <w:b/>
        </w:rPr>
        <w:t>Russ. J. Coord. Chem.</w:t>
      </w:r>
      <w:r>
        <w:t xml:space="preserve"> </w:t>
      </w:r>
      <w:r>
        <w:rPr>
          <w:color w:val="000000"/>
        </w:rPr>
        <w:t>37</w:t>
      </w:r>
      <w:r>
        <w:rPr>
          <w:color w:val="000000"/>
          <w:szCs w:val="16"/>
        </w:rPr>
        <w:t xml:space="preserve"> </w:t>
      </w:r>
      <w:r>
        <w:t>(2011)</w:t>
      </w:r>
      <w:r>
        <w:rPr>
          <w:color w:val="000000"/>
          <w:szCs w:val="16"/>
        </w:rPr>
        <w:t xml:space="preserve"> 180-185</w:t>
      </w:r>
      <w:r>
        <w:t>.</w:t>
      </w:r>
    </w:p>
    <w:p w14:paraId="2B317D5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 xml:space="preserve">H. Ajaz, S. Hussain, M. Altaf, H. Stoeckli-Evans, A. A. Isab, R. Mahmood, S. Altaf, </w:t>
      </w:r>
      <w:r>
        <w:rPr>
          <w:b/>
          <w:bCs/>
        </w:rPr>
        <w:t>Saeed Ahmad</w:t>
      </w:r>
      <w:r>
        <w:t xml:space="preserve">, </w:t>
      </w:r>
      <w:r>
        <w:rPr>
          <w:i/>
          <w:iCs/>
        </w:rPr>
        <w:t xml:space="preserve">Synthesis and characterization of antimony(III) complexes of thioamides; crystal structure of </w:t>
      </w:r>
      <w:r>
        <w:rPr>
          <w:i/>
          <w:iCs/>
          <w:color w:val="000000"/>
        </w:rPr>
        <w:t>{[Sb(Imt)</w:t>
      </w:r>
      <w:r>
        <w:rPr>
          <w:i/>
          <w:iCs/>
          <w:color w:val="000000"/>
          <w:vertAlign w:val="subscript"/>
        </w:rPr>
        <w:t>2</w:t>
      </w:r>
      <w:r>
        <w:rPr>
          <w:i/>
          <w:iCs/>
          <w:color w:val="000000"/>
        </w:rPr>
        <w:t>Cl</w:t>
      </w:r>
      <w:r>
        <w:rPr>
          <w:i/>
          <w:iCs/>
          <w:color w:val="000000"/>
          <w:vertAlign w:val="subscript"/>
        </w:rPr>
        <w:t>2</w:t>
      </w:r>
      <w:r>
        <w:rPr>
          <w:i/>
          <w:iCs/>
          <w:color w:val="000000"/>
        </w:rPr>
        <w:t>]</w:t>
      </w:r>
      <w:r>
        <w:rPr>
          <w:i/>
          <w:iCs/>
          <w:color w:val="000000"/>
          <w:vertAlign w:val="subscript"/>
        </w:rPr>
        <w:t>2</w:t>
      </w:r>
      <w:r>
        <w:rPr>
          <w:i/>
          <w:iCs/>
          <w:color w:val="000000"/>
        </w:rPr>
        <w:t>(</w:t>
      </w:r>
      <w:r>
        <w:rPr>
          <w:i/>
          <w:iCs/>
          <w:color w:val="000000"/>
        </w:rPr>
        <w:sym w:font="Symbol" w:char="F06D"/>
      </w:r>
      <w:r>
        <w:rPr>
          <w:i/>
          <w:iCs/>
          <w:color w:val="000000"/>
          <w:vertAlign w:val="subscript"/>
        </w:rPr>
        <w:t>2</w:t>
      </w:r>
      <w:r>
        <w:rPr>
          <w:i/>
          <w:iCs/>
          <w:color w:val="000000"/>
        </w:rPr>
        <w:t>-Imt)}Cl</w:t>
      </w:r>
      <w:r>
        <w:rPr>
          <w:i/>
          <w:iCs/>
          <w:color w:val="000000"/>
          <w:vertAlign w:val="subscript"/>
        </w:rPr>
        <w:t>2</w:t>
      </w:r>
      <w:r>
        <w:rPr>
          <w:i/>
          <w:iCs/>
        </w:rPr>
        <w:t xml:space="preserve"> (Imt = Imidazolidine-2-thione)</w:t>
      </w:r>
      <w:r>
        <w:t xml:space="preserve">, </w:t>
      </w:r>
      <w:r>
        <w:rPr>
          <w:b/>
          <w:bCs/>
        </w:rPr>
        <w:t xml:space="preserve">Chinese J. </w:t>
      </w:r>
      <w:r>
        <w:rPr>
          <w:b/>
        </w:rPr>
        <w:t>Chem.</w:t>
      </w:r>
      <w:r>
        <w:t xml:space="preserve"> </w:t>
      </w:r>
      <w:r>
        <w:rPr>
          <w:color w:val="000000"/>
        </w:rPr>
        <w:t xml:space="preserve">29 </w:t>
      </w:r>
      <w:r>
        <w:t>(2011)</w:t>
      </w:r>
      <w:r>
        <w:rPr>
          <w:color w:val="000000"/>
          <w:szCs w:val="16"/>
        </w:rPr>
        <w:t xml:space="preserve"> 254-258</w:t>
      </w:r>
      <w:r>
        <w:t>.</w:t>
      </w:r>
    </w:p>
    <w:p w14:paraId="24A313FB"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A. F. Meer, </w:t>
      </w:r>
      <w:r>
        <w:rPr>
          <w:b/>
          <w:bCs/>
        </w:rPr>
        <w:t>Saeed Ahmad</w:t>
      </w:r>
      <w:r>
        <w:t xml:space="preserve">, S. Sharif, I. U. Khan, S. W. Ng, </w:t>
      </w:r>
      <w:r>
        <w:rPr>
          <w:i/>
          <w:iCs/>
        </w:rPr>
        <w:t>catena-Poly[[bis(</w:t>
      </w:r>
      <w:r>
        <w:rPr>
          <w:i/>
          <w:iCs/>
          <w:color w:val="000000"/>
          <w:szCs w:val="28"/>
        </w:rPr>
        <w:t>propane-1,3-diaminium</w:t>
      </w:r>
      <w:r>
        <w:rPr>
          <w:i/>
          <w:iCs/>
        </w:rPr>
        <w:t>) [aqua(sulfato-κO)bis(sulfato-κ</w:t>
      </w:r>
      <w:r>
        <w:rPr>
          <w:i/>
          <w:iCs/>
          <w:vertAlign w:val="superscript"/>
        </w:rPr>
        <w:t>2</w:t>
      </w:r>
      <w:r>
        <w:rPr>
          <w:i/>
          <w:iCs/>
        </w:rPr>
        <w:t>O,O’)cerate(IV)]-μ-sulfato-κ</w:t>
      </w:r>
      <w:r>
        <w:rPr>
          <w:i/>
          <w:iCs/>
          <w:vertAlign w:val="superscript"/>
        </w:rPr>
        <w:t>3</w:t>
      </w:r>
      <w:r>
        <w:rPr>
          <w:i/>
          <w:iCs/>
        </w:rPr>
        <w:t>O,O’:O’’] dihydrate]</w:t>
      </w:r>
      <w:r>
        <w:t xml:space="preserve">, </w:t>
      </w:r>
      <w:r>
        <w:rPr>
          <w:b/>
          <w:bCs/>
          <w:color w:val="000000"/>
        </w:rPr>
        <w:t>Acta Cryst.</w:t>
      </w:r>
      <w:r>
        <w:rPr>
          <w:color w:val="000000"/>
        </w:rPr>
        <w:t xml:space="preserve"> </w:t>
      </w:r>
      <w:r>
        <w:rPr>
          <w:b/>
          <w:bCs/>
          <w:color w:val="000000"/>
        </w:rPr>
        <w:t>E</w:t>
      </w:r>
      <w:r>
        <w:rPr>
          <w:color w:val="000000"/>
        </w:rPr>
        <w:t xml:space="preserve">, 67 </w:t>
      </w:r>
      <w:r>
        <w:t>(2011)</w:t>
      </w:r>
      <w:r>
        <w:rPr>
          <w:color w:val="000000"/>
          <w:szCs w:val="16"/>
        </w:rPr>
        <w:t xml:space="preserve"> </w:t>
      </w:r>
      <w:r>
        <w:rPr>
          <w:szCs w:val="16"/>
        </w:rPr>
        <w:t>m413</w:t>
      </w:r>
      <w:r>
        <w:rPr>
          <w:color w:val="000000"/>
          <w:szCs w:val="16"/>
        </w:rPr>
        <w:t>.</w:t>
      </w:r>
    </w:p>
    <w:p w14:paraId="1F424AB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pPr>
      <w:r>
        <w:t xml:space="preserve">H. Ur Rehman, </w:t>
      </w:r>
      <w:r>
        <w:rPr>
          <w:b/>
          <w:bCs/>
        </w:rPr>
        <w:t>S. Ahmad</w:t>
      </w:r>
      <w:r>
        <w:t xml:space="preserve">, H. Ajaz, M. Hanif, M. Altaf, Helen Stoeckli-Evans, </w:t>
      </w:r>
      <w:r>
        <w:rPr>
          <w:i/>
          <w:iCs/>
        </w:rPr>
        <w:t>S</w:t>
      </w:r>
      <w:r>
        <w:rPr>
          <w:i/>
          <w:iCs/>
          <w:color w:val="000000"/>
          <w:szCs w:val="20"/>
        </w:rPr>
        <w:t>ynthesis and crystal structure of a silver(I) complex, [A</w:t>
      </w:r>
      <w:r>
        <w:rPr>
          <w:i/>
          <w:iCs/>
        </w:rPr>
        <w:t>g(N-methylthiourea)</w:t>
      </w:r>
      <w:r>
        <w:rPr>
          <w:i/>
          <w:iCs/>
          <w:vertAlign w:val="subscript"/>
        </w:rPr>
        <w:t>2</w:t>
      </w:r>
      <w:r>
        <w:rPr>
          <w:i/>
          <w:iCs/>
        </w:rPr>
        <w:t>]NO</w:t>
      </w:r>
      <w:r>
        <w:rPr>
          <w:i/>
          <w:iCs/>
          <w:vertAlign w:val="subscript"/>
        </w:rPr>
        <w:t>3</w:t>
      </w:r>
      <w:r>
        <w:rPr>
          <w:i/>
          <w:iCs/>
          <w:color w:val="000000"/>
          <w:szCs w:val="20"/>
        </w:rPr>
        <w:t xml:space="preserve"> exhibiting infinite chains of AgS</w:t>
      </w:r>
      <w:r>
        <w:rPr>
          <w:i/>
          <w:iCs/>
          <w:color w:val="000000"/>
          <w:szCs w:val="20"/>
          <w:vertAlign w:val="subscript"/>
        </w:rPr>
        <w:t>4</w:t>
      </w:r>
      <w:r>
        <w:rPr>
          <w:i/>
          <w:iCs/>
          <w:color w:val="000000"/>
          <w:szCs w:val="20"/>
        </w:rPr>
        <w:t xml:space="preserve"> tetrahedra</w:t>
      </w:r>
      <w:r>
        <w:rPr>
          <w:color w:val="000000"/>
          <w:szCs w:val="20"/>
        </w:rPr>
        <w:t xml:space="preserve">, </w:t>
      </w:r>
      <w:r>
        <w:rPr>
          <w:b/>
        </w:rPr>
        <w:t>J. Struct. Chem.</w:t>
      </w:r>
      <w:r>
        <w:t xml:space="preserve"> </w:t>
      </w:r>
      <w:r>
        <w:rPr>
          <w:color w:val="000000"/>
        </w:rPr>
        <w:t xml:space="preserve">52 </w:t>
      </w:r>
      <w:r>
        <w:t>(2011)</w:t>
      </w:r>
      <w:r>
        <w:rPr>
          <w:color w:val="000000"/>
          <w:szCs w:val="16"/>
        </w:rPr>
        <w:t xml:space="preserve"> 160-165</w:t>
      </w:r>
      <w:r>
        <w:t>.</w:t>
      </w:r>
    </w:p>
    <w:p w14:paraId="4D383F3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S. Nawaz, A. A. Isab, </w:t>
      </w:r>
      <w:r>
        <w:rPr>
          <w:color w:val="000000"/>
          <w:szCs w:val="19"/>
        </w:rPr>
        <w:t xml:space="preserve">K. Merz, </w:t>
      </w:r>
      <w:r>
        <w:rPr>
          <w:color w:val="000000"/>
        </w:rPr>
        <w:t>V. Vasylyeva</w:t>
      </w:r>
      <w:r>
        <w:rPr>
          <w:color w:val="000000"/>
          <w:szCs w:val="19"/>
        </w:rPr>
        <w:t>,</w:t>
      </w:r>
      <w:r>
        <w:t xml:space="preserve"> </w:t>
      </w:r>
      <w:r>
        <w:rPr>
          <w:color w:val="000000"/>
          <w:szCs w:val="19"/>
        </w:rPr>
        <w:t>N. Metzler-Nolte,</w:t>
      </w:r>
      <w:r>
        <w:t xml:space="preserve"> M. Saleem, </w:t>
      </w:r>
      <w:r>
        <w:rPr>
          <w:b/>
          <w:bCs/>
        </w:rPr>
        <w:t>Saeed Ahmad</w:t>
      </w:r>
      <w:r>
        <w:t xml:space="preserve">, </w:t>
      </w:r>
      <w:r>
        <w:rPr>
          <w:i/>
          <w:iCs/>
        </w:rPr>
        <w:t>Synthesis, characterization and antimicrobial studies of mixed ligand silver(I) complexes of triphenylphosphine and heterocyclic thiones; Crystal structure of bis[{(</w:t>
      </w:r>
      <w:r>
        <w:rPr>
          <w:i/>
          <w:iCs/>
        </w:rPr>
        <w:sym w:font="Symbol" w:char="F06D"/>
      </w:r>
      <w:r>
        <w:rPr>
          <w:i/>
          <w:iCs/>
          <w:vertAlign w:val="superscript"/>
        </w:rPr>
        <w:t>2</w:t>
      </w:r>
      <w:r>
        <w:rPr>
          <w:i/>
          <w:iCs/>
        </w:rPr>
        <w:t>-diazinane-2-thione)(diazinane-2-thione)(triphenylphosphine)silver(I) nitrate}]</w:t>
      </w:r>
      <w:r>
        <w:t xml:space="preserve">, </w:t>
      </w:r>
      <w:r>
        <w:rPr>
          <w:b/>
          <w:bCs/>
        </w:rPr>
        <w:t>Polyhedron</w:t>
      </w:r>
      <w:r>
        <w:t xml:space="preserve">, </w:t>
      </w:r>
      <w:r>
        <w:rPr>
          <w:color w:val="000000"/>
        </w:rPr>
        <w:t xml:space="preserve">30 </w:t>
      </w:r>
      <w:r>
        <w:t>(2011) 1502-1506.</w:t>
      </w:r>
    </w:p>
    <w:p w14:paraId="01DE15C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rFonts w:eastAsia="FreeSerif"/>
        </w:rPr>
        <w:t xml:space="preserve">M. Mufakkar, A. A. Isab, T. Ruffer, H. Lang, </w:t>
      </w:r>
      <w:r>
        <w:rPr>
          <w:rFonts w:eastAsia="FreeSerif"/>
          <w:b/>
        </w:rPr>
        <w:t>Saeed Ahmad</w:t>
      </w:r>
      <w:r>
        <w:rPr>
          <w:rFonts w:eastAsia="FreeSerif"/>
        </w:rPr>
        <w:t xml:space="preserve">, N. Arshad, A. Waheed, </w:t>
      </w:r>
      <w:r>
        <w:rPr>
          <w:rFonts w:eastAsia="FreeSerif"/>
          <w:i/>
        </w:rPr>
        <w:t>Synthesis, characterization, and antibacterial activities of copper(I) bromide complexes of thioureas: X-ray structure of [Cu(Metu)</w:t>
      </w:r>
      <w:r>
        <w:rPr>
          <w:rFonts w:eastAsia="FreeSerif"/>
          <w:i/>
          <w:vertAlign w:val="subscript"/>
        </w:rPr>
        <w:t>4</w:t>
      </w:r>
      <w:r>
        <w:rPr>
          <w:rFonts w:eastAsia="FreeSerif"/>
          <w:i/>
        </w:rPr>
        <w:t>]Br</w:t>
      </w:r>
      <w:r>
        <w:rPr>
          <w:rFonts w:eastAsia="FreeSerif"/>
        </w:rPr>
        <w:t xml:space="preserve">, </w:t>
      </w:r>
      <w:r>
        <w:rPr>
          <w:b/>
          <w:bCs/>
        </w:rPr>
        <w:t>Transition Met. Chem.</w:t>
      </w:r>
      <w:r>
        <w:t>,</w:t>
      </w:r>
      <w:r>
        <w:rPr>
          <w:color w:val="000000"/>
        </w:rPr>
        <w:t xml:space="preserve"> 36 </w:t>
      </w:r>
      <w:r>
        <w:t>(2011) 505-512.</w:t>
      </w:r>
    </w:p>
    <w:p w14:paraId="3FF6ED6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rPr>
          <w:b/>
          <w:bCs/>
        </w:rPr>
        <w:t>Saeed Ahmad</w:t>
      </w:r>
      <w:r>
        <w:t>, M. Altaf, H. Stoeckli-Evans, A. A. Isab, M. R. Malik, S. Ali,</w:t>
      </w:r>
      <w:r>
        <w:rPr>
          <w:b/>
          <w:bCs/>
        </w:rPr>
        <w:t xml:space="preserve"> </w:t>
      </w:r>
      <w:r>
        <w:t xml:space="preserve">S. Shuja, </w:t>
      </w:r>
      <w:r>
        <w:rPr>
          <w:i/>
          <w:iCs/>
          <w:color w:val="000000"/>
        </w:rPr>
        <w:t>Synthesis and Structural Characterization of Dibromidobis(N,N'-dimethylthiourea-kS)cadmium(II) and Diiodidobis(N,N'-dimethylthiourea-kS)cadmium(II)</w:t>
      </w:r>
      <w:r>
        <w:rPr>
          <w:color w:val="000000"/>
          <w:szCs w:val="20"/>
        </w:rPr>
        <w:t>,</w:t>
      </w:r>
      <w:r>
        <w:rPr>
          <w:b/>
        </w:rPr>
        <w:t xml:space="preserve"> J. Chem. </w:t>
      </w:r>
      <w:r>
        <w:rPr>
          <w:b/>
          <w:bCs/>
        </w:rPr>
        <w:t>Crystallogr</w:t>
      </w:r>
      <w:r>
        <w:rPr>
          <w:b/>
        </w:rPr>
        <w:t>.,</w:t>
      </w:r>
      <w:r>
        <w:rPr>
          <w:bCs/>
        </w:rPr>
        <w:t xml:space="preserve"> </w:t>
      </w:r>
      <w:r>
        <w:rPr>
          <w:color w:val="000000"/>
        </w:rPr>
        <w:t xml:space="preserve">41 </w:t>
      </w:r>
      <w:r>
        <w:t>(2011) 1099-1104.</w:t>
      </w:r>
    </w:p>
    <w:p w14:paraId="7EFE6E6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 xml:space="preserve">M. Altaf, H. Stoeckli-Evans, G. Murtaza, A. A. Isab, </w:t>
      </w:r>
      <w:r>
        <w:rPr>
          <w:b/>
          <w:bCs/>
        </w:rPr>
        <w:t>S. Ahmad</w:t>
      </w:r>
      <w:r>
        <w:t xml:space="preserve">, M. A. Shaheen, </w:t>
      </w:r>
      <w:r>
        <w:rPr>
          <w:i/>
          <w:iCs/>
          <w:color w:val="000000"/>
          <w:szCs w:val="20"/>
        </w:rPr>
        <w:t>Synthesis and structural characterization of a cadmium(II)-sulfato complex, [Cd(N,N</w:t>
      </w:r>
      <w:r>
        <w:rPr>
          <w:i/>
          <w:iCs/>
          <w:color w:val="000000"/>
          <w:szCs w:val="20"/>
          <w:vertAlign w:val="superscript"/>
        </w:rPr>
        <w:t>/</w:t>
      </w:r>
      <w:r>
        <w:rPr>
          <w:i/>
          <w:iCs/>
          <w:color w:val="000000"/>
          <w:szCs w:val="20"/>
        </w:rPr>
        <w:t>-diethylthiourea)</w:t>
      </w:r>
      <w:r>
        <w:rPr>
          <w:i/>
          <w:iCs/>
          <w:color w:val="000000"/>
          <w:szCs w:val="20"/>
          <w:vertAlign w:val="subscript"/>
        </w:rPr>
        <w:t>4</w:t>
      </w:r>
      <w:r>
        <w:rPr>
          <w:i/>
          <w:iCs/>
          <w:color w:val="000000"/>
          <w:szCs w:val="20"/>
        </w:rPr>
        <w:t>(SO</w:t>
      </w:r>
      <w:r>
        <w:rPr>
          <w:i/>
          <w:iCs/>
          <w:color w:val="000000"/>
          <w:szCs w:val="20"/>
          <w:vertAlign w:val="subscript"/>
        </w:rPr>
        <w:t>4</w:t>
      </w:r>
      <w:r>
        <w:rPr>
          <w:i/>
          <w:iCs/>
          <w:color w:val="000000"/>
          <w:szCs w:val="20"/>
        </w:rPr>
        <w:t>)]</w:t>
      </w:r>
      <w:r>
        <w:rPr>
          <w:color w:val="000000"/>
          <w:szCs w:val="20"/>
        </w:rPr>
        <w:t xml:space="preserve">, </w:t>
      </w:r>
      <w:r>
        <w:rPr>
          <w:b/>
        </w:rPr>
        <w:t>J. Struct. Chem.,</w:t>
      </w:r>
      <w:r>
        <w:t xml:space="preserve"> </w:t>
      </w:r>
      <w:r>
        <w:rPr>
          <w:color w:val="000000"/>
        </w:rPr>
        <w:t xml:space="preserve">52 </w:t>
      </w:r>
      <w:r>
        <w:t>(2011)</w:t>
      </w:r>
      <w:r>
        <w:rPr>
          <w:color w:val="000000"/>
          <w:szCs w:val="16"/>
        </w:rPr>
        <w:t xml:space="preserve"> 625-630</w:t>
      </w:r>
      <w:r>
        <w:t>.</w:t>
      </w:r>
    </w:p>
    <w:p w14:paraId="01DE11B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M. R. Malik</w:t>
      </w:r>
      <w:r>
        <w:rPr>
          <w:color w:val="000000"/>
        </w:rPr>
        <w:t>, V. Vasylyeva, K. Merz, N. Metzler-Nolte,</w:t>
      </w:r>
      <w:r>
        <w:t xml:space="preserve"> M. Saleem, S. Ali, A. A. Isab, K. S. Munawar, </w:t>
      </w:r>
      <w:r>
        <w:rPr>
          <w:b/>
        </w:rPr>
        <w:t>Saeed Ahmad</w:t>
      </w:r>
      <w:r>
        <w:t xml:space="preserve">, </w:t>
      </w:r>
      <w:r>
        <w:rPr>
          <w:bCs/>
          <w:i/>
          <w:color w:val="000000"/>
        </w:rPr>
        <w:t xml:space="preserve">Synthesis, Crystal structures, </w:t>
      </w:r>
      <w:r>
        <w:rPr>
          <w:bCs/>
          <w:i/>
        </w:rPr>
        <w:t>Antimicrobial Properties and Enzyme Inhibition Studies of Zinc(II) Complexes of Thiones</w:t>
      </w:r>
      <w:r>
        <w:rPr>
          <w:bCs/>
        </w:rPr>
        <w:t>,</w:t>
      </w:r>
      <w:r>
        <w:rPr>
          <w:b/>
        </w:rPr>
        <w:t xml:space="preserve"> Inorg. Chim. Acta,</w:t>
      </w:r>
      <w:r>
        <w:rPr>
          <w:bCs/>
        </w:rPr>
        <w:t xml:space="preserve"> </w:t>
      </w:r>
      <w:r>
        <w:rPr>
          <w:color w:val="000000"/>
        </w:rPr>
        <w:t xml:space="preserve">376 </w:t>
      </w:r>
      <w:r>
        <w:t>(2011) 207-211.</w:t>
      </w:r>
    </w:p>
    <w:p w14:paraId="3F59E75B"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color w:val="000000"/>
        </w:rPr>
      </w:pPr>
      <w:r>
        <w:t xml:space="preserve">A. A. Isab, M. A. J. Ali, S. Sharif, I. U. Khan, S. K. Kang, </w:t>
      </w:r>
      <w:r>
        <w:rPr>
          <w:bCs/>
        </w:rPr>
        <w:t xml:space="preserve">T. Khalid, M. Saleem, </w:t>
      </w:r>
      <w:r>
        <w:rPr>
          <w:b/>
        </w:rPr>
        <w:t>Saeed Ahmad</w:t>
      </w:r>
      <w:r>
        <w:t xml:space="preserve">, </w:t>
      </w:r>
      <w:r>
        <w:rPr>
          <w:bCs/>
          <w:i/>
        </w:rPr>
        <w:t>Synthesis, Crystal Structure and Antimicrobial Studies of Chlorido(dimethylsulfoxide-</w:t>
      </w:r>
      <w:r>
        <w:rPr>
          <w:rFonts w:ascii="Arial" w:hAnsi="Arial" w:cs="Arial"/>
          <w:bCs/>
          <w:i/>
          <w:iCs/>
          <w:lang w:val="de-DE"/>
        </w:rPr>
        <w:sym w:font="Symbol" w:char="F06B"/>
      </w:r>
      <w:r>
        <w:rPr>
          <w:bCs/>
          <w:i/>
        </w:rPr>
        <w:t>S)(pyrrolidinedithiocarbamato-</w:t>
      </w:r>
      <w:r>
        <w:rPr>
          <w:rFonts w:ascii="Arial" w:hAnsi="Arial" w:cs="Arial"/>
          <w:bCs/>
          <w:i/>
          <w:iCs/>
          <w:lang w:val="de-DE"/>
        </w:rPr>
        <w:sym w:font="Symbol" w:char="F06B"/>
      </w:r>
      <w:r>
        <w:rPr>
          <w:rFonts w:ascii="Arial" w:hAnsi="Arial" w:cs="Arial"/>
          <w:bCs/>
          <w:i/>
          <w:iCs/>
          <w:vertAlign w:val="superscript"/>
          <w:lang w:val="de-DE"/>
        </w:rPr>
        <w:t>2</w:t>
      </w:r>
      <w:r>
        <w:rPr>
          <w:bCs/>
          <w:i/>
        </w:rPr>
        <w:t>S,S</w:t>
      </w:r>
      <w:r>
        <w:rPr>
          <w:bCs/>
          <w:i/>
          <w:vertAlign w:val="superscript"/>
        </w:rPr>
        <w:t>/</w:t>
      </w:r>
      <w:r>
        <w:rPr>
          <w:bCs/>
          <w:i/>
        </w:rPr>
        <w:t>)platinum(II)</w:t>
      </w:r>
      <w:r>
        <w:rPr>
          <w:bCs/>
        </w:rPr>
        <w:t xml:space="preserve">, </w:t>
      </w:r>
      <w:r>
        <w:rPr>
          <w:b/>
        </w:rPr>
        <w:t>Inorg. Chem. Commun.,</w:t>
      </w:r>
      <w:r>
        <w:t xml:space="preserve"> 14 (2011) 1962-1965.</w:t>
      </w:r>
    </w:p>
    <w:p w14:paraId="770D540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szCs w:val="28"/>
          <w:lang w:val="en-GB"/>
        </w:rPr>
        <w:lastRenderedPageBreak/>
        <w:t xml:space="preserve">T. Rüffer, H. Lang, S. Nawaz, A. A. Isab, </w:t>
      </w:r>
      <w:r>
        <w:rPr>
          <w:b/>
          <w:bCs/>
        </w:rPr>
        <w:t>S. Ahmad</w:t>
      </w:r>
      <w:r>
        <w:t xml:space="preserve">, M. M. Athar, </w:t>
      </w:r>
      <w:r>
        <w:rPr>
          <w:i/>
          <w:iCs/>
          <w:color w:val="000000"/>
        </w:rPr>
        <w:t>Synthesis and crystal structure of bis(triphenylphosphine)bis(N,N</w:t>
      </w:r>
      <w:r>
        <w:rPr>
          <w:i/>
          <w:iCs/>
          <w:color w:val="000000"/>
          <w:vertAlign w:val="superscript"/>
        </w:rPr>
        <w:t>/</w:t>
      </w:r>
      <w:r>
        <w:rPr>
          <w:i/>
          <w:iCs/>
          <w:color w:val="000000"/>
        </w:rPr>
        <w:t>-dibutylthiourea)silver(I) nitrate</w:t>
      </w:r>
      <w:r>
        <w:rPr>
          <w:color w:val="000000"/>
        </w:rPr>
        <w:t xml:space="preserve">, </w:t>
      </w:r>
      <w:r>
        <w:rPr>
          <w:b/>
        </w:rPr>
        <w:t>J. Struct. Chem.,</w:t>
      </w:r>
      <w:r>
        <w:t xml:space="preserve"> </w:t>
      </w:r>
      <w:r>
        <w:rPr>
          <w:color w:val="000000"/>
        </w:rPr>
        <w:t>52</w:t>
      </w:r>
      <w:r>
        <w:rPr>
          <w:color w:val="000000"/>
          <w:szCs w:val="16"/>
        </w:rPr>
        <w:t xml:space="preserve"> </w:t>
      </w:r>
      <w:r>
        <w:t>(2011)</w:t>
      </w:r>
      <w:r>
        <w:rPr>
          <w:color w:val="000000"/>
          <w:szCs w:val="16"/>
        </w:rPr>
        <w:t xml:space="preserve"> 1025-1029</w:t>
      </w:r>
      <w:r>
        <w:t>.</w:t>
      </w:r>
    </w:p>
    <w:p w14:paraId="555E0D8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rPr>
        <w:t xml:space="preserve">H. Sadaf, </w:t>
      </w:r>
      <w:r>
        <w:rPr>
          <w:b/>
        </w:rPr>
        <w:t>S. Ahmad</w:t>
      </w:r>
      <w:r>
        <w:rPr>
          <w:bCs/>
        </w:rPr>
        <w:t xml:space="preserve">, S. Sharif, I. U. Khan, </w:t>
      </w:r>
      <w:r>
        <w:rPr>
          <w:bCs/>
          <w:color w:val="000000"/>
        </w:rPr>
        <w:t>M.</w:t>
      </w:r>
      <w:r>
        <w:rPr>
          <w:bCs/>
          <w:color w:val="0000FF"/>
        </w:rPr>
        <w:t xml:space="preserve"> </w:t>
      </w:r>
      <w:r>
        <w:rPr>
          <w:bCs/>
        </w:rPr>
        <w:t xml:space="preserve">Akkurt, S. W. Ng, M. I. Khan, S. A. Bashir, M. Mufakkar, </w:t>
      </w:r>
      <w:r>
        <w:rPr>
          <w:bCs/>
          <w:i/>
          <w:iCs/>
          <w:color w:val="000000"/>
        </w:rPr>
        <w:t>Crystal structures of [Hg(N-ethylthiourea)</w:t>
      </w:r>
      <w:r>
        <w:rPr>
          <w:bCs/>
          <w:i/>
          <w:iCs/>
          <w:color w:val="000000"/>
          <w:vertAlign w:val="subscript"/>
        </w:rPr>
        <w:t>2</w:t>
      </w:r>
      <w:r>
        <w:rPr>
          <w:bCs/>
          <w:i/>
          <w:iCs/>
          <w:color w:val="000000"/>
        </w:rPr>
        <w:t>(CN)</w:t>
      </w:r>
      <w:r>
        <w:rPr>
          <w:bCs/>
          <w:i/>
          <w:iCs/>
          <w:color w:val="000000"/>
          <w:vertAlign w:val="subscript"/>
        </w:rPr>
        <w:t>2</w:t>
      </w:r>
      <w:r>
        <w:rPr>
          <w:bCs/>
          <w:i/>
          <w:iCs/>
          <w:color w:val="000000"/>
        </w:rPr>
        <w:t>] and [Hg(N-</w:t>
      </w:r>
      <w:r>
        <w:rPr>
          <w:bCs/>
          <w:i/>
          <w:iCs/>
          <w:szCs w:val="32"/>
        </w:rPr>
        <w:t>propylthiourea</w:t>
      </w:r>
      <w:r>
        <w:rPr>
          <w:bCs/>
          <w:i/>
          <w:iCs/>
          <w:color w:val="000000"/>
        </w:rPr>
        <w:t>)</w:t>
      </w:r>
      <w:r>
        <w:rPr>
          <w:bCs/>
          <w:i/>
          <w:iCs/>
          <w:color w:val="000000"/>
          <w:vertAlign w:val="subscript"/>
        </w:rPr>
        <w:t>2</w:t>
      </w:r>
      <w:r>
        <w:rPr>
          <w:bCs/>
          <w:i/>
          <w:iCs/>
          <w:color w:val="000000"/>
        </w:rPr>
        <w:t>(CN)</w:t>
      </w:r>
      <w:r>
        <w:rPr>
          <w:bCs/>
          <w:i/>
          <w:iCs/>
          <w:color w:val="000000"/>
          <w:vertAlign w:val="subscript"/>
        </w:rPr>
        <w:t>2</w:t>
      </w:r>
      <w:r>
        <w:rPr>
          <w:bCs/>
          <w:i/>
          <w:iCs/>
          <w:color w:val="000000"/>
        </w:rPr>
        <w:t>]</w:t>
      </w:r>
      <w:r>
        <w:rPr>
          <w:bCs/>
          <w:color w:val="000000"/>
        </w:rPr>
        <w:t xml:space="preserve">, </w:t>
      </w:r>
      <w:r>
        <w:rPr>
          <w:b/>
        </w:rPr>
        <w:t>J. Struct. Chem.,</w:t>
      </w:r>
      <w:r>
        <w:t xml:space="preserve"> </w:t>
      </w:r>
      <w:r>
        <w:rPr>
          <w:color w:val="000000"/>
        </w:rPr>
        <w:t xml:space="preserve">53 </w:t>
      </w:r>
      <w:r>
        <w:t>(2012)</w:t>
      </w:r>
      <w:r>
        <w:rPr>
          <w:color w:val="000000"/>
          <w:szCs w:val="16"/>
        </w:rPr>
        <w:t xml:space="preserve"> 151-155</w:t>
      </w:r>
      <w:r>
        <w:t>.</w:t>
      </w:r>
    </w:p>
    <w:p w14:paraId="1438C9B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M. N. Shaikh, </w:t>
      </w:r>
      <w:r>
        <w:rPr>
          <w:spacing w:val="-3"/>
        </w:rPr>
        <w:t xml:space="preserve">B. A. Al-Maythalony, </w:t>
      </w:r>
      <w:r>
        <w:rPr>
          <w:bCs/>
        </w:rPr>
        <w:t>M. Monim-ul-Mehboob,</w:t>
      </w:r>
      <w:r>
        <w:t xml:space="preserve"> M.</w:t>
      </w:r>
      <w:r>
        <w:rPr>
          <w:spacing w:val="-3"/>
        </w:rPr>
        <w:t xml:space="preserve"> Fettouhi, </w:t>
      </w:r>
      <w:r>
        <w:t xml:space="preserve">M. I. M. Wazeer, A. A. Isab, </w:t>
      </w:r>
      <w:r>
        <w:rPr>
          <w:b/>
        </w:rPr>
        <w:t>Saeed Ahmad</w:t>
      </w:r>
      <w:r>
        <w:t xml:space="preserve">, </w:t>
      </w:r>
      <w:r>
        <w:rPr>
          <w:i/>
          <w:lang w:val="en"/>
        </w:rPr>
        <w:t>Mercury(II) cyanide complexes with alkyldiamines: solid-state/solution NMR, computational, and antimicrobial studies</w:t>
      </w:r>
      <w:r>
        <w:t xml:space="preserve">, </w:t>
      </w:r>
      <w:r>
        <w:rPr>
          <w:b/>
        </w:rPr>
        <w:t>J. Coord. Chem.,</w:t>
      </w:r>
      <w:r>
        <w:rPr>
          <w:bCs/>
        </w:rPr>
        <w:t xml:space="preserve"> 65 </w:t>
      </w:r>
      <w:r>
        <w:t>(2012)</w:t>
      </w:r>
      <w:r>
        <w:rPr>
          <w:bCs/>
        </w:rPr>
        <w:t xml:space="preserve"> 2074-2086</w:t>
      </w:r>
      <w:r>
        <w:t>.</w:t>
      </w:r>
    </w:p>
    <w:p w14:paraId="619FE9CB"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bCs/>
        </w:rPr>
        <w:t>Saeed Ahmad</w:t>
      </w:r>
      <w:r>
        <w:rPr>
          <w:bCs/>
        </w:rPr>
        <w:t xml:space="preserve">, M. N. Tahir, H. M. Javaid, M. Monim-ul-Mehboob, M. A. Shaheen, R. Mahmood, </w:t>
      </w:r>
      <w:r>
        <w:rPr>
          <w:bCs/>
          <w:i/>
        </w:rPr>
        <w:t>Synthesis and crystal structure of a cyanido-bridged bimetallic Copper(II)-Silver(I) Complex of Imidazole and [Ag(CN)</w:t>
      </w:r>
      <w:r>
        <w:rPr>
          <w:bCs/>
          <w:i/>
          <w:vertAlign w:val="subscript"/>
        </w:rPr>
        <w:t>2</w:t>
      </w:r>
      <w:r>
        <w:rPr>
          <w:bCs/>
          <w:i/>
        </w:rPr>
        <w:t>]</w:t>
      </w:r>
      <w:r>
        <w:rPr>
          <w:bCs/>
          <w:i/>
          <w:vertAlign w:val="superscript"/>
        </w:rPr>
        <w:t>-</w:t>
      </w:r>
      <w:r>
        <w:rPr>
          <w:bCs/>
          <w:i/>
        </w:rPr>
        <w:t>: [Cu(Imidazole)</w:t>
      </w:r>
      <w:r>
        <w:rPr>
          <w:bCs/>
          <w:i/>
          <w:vertAlign w:val="subscript"/>
        </w:rPr>
        <w:t>4</w:t>
      </w:r>
      <w:r>
        <w:rPr>
          <w:bCs/>
          <w:i/>
        </w:rPr>
        <w:t>{Ag(CN)</w:t>
      </w:r>
      <w:r>
        <w:rPr>
          <w:bCs/>
          <w:i/>
          <w:vertAlign w:val="subscript"/>
        </w:rPr>
        <w:t>2</w:t>
      </w:r>
      <w:r>
        <w:rPr>
          <w:bCs/>
          <w:i/>
        </w:rPr>
        <w:t>}</w:t>
      </w:r>
      <w:r>
        <w:rPr>
          <w:bCs/>
          <w:i/>
          <w:vertAlign w:val="subscript"/>
        </w:rPr>
        <w:t>2</w:t>
      </w:r>
      <w:r>
        <w:rPr>
          <w:bCs/>
          <w:i/>
        </w:rPr>
        <w:t>]</w:t>
      </w:r>
      <w:r>
        <w:rPr>
          <w:bCs/>
        </w:rPr>
        <w:t xml:space="preserve">, </w:t>
      </w:r>
      <w:r>
        <w:rPr>
          <w:b/>
        </w:rPr>
        <w:t xml:space="preserve">J. Chem. </w:t>
      </w:r>
      <w:r>
        <w:rPr>
          <w:b/>
          <w:bCs/>
        </w:rPr>
        <w:t>Crystallogr</w:t>
      </w:r>
      <w:r>
        <w:rPr>
          <w:b/>
        </w:rPr>
        <w:t>.,</w:t>
      </w:r>
      <w:r>
        <w:rPr>
          <w:bCs/>
        </w:rPr>
        <w:t xml:space="preserve"> </w:t>
      </w:r>
      <w:r>
        <w:rPr>
          <w:color w:val="000000"/>
        </w:rPr>
        <w:t xml:space="preserve">42 </w:t>
      </w:r>
      <w:r>
        <w:t>(2012) 401-404.</w:t>
      </w:r>
    </w:p>
    <w:p w14:paraId="4ED8E8F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rPr>
        <w:t>Saeed Ahmad</w:t>
      </w:r>
      <w:r>
        <w:t xml:space="preserve">, Q. Amir, G. Naz, A. Fazal, M. Fettouhi, A. A. Isab, </w:t>
      </w:r>
      <w:r>
        <w:rPr>
          <w:lang w:val="en-GB"/>
        </w:rPr>
        <w:t xml:space="preserve">T. Rüffer, H. Lang, </w:t>
      </w:r>
      <w:r>
        <w:rPr>
          <w:bCs/>
          <w:i/>
        </w:rPr>
        <w:t>Synthesis and Crystal Structures of C</w:t>
      </w:r>
      <w:r>
        <w:rPr>
          <w:bCs/>
          <w:i/>
          <w:color w:val="000000"/>
        </w:rPr>
        <w:t xml:space="preserve">admium Iodide Complexes of </w:t>
      </w:r>
      <w:r>
        <w:rPr>
          <w:bCs/>
          <w:i/>
          <w:iCs/>
        </w:rPr>
        <w:t>N,N</w:t>
      </w:r>
      <w:r>
        <w:rPr>
          <w:bCs/>
          <w:i/>
          <w:iCs/>
          <w:vertAlign w:val="superscript"/>
        </w:rPr>
        <w:t>/</w:t>
      </w:r>
      <w:r>
        <w:rPr>
          <w:bCs/>
          <w:i/>
        </w:rPr>
        <w:t>-Diethylthiourea</w:t>
      </w:r>
      <w:r>
        <w:rPr>
          <w:bCs/>
          <w:i/>
          <w:color w:val="000000"/>
        </w:rPr>
        <w:t xml:space="preserve"> and 1,3</w:t>
      </w:r>
      <w:r>
        <w:rPr>
          <w:bCs/>
          <w:i/>
        </w:rPr>
        <w:t>-Diazinane-2-thione</w:t>
      </w:r>
      <w:r>
        <w:rPr>
          <w:bCs/>
        </w:rPr>
        <w:t xml:space="preserve">, </w:t>
      </w:r>
      <w:r>
        <w:rPr>
          <w:b/>
        </w:rPr>
        <w:t xml:space="preserve">J. Chem. </w:t>
      </w:r>
      <w:r>
        <w:rPr>
          <w:b/>
          <w:bCs/>
        </w:rPr>
        <w:t>Crystallogr</w:t>
      </w:r>
      <w:r>
        <w:rPr>
          <w:b/>
        </w:rPr>
        <w:t>.,</w:t>
      </w:r>
      <w:r>
        <w:rPr>
          <w:bCs/>
        </w:rPr>
        <w:t xml:space="preserve"> 42 </w:t>
      </w:r>
      <w:r>
        <w:t>(2012)</w:t>
      </w:r>
      <w:r>
        <w:rPr>
          <w:bCs/>
        </w:rPr>
        <w:t xml:space="preserve"> 615-620</w:t>
      </w:r>
      <w:r>
        <w:t>.</w:t>
      </w:r>
    </w:p>
    <w:p w14:paraId="726D110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R. Mahmood, S. Sadaf, A. A. Isab, M. Akkurt, S. Sharif, I. U. Khan, J. Tariq, </w:t>
      </w:r>
      <w:r>
        <w:rPr>
          <w:b/>
        </w:rPr>
        <w:t>S. Ahmad</w:t>
      </w:r>
      <w:r>
        <w:t xml:space="preserve">, </w:t>
      </w:r>
      <w:r>
        <w:rPr>
          <w:i/>
        </w:rPr>
        <w:t>Synthesis and Structural Characterization of Cadmium(II) Complexes of Tetramethylthiourea (Tmtu); X-ray structure of [Cd(Tmtu)</w:t>
      </w:r>
      <w:r>
        <w:rPr>
          <w:i/>
          <w:vertAlign w:val="subscript"/>
        </w:rPr>
        <w:t>2</w:t>
      </w:r>
      <w:r>
        <w:rPr>
          <w:i/>
        </w:rPr>
        <w:t>Cl</w:t>
      </w:r>
      <w:r>
        <w:rPr>
          <w:i/>
          <w:vertAlign w:val="subscript"/>
        </w:rPr>
        <w:t>2</w:t>
      </w:r>
      <w:r>
        <w:rPr>
          <w:i/>
        </w:rPr>
        <w:t>]</w:t>
      </w:r>
      <w:r>
        <w:t xml:space="preserve">, </w:t>
      </w:r>
      <w:r>
        <w:rPr>
          <w:b/>
        </w:rPr>
        <w:t>Russ. J. Coord. Chem.,</w:t>
      </w:r>
      <w:r>
        <w:t xml:space="preserve"> </w:t>
      </w:r>
      <w:r>
        <w:rPr>
          <w:color w:val="000000"/>
        </w:rPr>
        <w:t>38</w:t>
      </w:r>
      <w:r>
        <w:t xml:space="preserve"> (2012) 456-460.</w:t>
      </w:r>
    </w:p>
    <w:p w14:paraId="5D32610D"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M. A. Shaheen, M. N. Tahir, R. M. Irfan, S. Iqbal, </w:t>
      </w:r>
      <w:r>
        <w:rPr>
          <w:b/>
          <w:color w:val="000000"/>
        </w:rPr>
        <w:t>Saeed Ahmad</w:t>
      </w:r>
      <w:r>
        <w:rPr>
          <w:color w:val="000000"/>
        </w:rPr>
        <w:t xml:space="preserve">, </w:t>
      </w:r>
      <w:r>
        <w:rPr>
          <w:i/>
          <w:color w:val="000000"/>
        </w:rPr>
        <w:t>2-Ethoxy-6-{(E)-[(4-methylphenyl)imino]methyl}phenol</w:t>
      </w:r>
      <w:r>
        <w:rPr>
          <w:color w:val="000000"/>
        </w:rPr>
        <w:t xml:space="preserve">, </w:t>
      </w:r>
      <w:r>
        <w:rPr>
          <w:b/>
          <w:bCs/>
          <w:color w:val="000000"/>
        </w:rPr>
        <w:t>Acta Cryst.</w:t>
      </w:r>
      <w:r>
        <w:rPr>
          <w:color w:val="000000"/>
        </w:rPr>
        <w:t xml:space="preserve"> </w:t>
      </w:r>
      <w:r>
        <w:rPr>
          <w:b/>
          <w:bCs/>
          <w:color w:val="000000"/>
        </w:rPr>
        <w:t>E</w:t>
      </w:r>
      <w:r>
        <w:rPr>
          <w:color w:val="000000"/>
        </w:rPr>
        <w:t>, 68 (2012) o2011.</w:t>
      </w:r>
    </w:p>
    <w:p w14:paraId="70C21C24"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M. A. Shaheen, M. N. Tahir, R. M. Irfan, S. Iqbal, </w:t>
      </w:r>
      <w:r>
        <w:rPr>
          <w:b/>
          <w:color w:val="000000"/>
        </w:rPr>
        <w:t>Saeed Ahmad</w:t>
      </w:r>
      <w:r>
        <w:rPr>
          <w:color w:val="000000"/>
        </w:rPr>
        <w:t xml:space="preserve">, </w:t>
      </w:r>
      <w:r>
        <w:rPr>
          <w:i/>
          <w:color w:val="000000"/>
        </w:rPr>
        <w:t>5-Hydroxy-2-{(E)-[(3-nitrophenyl)-iminio]methyl}phenolate</w:t>
      </w:r>
      <w:r>
        <w:rPr>
          <w:color w:val="000000"/>
        </w:rPr>
        <w:t xml:space="preserve">, </w:t>
      </w:r>
      <w:r>
        <w:rPr>
          <w:b/>
          <w:bCs/>
          <w:color w:val="000000"/>
        </w:rPr>
        <w:t>Acta Cryst.</w:t>
      </w:r>
      <w:r>
        <w:rPr>
          <w:color w:val="000000"/>
        </w:rPr>
        <w:t xml:space="preserve"> </w:t>
      </w:r>
      <w:r>
        <w:rPr>
          <w:b/>
          <w:bCs/>
          <w:color w:val="000000"/>
        </w:rPr>
        <w:t>E</w:t>
      </w:r>
      <w:r>
        <w:rPr>
          <w:color w:val="000000"/>
        </w:rPr>
        <w:t>, 68 (2012) o2622.</w:t>
      </w:r>
    </w:p>
    <w:p w14:paraId="61BE8AE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S. Sharif, I. U. Khan, O. Şahin, </w:t>
      </w:r>
      <w:r>
        <w:rPr>
          <w:b/>
        </w:rPr>
        <w:t>Saeed Ahmad</w:t>
      </w:r>
      <w:r>
        <w:t xml:space="preserve">, O. Büyükgüngör, Salamat Ali, </w:t>
      </w:r>
      <w:r>
        <w:rPr>
          <w:bCs/>
          <w:i/>
        </w:rPr>
        <w:t>Synthesis and Crystal Structures of a Lanthanum(III) 1D Polymer and a Mixed-Ligand Cerium(III) Binuclear Complex Derived from Pyridine-2,6-dicaboxylic Acid</w:t>
      </w:r>
      <w:r>
        <w:rPr>
          <w:bCs/>
        </w:rPr>
        <w:t xml:space="preserve">, </w:t>
      </w:r>
      <w:r>
        <w:rPr>
          <w:b/>
        </w:rPr>
        <w:t>J. Inorg. Organomet. Poly. Materials,</w:t>
      </w:r>
      <w:r>
        <w:rPr>
          <w:bCs/>
        </w:rPr>
        <w:t xml:space="preserve"> </w:t>
      </w:r>
      <w:r>
        <w:rPr>
          <w:color w:val="000000"/>
        </w:rPr>
        <w:t>22 (2012) 1165-1173</w:t>
      </w:r>
      <w:r>
        <w:t>.</w:t>
      </w:r>
    </w:p>
    <w:p w14:paraId="65E3F3F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R. Mahmood, S. G. Hussain, M. Fettouhi, A. A. Isab, </w:t>
      </w:r>
      <w:r>
        <w:rPr>
          <w:b/>
        </w:rPr>
        <w:t>Saeed Ahmad</w:t>
      </w:r>
      <w:r>
        <w:t xml:space="preserve">, </w:t>
      </w:r>
      <w:r>
        <w:rPr>
          <w:i/>
        </w:rPr>
        <w:t>(Acetato-</w:t>
      </w:r>
      <w:r>
        <w:rPr>
          <w:rFonts w:ascii="Arial" w:hAnsi="Arial" w:cs="Arial"/>
          <w:i/>
          <w:iCs/>
          <w:lang w:val="de-DE"/>
        </w:rPr>
        <w:sym w:font="Symbol" w:char="F06B"/>
      </w:r>
      <w:r>
        <w:rPr>
          <w:i/>
          <w:iCs/>
        </w:rPr>
        <w:t>O</w:t>
      </w:r>
      <w:r>
        <w:rPr>
          <w:i/>
        </w:rPr>
        <w:t>)(acetato-</w:t>
      </w:r>
      <w:r>
        <w:rPr>
          <w:rFonts w:ascii="Arial" w:hAnsi="Arial" w:cs="Arial"/>
          <w:i/>
          <w:iCs/>
          <w:lang w:val="de-DE"/>
        </w:rPr>
        <w:sym w:font="Symbol" w:char="F06B"/>
      </w:r>
      <w:r>
        <w:rPr>
          <w:rFonts w:ascii="Arial" w:hAnsi="Arial" w:cs="Arial"/>
          <w:i/>
          <w:iCs/>
          <w:vertAlign w:val="superscript"/>
          <w:lang w:val="de-DE"/>
        </w:rPr>
        <w:t>2</w:t>
      </w:r>
      <w:r>
        <w:rPr>
          <w:i/>
          <w:iCs/>
        </w:rPr>
        <w:t>O</w:t>
      </w:r>
      <w:r>
        <w:rPr>
          <w:i/>
        </w:rPr>
        <w:t>,</w:t>
      </w:r>
      <w:r>
        <w:rPr>
          <w:i/>
          <w:iCs/>
        </w:rPr>
        <w:t>O</w:t>
      </w:r>
      <w:r>
        <w:rPr>
          <w:i/>
        </w:rPr>
        <w:t>')bis(1,3-diazinane-2-thione-</w:t>
      </w:r>
      <w:r>
        <w:rPr>
          <w:rFonts w:ascii="Arial" w:hAnsi="Arial" w:cs="Arial"/>
          <w:i/>
          <w:iCs/>
          <w:lang w:val="de-DE"/>
        </w:rPr>
        <w:sym w:font="Symbol" w:char="F06B"/>
      </w:r>
      <w:r>
        <w:rPr>
          <w:i/>
        </w:rPr>
        <w:t>S)cadmium(II)</w:t>
      </w:r>
      <w:r>
        <w:t xml:space="preserve">, </w:t>
      </w:r>
      <w:r>
        <w:rPr>
          <w:b/>
          <w:color w:val="000000"/>
        </w:rPr>
        <w:t>Acta Cryst.</w:t>
      </w:r>
      <w:r>
        <w:rPr>
          <w:color w:val="000000"/>
        </w:rPr>
        <w:t xml:space="preserve"> </w:t>
      </w:r>
      <w:r>
        <w:rPr>
          <w:b/>
          <w:color w:val="000000"/>
        </w:rPr>
        <w:t>E</w:t>
      </w:r>
      <w:r>
        <w:rPr>
          <w:color w:val="000000"/>
        </w:rPr>
        <w:t>, 68 (2012) m1352-m1353.</w:t>
      </w:r>
    </w:p>
    <w:p w14:paraId="75135D7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rPr>
        <w:t>Saeed Ahmad</w:t>
      </w:r>
      <w:r>
        <w:t xml:space="preserve">, M. Mufakkar, I. U. Khan, H-K. Fun, A. Waheed, </w:t>
      </w:r>
      <w:r>
        <w:rPr>
          <w:i/>
        </w:rPr>
        <w:t>Hexakis(</w:t>
      </w:r>
      <w:r>
        <w:rPr>
          <w:i/>
          <w:iCs/>
        </w:rPr>
        <w:sym w:font="Symbol" w:char="F06D"/>
      </w:r>
      <w:r>
        <w:rPr>
          <w:i/>
          <w:vertAlign w:val="subscript"/>
        </w:rPr>
        <w:t>3</w:t>
      </w:r>
      <w:r>
        <w:rPr>
          <w:i/>
        </w:rPr>
        <w:t>-1-methylthiourea-</w:t>
      </w:r>
      <w:r>
        <w:rPr>
          <w:i/>
          <w:iCs/>
        </w:rPr>
        <w:sym w:font="Symbol" w:char="F06B"/>
      </w:r>
      <w:r>
        <w:rPr>
          <w:i/>
          <w:vertAlign w:val="superscript"/>
        </w:rPr>
        <w:t>3</w:t>
      </w:r>
      <w:r>
        <w:rPr>
          <w:i/>
          <w:iCs/>
        </w:rPr>
        <w:t>S:S:S</w:t>
      </w:r>
      <w:r>
        <w:rPr>
          <w:i/>
        </w:rPr>
        <w:t>)hexakis[iodidocopper(I)]</w:t>
      </w:r>
      <w:r>
        <w:t xml:space="preserve">, </w:t>
      </w:r>
      <w:r>
        <w:rPr>
          <w:b/>
          <w:color w:val="000000"/>
        </w:rPr>
        <w:t>Acta Cryst.</w:t>
      </w:r>
      <w:r>
        <w:rPr>
          <w:color w:val="000000"/>
        </w:rPr>
        <w:t xml:space="preserve"> </w:t>
      </w:r>
      <w:r>
        <w:rPr>
          <w:b/>
          <w:color w:val="000000"/>
        </w:rPr>
        <w:t>E</w:t>
      </w:r>
      <w:r>
        <w:rPr>
          <w:color w:val="000000"/>
        </w:rPr>
        <w:t>, 68 (2012) m1405-m1406.</w:t>
      </w:r>
    </w:p>
    <w:p w14:paraId="02F4848E"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lastRenderedPageBreak/>
        <w:t xml:space="preserve">S. Ahmad, E. Akbar, M. Sarwar, T. Batool, S. A. Awan, S. Ali, </w:t>
      </w:r>
      <w:r>
        <w:rPr>
          <w:b/>
        </w:rPr>
        <w:t xml:space="preserve">Saeed Ahmad, </w:t>
      </w:r>
      <w:r>
        <w:rPr>
          <w:i/>
        </w:rPr>
        <w:t>IR and Thermal Studies on Nickel(II) Complexation with Pyrrolidine dithiocarbamate in the Presence of Other Competing Ligands</w:t>
      </w:r>
      <w:r>
        <w:t xml:space="preserve">, </w:t>
      </w:r>
      <w:r>
        <w:rPr>
          <w:b/>
        </w:rPr>
        <w:t>J. Chem. Soc. Pak.</w:t>
      </w:r>
      <w:r>
        <w:t xml:space="preserve"> </w:t>
      </w:r>
      <w:r>
        <w:rPr>
          <w:iCs/>
        </w:rPr>
        <w:t xml:space="preserve">34 </w:t>
      </w:r>
      <w:r>
        <w:t>(2012)</w:t>
      </w:r>
      <w:r>
        <w:rPr>
          <w:iCs/>
        </w:rPr>
        <w:t xml:space="preserve"> </w:t>
      </w:r>
      <w:r>
        <w:rPr>
          <w:color w:val="000000"/>
        </w:rPr>
        <w:t>1409-1415</w:t>
      </w:r>
      <w:r>
        <w:t>.</w:t>
      </w:r>
    </w:p>
    <w:p w14:paraId="798E009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rPr>
        <w:t>Saeed Ahmad</w:t>
      </w:r>
      <w:r>
        <w:t xml:space="preserve">, S. Hussain, S. Sharif, I. U. Khan, M. N. Tahir, </w:t>
      </w:r>
      <w:r>
        <w:rPr>
          <w:i/>
        </w:rPr>
        <w:t>Anilinium-3-carboxylate 3-carboxyanilinum nitrate</w:t>
      </w:r>
      <w:r>
        <w:t xml:space="preserve">, </w:t>
      </w:r>
      <w:r>
        <w:rPr>
          <w:b/>
          <w:color w:val="000000"/>
        </w:rPr>
        <w:t>Acta Cryst.</w:t>
      </w:r>
      <w:r>
        <w:rPr>
          <w:color w:val="000000"/>
        </w:rPr>
        <w:t xml:space="preserve"> </w:t>
      </w:r>
      <w:r>
        <w:rPr>
          <w:b/>
          <w:color w:val="000000"/>
        </w:rPr>
        <w:t>E</w:t>
      </w:r>
      <w:r>
        <w:rPr>
          <w:color w:val="000000"/>
        </w:rPr>
        <w:t>, 69 (2013) o29.</w:t>
      </w:r>
    </w:p>
    <w:p w14:paraId="57B9AC3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M. Monim-ul-Mehboob, M. Ramzan, </w:t>
      </w:r>
      <w:r>
        <w:rPr>
          <w:lang w:val="en-GB"/>
        </w:rPr>
        <w:t>T. Rüffer, H. Lang</w:t>
      </w:r>
      <w:r>
        <w:rPr>
          <w:bCs/>
        </w:rPr>
        <w:t xml:space="preserve">, </w:t>
      </w:r>
      <w:r>
        <w:t xml:space="preserve">S. Nadeem, M. Akhtar, </w:t>
      </w:r>
      <w:r>
        <w:rPr>
          <w:b/>
        </w:rPr>
        <w:t>Saeed Ahmad</w:t>
      </w:r>
      <w:r>
        <w:t>,</w:t>
      </w:r>
      <w:r>
        <w:rPr>
          <w:bCs/>
        </w:rPr>
        <w:t xml:space="preserve"> </w:t>
      </w:r>
      <w:r>
        <w:rPr>
          <w:bCs/>
          <w:i/>
        </w:rPr>
        <w:t xml:space="preserve">A Zinc(II)-Silver(I) Bimetallic Coordination Polymer Assembled Through Argentophilic and </w:t>
      </w:r>
      <w:r>
        <w:rPr>
          <w:bCs/>
          <w:i/>
        </w:rPr>
        <w:sym w:font="Symbol" w:char="F070"/>
      </w:r>
      <w:r>
        <w:rPr>
          <w:bCs/>
          <w:i/>
        </w:rPr>
        <w:t>-π Interactions, {</w:t>
      </w:r>
      <w:r>
        <w:rPr>
          <w:rFonts w:eastAsia="AdvEPSTIM"/>
          <w:i/>
          <w:lang w:eastAsia="zh-CN"/>
        </w:rPr>
        <w:t>[Zn(phen)</w:t>
      </w:r>
      <w:r>
        <w:rPr>
          <w:rFonts w:eastAsia="AdvEPSTIM"/>
          <w:i/>
          <w:vertAlign w:val="subscript"/>
          <w:lang w:eastAsia="zh-CN"/>
        </w:rPr>
        <w:t>2</w:t>
      </w:r>
      <w:r>
        <w:rPr>
          <w:rFonts w:eastAsia="AdvEPSTIM"/>
          <w:i/>
          <w:lang w:eastAsia="zh-CN"/>
        </w:rPr>
        <w:t>(H</w:t>
      </w:r>
      <w:r>
        <w:rPr>
          <w:rFonts w:eastAsia="AdvEPSTIM"/>
          <w:i/>
          <w:vertAlign w:val="subscript"/>
          <w:lang w:eastAsia="zh-CN"/>
        </w:rPr>
        <w:t>2</w:t>
      </w:r>
      <w:r>
        <w:rPr>
          <w:rFonts w:eastAsia="AdvEPSTIM"/>
          <w:i/>
          <w:lang w:eastAsia="zh-CN"/>
        </w:rPr>
        <w:t>O){Ag(CN)</w:t>
      </w:r>
      <w:r>
        <w:rPr>
          <w:rFonts w:eastAsia="AdvEPSTIM"/>
          <w:i/>
          <w:vertAlign w:val="subscript"/>
          <w:lang w:eastAsia="zh-CN"/>
        </w:rPr>
        <w:t>2</w:t>
      </w:r>
      <w:r>
        <w:rPr>
          <w:rFonts w:eastAsia="AdvEPSTIM"/>
          <w:i/>
          <w:lang w:eastAsia="zh-CN"/>
        </w:rPr>
        <w:t>}][Ag(CN)</w:t>
      </w:r>
      <w:r>
        <w:rPr>
          <w:rFonts w:eastAsia="AdvEPSTIM"/>
          <w:i/>
          <w:vertAlign w:val="subscript"/>
          <w:lang w:eastAsia="zh-CN"/>
        </w:rPr>
        <w:t>2</w:t>
      </w:r>
      <w:r>
        <w:rPr>
          <w:rFonts w:eastAsia="AdvEPSTIM"/>
          <w:i/>
          <w:lang w:eastAsia="zh-CN"/>
        </w:rPr>
        <w:t xml:space="preserve">]. </w:t>
      </w:r>
      <w:r>
        <w:rPr>
          <w:i/>
        </w:rPr>
        <w:t>MeOH}</w:t>
      </w:r>
      <w:r>
        <w:rPr>
          <w:i/>
          <w:vertAlign w:val="subscript"/>
        </w:rPr>
        <w:t>n</w:t>
      </w:r>
      <w:r>
        <w:rPr>
          <w:rFonts w:eastAsia="AdvEPSTIM"/>
          <w:i/>
          <w:lang w:eastAsia="zh-CN"/>
        </w:rPr>
        <w:t xml:space="preserve"> (phen = </w:t>
      </w:r>
      <w:r>
        <w:rPr>
          <w:i/>
        </w:rPr>
        <w:t>1,10-Phenanthroline</w:t>
      </w:r>
      <w:r>
        <w:rPr>
          <w:rFonts w:eastAsia="AdvEPSTIM"/>
          <w:i/>
          <w:lang w:eastAsia="zh-CN"/>
        </w:rPr>
        <w:t>)</w:t>
      </w:r>
      <w:r>
        <w:t xml:space="preserve">, </w:t>
      </w:r>
      <w:r>
        <w:rPr>
          <w:b/>
          <w:iCs/>
        </w:rPr>
        <w:t>Z. Naturforsch. B</w:t>
      </w:r>
      <w:r>
        <w:t xml:space="preserve">, </w:t>
      </w:r>
      <w:r>
        <w:rPr>
          <w:iCs/>
        </w:rPr>
        <w:t xml:space="preserve">68 </w:t>
      </w:r>
      <w:r>
        <w:t>(2013)</w:t>
      </w:r>
      <w:r>
        <w:rPr>
          <w:iCs/>
        </w:rPr>
        <w:t xml:space="preserve"> </w:t>
      </w:r>
      <w:r>
        <w:rPr>
          <w:color w:val="000000"/>
        </w:rPr>
        <w:t>161-167</w:t>
      </w:r>
      <w:r>
        <w:t>.</w:t>
      </w:r>
    </w:p>
    <w:p w14:paraId="0910F1E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M. Altaf, H. Stoeckli-Evans, A. Cuin, D. N. Sato, F. R. Pavan, C. Q. F. Leite, </w:t>
      </w:r>
      <w:r>
        <w:rPr>
          <w:b/>
        </w:rPr>
        <w:t>Saeed Ahmad</w:t>
      </w:r>
      <w:r>
        <w:t xml:space="preserve">, M. Bouakka, M. Mimouni, F. Z. Khardli, T. B. Hadda, </w:t>
      </w:r>
      <w:r>
        <w:rPr>
          <w:bCs/>
          <w:i/>
        </w:rPr>
        <w:t>Synthesis, crystal structures, antimicrobial, antifungal and</w:t>
      </w:r>
      <w:r>
        <w:rPr>
          <w:i/>
        </w:rPr>
        <w:t xml:space="preserve"> a</w:t>
      </w:r>
      <w:r>
        <w:rPr>
          <w:bCs/>
          <w:i/>
        </w:rPr>
        <w:t>ntituberculosis activities of mixed ligand silver(I) complexes</w:t>
      </w:r>
      <w:r>
        <w:rPr>
          <w:bCs/>
        </w:rPr>
        <w:t xml:space="preserve">, </w:t>
      </w:r>
      <w:r>
        <w:rPr>
          <w:b/>
        </w:rPr>
        <w:t>Polyhedron</w:t>
      </w:r>
      <w:r>
        <w:t xml:space="preserve"> </w:t>
      </w:r>
      <w:r>
        <w:rPr>
          <w:iCs/>
        </w:rPr>
        <w:t xml:space="preserve">62 </w:t>
      </w:r>
      <w:r>
        <w:t>(2013)</w:t>
      </w:r>
      <w:r>
        <w:rPr>
          <w:iCs/>
        </w:rPr>
        <w:t xml:space="preserve"> </w:t>
      </w:r>
      <w:r>
        <w:rPr>
          <w:color w:val="000000"/>
        </w:rPr>
        <w:t>138-147</w:t>
      </w:r>
      <w:r>
        <w:t>.</w:t>
      </w:r>
    </w:p>
    <w:p w14:paraId="6A1E0E8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color w:val="000000"/>
        </w:rPr>
        <w:t>Saeed Ahmad</w:t>
      </w:r>
      <w:r>
        <w:rPr>
          <w:color w:val="000000"/>
        </w:rPr>
        <w:t>,</w:t>
      </w:r>
      <w:r>
        <w:rPr>
          <w:b/>
          <w:color w:val="000000"/>
        </w:rPr>
        <w:t xml:space="preserve"> </w:t>
      </w:r>
      <w:r>
        <w:rPr>
          <w:color w:val="000000"/>
        </w:rPr>
        <w:t xml:space="preserve">H. Sadaf, M. Altaf, H. Stoeckli-Evans, Seerat-ur-Rehman, S. A. Bashir, </w:t>
      </w:r>
      <w:r>
        <w:rPr>
          <w:i/>
          <w:color w:val="000000"/>
        </w:rPr>
        <w:t>Crystal structures of Bis(cyanido)bis(</w:t>
      </w:r>
      <w:r>
        <w:rPr>
          <w:i/>
          <w:iCs/>
          <w:color w:val="000000"/>
        </w:rPr>
        <w:t>N,N</w:t>
      </w:r>
      <w:r>
        <w:rPr>
          <w:i/>
          <w:iCs/>
          <w:color w:val="000000"/>
          <w:vertAlign w:val="superscript"/>
        </w:rPr>
        <w:t>/</w:t>
      </w:r>
      <w:r>
        <w:rPr>
          <w:i/>
          <w:color w:val="000000"/>
        </w:rPr>
        <w:t>-diethylthiourea-</w:t>
      </w:r>
      <w:r>
        <w:rPr>
          <w:i/>
          <w:iCs/>
          <w:color w:val="000000"/>
        </w:rPr>
        <w:sym w:font="Symbol" w:char="F06B"/>
      </w:r>
      <w:r>
        <w:rPr>
          <w:i/>
          <w:iCs/>
          <w:color w:val="000000"/>
        </w:rPr>
        <w:t>S</w:t>
      </w:r>
      <w:r>
        <w:rPr>
          <w:i/>
          <w:color w:val="000000"/>
        </w:rPr>
        <w:t>)mercury(II) and Bis(cyanido)bis(</w:t>
      </w:r>
      <w:r>
        <w:rPr>
          <w:i/>
          <w:iCs/>
          <w:color w:val="000000"/>
        </w:rPr>
        <w:t>N,N</w:t>
      </w:r>
      <w:r>
        <w:rPr>
          <w:i/>
          <w:iCs/>
          <w:color w:val="000000"/>
          <w:vertAlign w:val="superscript"/>
        </w:rPr>
        <w:t>/</w:t>
      </w:r>
      <w:r>
        <w:rPr>
          <w:i/>
          <w:color w:val="000000"/>
        </w:rPr>
        <w:t>-dipropylthiourea-</w:t>
      </w:r>
      <w:r>
        <w:rPr>
          <w:i/>
          <w:iCs/>
          <w:color w:val="000000"/>
        </w:rPr>
        <w:sym w:font="Symbol" w:char="F06B"/>
      </w:r>
      <w:r>
        <w:rPr>
          <w:i/>
          <w:iCs/>
          <w:color w:val="000000"/>
        </w:rPr>
        <w:t>S</w:t>
      </w:r>
      <w:r>
        <w:rPr>
          <w:i/>
          <w:color w:val="000000"/>
        </w:rPr>
        <w:t>)mercury(II)</w:t>
      </w:r>
      <w:r>
        <w:rPr>
          <w:color w:val="000000"/>
        </w:rPr>
        <w:t xml:space="preserve">, </w:t>
      </w:r>
      <w:r>
        <w:rPr>
          <w:b/>
        </w:rPr>
        <w:t>Crystallogr. Reports.</w:t>
      </w:r>
      <w:r>
        <w:t xml:space="preserve"> </w:t>
      </w:r>
      <w:r>
        <w:rPr>
          <w:iCs/>
        </w:rPr>
        <w:t xml:space="preserve">58 </w:t>
      </w:r>
      <w:r>
        <w:t>(2013)</w:t>
      </w:r>
      <w:r>
        <w:rPr>
          <w:iCs/>
        </w:rPr>
        <w:t xml:space="preserve"> </w:t>
      </w:r>
      <w:r>
        <w:rPr>
          <w:color w:val="000000"/>
        </w:rPr>
        <w:t>692-696</w:t>
      </w:r>
      <w:r>
        <w:t>.</w:t>
      </w:r>
    </w:p>
    <w:p w14:paraId="1E202D6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color w:val="000000"/>
        </w:rPr>
        <w:t xml:space="preserve">Seerat-ur-Rehman, </w:t>
      </w:r>
      <w:r>
        <w:t xml:space="preserve">A. A. Isab, M. N. Tahir, </w:t>
      </w:r>
      <w:r>
        <w:rPr>
          <w:bCs/>
        </w:rPr>
        <w:t xml:space="preserve">T. Khalid, M. Saleem, </w:t>
      </w:r>
      <w:r>
        <w:rPr>
          <w:bCs/>
          <w:color w:val="000000"/>
        </w:rPr>
        <w:t xml:space="preserve">H. Sadaf, </w:t>
      </w:r>
      <w:r>
        <w:rPr>
          <w:b/>
        </w:rPr>
        <w:t>Saeed Ahmad</w:t>
      </w:r>
      <w:r>
        <w:t xml:space="preserve">, </w:t>
      </w:r>
      <w:r>
        <w:rPr>
          <w:bCs/>
          <w:i/>
        </w:rPr>
        <w:t xml:space="preserve">Synthesis, Crystal Structure and Antimicrobial Studies of a Thione Derivative of Transplatin, </w:t>
      </w:r>
      <w:r>
        <w:rPr>
          <w:bCs/>
          <w:i/>
          <w:iCs/>
          <w:lang w:val="de-DE"/>
        </w:rPr>
        <w:t>Trans-[Pt(NH</w:t>
      </w:r>
      <w:r>
        <w:rPr>
          <w:bCs/>
          <w:i/>
          <w:iCs/>
          <w:vertAlign w:val="subscript"/>
          <w:lang w:val="de-DE"/>
        </w:rPr>
        <w:t>3</w:t>
      </w:r>
      <w:r>
        <w:rPr>
          <w:bCs/>
          <w:i/>
          <w:iCs/>
          <w:lang w:val="de-DE"/>
        </w:rPr>
        <w:t>)</w:t>
      </w:r>
      <w:r>
        <w:rPr>
          <w:bCs/>
          <w:i/>
          <w:iCs/>
          <w:vertAlign w:val="subscript"/>
          <w:lang w:val="de-DE"/>
        </w:rPr>
        <w:t>2</w:t>
      </w:r>
      <w:r>
        <w:rPr>
          <w:bCs/>
          <w:i/>
          <w:iCs/>
          <w:lang w:val="de-DE"/>
        </w:rPr>
        <w:t>(Diaz)</w:t>
      </w:r>
      <w:r>
        <w:rPr>
          <w:bCs/>
          <w:i/>
          <w:iCs/>
          <w:vertAlign w:val="subscript"/>
          <w:lang w:val="de-DE"/>
        </w:rPr>
        <w:t>2</w:t>
      </w:r>
      <w:r>
        <w:rPr>
          <w:bCs/>
          <w:i/>
          <w:iCs/>
          <w:lang w:val="de-DE"/>
        </w:rPr>
        <w:t>]Cl</w:t>
      </w:r>
      <w:r>
        <w:rPr>
          <w:bCs/>
          <w:i/>
          <w:iCs/>
          <w:vertAlign w:val="subscript"/>
          <w:lang w:val="de-DE"/>
        </w:rPr>
        <w:t>2</w:t>
      </w:r>
      <w:r>
        <w:rPr>
          <w:bCs/>
          <w:i/>
          <w:iCs/>
          <w:lang w:val="de-DE"/>
        </w:rPr>
        <w:t>.</w:t>
      </w:r>
      <w:r>
        <w:rPr>
          <w:i/>
        </w:rPr>
        <w:t>2H</w:t>
      </w:r>
      <w:r>
        <w:rPr>
          <w:i/>
          <w:vertAlign w:val="subscript"/>
        </w:rPr>
        <w:t>2</w:t>
      </w:r>
      <w:r>
        <w:rPr>
          <w:i/>
        </w:rPr>
        <w:t>O</w:t>
      </w:r>
      <w:r>
        <w:rPr>
          <w:bCs/>
          <w:i/>
          <w:iCs/>
          <w:lang w:val="de-DE"/>
        </w:rPr>
        <w:t xml:space="preserve"> (Diaz = </w:t>
      </w:r>
      <w:r>
        <w:rPr>
          <w:bCs/>
          <w:i/>
        </w:rPr>
        <w:t>1,3-diazinane-2-thione)</w:t>
      </w:r>
      <w:r>
        <w:rPr>
          <w:bCs/>
        </w:rPr>
        <w:t xml:space="preserve">, </w:t>
      </w:r>
      <w:r>
        <w:rPr>
          <w:b/>
        </w:rPr>
        <w:t>Inorg. Chem. Commun.,</w:t>
      </w:r>
      <w:r>
        <w:t xml:space="preserve"> </w:t>
      </w:r>
      <w:r>
        <w:rPr>
          <w:iCs/>
        </w:rPr>
        <w:t xml:space="preserve">36 </w:t>
      </w:r>
      <w:r>
        <w:t>(2013)</w:t>
      </w:r>
      <w:r>
        <w:rPr>
          <w:iCs/>
        </w:rPr>
        <w:t xml:space="preserve"> </w:t>
      </w:r>
      <w:r>
        <w:rPr>
          <w:color w:val="000000"/>
        </w:rPr>
        <w:t>68-71</w:t>
      </w:r>
      <w:r>
        <w:rPr>
          <w:bCs/>
        </w:rPr>
        <w:t>.</w:t>
      </w:r>
    </w:p>
    <w:p w14:paraId="537BAD6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rPr>
        <w:t xml:space="preserve">M. R. Malik, </w:t>
      </w:r>
      <w:r>
        <w:rPr>
          <w:lang w:val="en-GB"/>
        </w:rPr>
        <w:t>T. Rüffer, H. Lang</w:t>
      </w:r>
      <w:r>
        <w:rPr>
          <w:bCs/>
        </w:rPr>
        <w:t>, A. A. Isab, S. Ali</w:t>
      </w:r>
      <w:r>
        <w:t>,</w:t>
      </w:r>
      <w:r>
        <w:rPr>
          <w:bCs/>
        </w:rPr>
        <w:t xml:space="preserve"> </w:t>
      </w:r>
      <w:r>
        <w:rPr>
          <w:b/>
          <w:bCs/>
        </w:rPr>
        <w:t>S. Ahmad</w:t>
      </w:r>
      <w:r>
        <w:rPr>
          <w:bCs/>
        </w:rPr>
        <w:t xml:space="preserve">, H. Stoeckli-Evans, </w:t>
      </w:r>
      <w:r>
        <w:rPr>
          <w:bCs/>
          <w:i/>
          <w:color w:val="000000"/>
        </w:rPr>
        <w:t>Structural Characterization of D</w:t>
      </w:r>
      <w:r>
        <w:rPr>
          <w:bCs/>
          <w:i/>
        </w:rPr>
        <w:t>icyanidobis(N,N’-dimethylthiourea-</w:t>
      </w:r>
      <w:r>
        <w:rPr>
          <w:bCs/>
          <w:i/>
          <w:iCs/>
        </w:rPr>
        <w:sym w:font="Symbol" w:char="F06B"/>
      </w:r>
      <w:r>
        <w:rPr>
          <w:bCs/>
          <w:i/>
          <w:iCs/>
        </w:rPr>
        <w:t>S</w:t>
      </w:r>
      <w:r>
        <w:rPr>
          <w:bCs/>
          <w:i/>
        </w:rPr>
        <w:t>)cadmium(II)</w:t>
      </w:r>
      <w:r>
        <w:rPr>
          <w:bCs/>
        </w:rPr>
        <w:t xml:space="preserve">, </w:t>
      </w:r>
      <w:r>
        <w:rPr>
          <w:b/>
        </w:rPr>
        <w:t>J. Struct. Chem.</w:t>
      </w:r>
      <w:r>
        <w:rPr>
          <w:bCs/>
        </w:rPr>
        <w:t xml:space="preserve"> </w:t>
      </w:r>
      <w:r>
        <w:rPr>
          <w:iCs/>
        </w:rPr>
        <w:t xml:space="preserve">54 </w:t>
      </w:r>
      <w:r>
        <w:t>(2013)</w:t>
      </w:r>
      <w:r>
        <w:rPr>
          <w:iCs/>
        </w:rPr>
        <w:t xml:space="preserve"> 810</w:t>
      </w:r>
      <w:r>
        <w:rPr>
          <w:color w:val="000000"/>
        </w:rPr>
        <w:t>-814</w:t>
      </w:r>
      <w:r>
        <w:t>.</w:t>
      </w:r>
    </w:p>
    <w:p w14:paraId="4AB7229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rPr>
        <w:t xml:space="preserve">M. Akhtar, M. Fettouhi, M. Ahmed, I. U. Khan, </w:t>
      </w:r>
      <w:r>
        <w:rPr>
          <w:b/>
          <w:bCs/>
        </w:rPr>
        <w:t>Saeed Ahmad</w:t>
      </w:r>
      <w:r>
        <w:rPr>
          <w:bCs/>
        </w:rPr>
        <w:t xml:space="preserve">, </w:t>
      </w:r>
      <w:r>
        <w:rPr>
          <w:bCs/>
          <w:i/>
        </w:rPr>
        <w:t>N,N,N'N'-Tetramethylethylenediaminium tetrachloridozincate(II)</w:t>
      </w:r>
      <w:r>
        <w:rPr>
          <w:bCs/>
        </w:rPr>
        <w:t xml:space="preserve">, </w:t>
      </w:r>
      <w:r>
        <w:rPr>
          <w:b/>
          <w:color w:val="000000"/>
        </w:rPr>
        <w:t>Acta Cryst.</w:t>
      </w:r>
      <w:r>
        <w:rPr>
          <w:color w:val="000000"/>
        </w:rPr>
        <w:t xml:space="preserve"> </w:t>
      </w:r>
      <w:r>
        <w:rPr>
          <w:b/>
          <w:color w:val="000000"/>
        </w:rPr>
        <w:t>E</w:t>
      </w:r>
      <w:r>
        <w:rPr>
          <w:color w:val="000000"/>
        </w:rPr>
        <w:t xml:space="preserve">, 69 </w:t>
      </w:r>
      <w:r>
        <w:t>(2013)</w:t>
      </w:r>
      <w:r>
        <w:rPr>
          <w:color w:val="000000"/>
        </w:rPr>
        <w:t xml:space="preserve"> m642.</w:t>
      </w:r>
    </w:p>
    <w:p w14:paraId="6EB748E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T. Ahmad, R. Mahmood, S. C. Lee</w:t>
      </w:r>
      <w:r>
        <w:rPr>
          <w:lang w:val="en-GB"/>
        </w:rPr>
        <w:t xml:space="preserve">, </w:t>
      </w:r>
      <w:r>
        <w:rPr>
          <w:b/>
        </w:rPr>
        <w:t>S. Ahmad</w:t>
      </w:r>
      <w:r>
        <w:t xml:space="preserve">, </w:t>
      </w:r>
      <w:r>
        <w:rPr>
          <w:i/>
        </w:rPr>
        <w:t xml:space="preserve">Synthesis, Spectroscopic Characterization and Crystal Structures of Copper(I) Iodide Clusters of </w:t>
      </w:r>
      <w:r>
        <w:rPr>
          <w:i/>
          <w:iCs/>
        </w:rPr>
        <w:t>N</w:t>
      </w:r>
      <w:r>
        <w:rPr>
          <w:i/>
        </w:rPr>
        <w:t>-Methylthiourea and 1,3-Diazinane-2-thione</w:t>
      </w:r>
      <w:r>
        <w:rPr>
          <w:bCs/>
          <w:color w:val="000000"/>
        </w:rPr>
        <w:t xml:space="preserve">, </w:t>
      </w:r>
      <w:r>
        <w:rPr>
          <w:b/>
        </w:rPr>
        <w:t>Russ. J. Coord. Chem.,</w:t>
      </w:r>
      <w:r>
        <w:t xml:space="preserve"> </w:t>
      </w:r>
      <w:r>
        <w:rPr>
          <w:color w:val="000000"/>
        </w:rPr>
        <w:t xml:space="preserve">40 </w:t>
      </w:r>
      <w:r>
        <w:t>(2014) 125-130.</w:t>
      </w:r>
    </w:p>
    <w:p w14:paraId="0874D9C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rStyle w:val="globalpublauthorname"/>
        </w:rPr>
        <w:t xml:space="preserve">S. Hussain,  I. U. Khan,  M. Akkurt, </w:t>
      </w:r>
      <w:r>
        <w:rPr>
          <w:rStyle w:val="globalpublauthorname"/>
          <w:b/>
        </w:rPr>
        <w:t>S. Ahmad</w:t>
      </w:r>
      <w:r>
        <w:rPr>
          <w:rStyle w:val="globalpublauthorname"/>
        </w:rPr>
        <w:t xml:space="preserve">, </w:t>
      </w:r>
      <w:r>
        <w:t xml:space="preserve">M. N. Tahir, </w:t>
      </w:r>
      <w:r>
        <w:rPr>
          <w:i/>
        </w:rPr>
        <w:t>Synthesis, and structural characterization of binuclear ytterbium(III) complexes with 2-Amino and 3-Amino  benzoic Acid</w:t>
      </w:r>
      <w:r>
        <w:t xml:space="preserve">, </w:t>
      </w:r>
      <w:r>
        <w:rPr>
          <w:b/>
        </w:rPr>
        <w:t xml:space="preserve">Russ. J. Coord. Chem., </w:t>
      </w:r>
      <w:r>
        <w:rPr>
          <w:color w:val="000000"/>
        </w:rPr>
        <w:t xml:space="preserve">40 </w:t>
      </w:r>
      <w:r>
        <w:t>(2014) 686-694.</w:t>
      </w:r>
    </w:p>
    <w:p w14:paraId="05D28321"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bCs/>
        </w:rPr>
        <w:t>Saeed Ahmad</w:t>
      </w:r>
      <w:r>
        <w:t xml:space="preserve">, </w:t>
      </w:r>
      <w:r>
        <w:rPr>
          <w:bCs/>
        </w:rPr>
        <w:t>A. Espinosa,T. Ahmad,</w:t>
      </w:r>
      <w:r>
        <w:rPr>
          <w:vertAlign w:val="superscript"/>
        </w:rPr>
        <w:t xml:space="preserve"> </w:t>
      </w:r>
      <w:r>
        <w:rPr>
          <w:bCs/>
        </w:rPr>
        <w:t>M. Sohail,</w:t>
      </w:r>
      <w:r>
        <w:rPr>
          <w:vertAlign w:val="superscript"/>
        </w:rPr>
        <w:t xml:space="preserve"> </w:t>
      </w:r>
      <w:r>
        <w:rPr>
          <w:bCs/>
        </w:rPr>
        <w:t>A. A. Isab, M. Saleem, A. Hameed, M. Monim-ul-Mehboob,</w:t>
      </w:r>
      <w:r>
        <w:rPr>
          <w:vertAlign w:val="superscript"/>
        </w:rPr>
        <w:t xml:space="preserve"> </w:t>
      </w:r>
      <w:r>
        <w:rPr>
          <w:bCs/>
        </w:rPr>
        <w:t>É. de las Heras</w:t>
      </w:r>
      <w:r>
        <w:t xml:space="preserve">, </w:t>
      </w:r>
      <w:r>
        <w:rPr>
          <w:bCs/>
          <w:i/>
        </w:rPr>
        <w:t xml:space="preserve">Synthesis, theoretical calculations and antimicrobial studies of copper(I) complexes of </w:t>
      </w:r>
      <w:r>
        <w:rPr>
          <w:i/>
        </w:rPr>
        <w:t>cysteamine, cysteine and 2-mercaptonicotinic acid</w:t>
      </w:r>
      <w:r>
        <w:t xml:space="preserve">, </w:t>
      </w:r>
      <w:r>
        <w:rPr>
          <w:b/>
        </w:rPr>
        <w:t>Polyhedron</w:t>
      </w:r>
      <w:r>
        <w:t>,</w:t>
      </w:r>
      <w:r>
        <w:rPr>
          <w:b/>
        </w:rPr>
        <w:t xml:space="preserve"> </w:t>
      </w:r>
      <w:r>
        <w:rPr>
          <w:color w:val="000000"/>
        </w:rPr>
        <w:t>85</w:t>
      </w:r>
      <w:r>
        <w:t xml:space="preserve"> (2015) 239-245.</w:t>
      </w:r>
    </w:p>
    <w:p w14:paraId="77FD3D6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lang w:val="en-GB"/>
        </w:rPr>
        <w:lastRenderedPageBreak/>
        <w:t xml:space="preserve">A. Espinosa, M. Sohail, M. Habib, K. Naveed, M. Saleem, Habib-ur Rehman, I. Hussain, A. Munawar, </w:t>
      </w:r>
      <w:r>
        <w:rPr>
          <w:b/>
          <w:lang w:val="en-GB"/>
        </w:rPr>
        <w:t>Saeed Ahmad</w:t>
      </w:r>
      <w:r>
        <w:rPr>
          <w:lang w:val="en-GB"/>
        </w:rPr>
        <w:t xml:space="preserve">, </w:t>
      </w:r>
      <w:r>
        <w:rPr>
          <w:i/>
          <w:lang w:val="en-GB"/>
        </w:rPr>
        <w:t>Synthesis, crystal structure, theoretical calculations, and electrochemical and biological studies of polymeric (N,N,N’,N’-tetramethyl ethylenediamine)bis(thiocyanato-</w:t>
      </w:r>
      <w:r>
        <w:rPr>
          <w:i/>
        </w:rPr>
        <w:sym w:font="Symbol" w:char="F06B"/>
      </w:r>
      <w:r>
        <w:rPr>
          <w:i/>
          <w:lang w:val="en-GB"/>
        </w:rPr>
        <w:t>N)copper(II), [Cu(tmeda)(NCS)</w:t>
      </w:r>
      <w:r>
        <w:rPr>
          <w:i/>
          <w:vertAlign w:val="subscript"/>
          <w:lang w:val="en-GB"/>
        </w:rPr>
        <w:t>2</w:t>
      </w:r>
      <w:r>
        <w:rPr>
          <w:i/>
          <w:lang w:val="en-GB"/>
        </w:rPr>
        <w:t>]</w:t>
      </w:r>
      <w:r>
        <w:rPr>
          <w:i/>
          <w:vertAlign w:val="subscript"/>
          <w:lang w:val="en-GB"/>
        </w:rPr>
        <w:t>n</w:t>
      </w:r>
      <w:r>
        <w:rPr>
          <w:lang w:val="en-GB"/>
        </w:rPr>
        <w:t xml:space="preserve">, </w:t>
      </w:r>
      <w:r>
        <w:rPr>
          <w:b/>
        </w:rPr>
        <w:t>Polyhedron</w:t>
      </w:r>
      <w:r>
        <w:t>,</w:t>
      </w:r>
      <w:r>
        <w:rPr>
          <w:b/>
        </w:rPr>
        <w:t xml:space="preserve"> </w:t>
      </w:r>
      <w:r>
        <w:rPr>
          <w:color w:val="000000"/>
        </w:rPr>
        <w:t>90</w:t>
      </w:r>
      <w:r>
        <w:t xml:space="preserve"> (2015) 252-257.</w:t>
      </w:r>
    </w:p>
    <w:p w14:paraId="492AD13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H. Sadaf, A. A. Isab, </w:t>
      </w:r>
      <w:r>
        <w:rPr>
          <w:b/>
        </w:rPr>
        <w:t>Saeed Ahmad</w:t>
      </w:r>
      <w:r>
        <w:t xml:space="preserve">, A. Espinosa, M. Mas-Montoya, I. U. Khan, Ejaz, Seerat-ur Rehman, M. A. J. Ali, M. Saleem, J. Ruiz, C. Janiak, </w:t>
      </w:r>
      <w:r>
        <w:rPr>
          <w:i/>
        </w:rPr>
        <w:t>Synthesis, crystal structure, theoretical calculations and antimicrobial properties of [Pt(tetramethylthiourea)</w:t>
      </w:r>
      <w:r>
        <w:rPr>
          <w:i/>
          <w:vertAlign w:val="subscript"/>
        </w:rPr>
        <w:t>4</w:t>
      </w:r>
      <w:r>
        <w:rPr>
          <w:i/>
        </w:rPr>
        <w:t>][Pt(CN)</w:t>
      </w:r>
      <w:r>
        <w:rPr>
          <w:i/>
          <w:vertAlign w:val="subscript"/>
        </w:rPr>
        <w:t>4</w:t>
      </w:r>
      <w:r>
        <w:rPr>
          <w:i/>
        </w:rPr>
        <w:t>].4H</w:t>
      </w:r>
      <w:r>
        <w:rPr>
          <w:i/>
          <w:vertAlign w:val="subscript"/>
        </w:rPr>
        <w:t>2</w:t>
      </w:r>
      <w:r>
        <w:rPr>
          <w:i/>
        </w:rPr>
        <w:t>O</w:t>
      </w:r>
      <w:r>
        <w:t xml:space="preserve">, </w:t>
      </w:r>
      <w:r>
        <w:rPr>
          <w:b/>
        </w:rPr>
        <w:t>J. Mol. Struct.</w:t>
      </w:r>
      <w:r>
        <w:t>, 1085 (2015) 155–161.</w:t>
      </w:r>
    </w:p>
    <w:p w14:paraId="0AA941F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S. Nawaz, M. N. Tahir, M. A. Nadeem, B. Mehmood, </w:t>
      </w:r>
      <w:r>
        <w:rPr>
          <w:b/>
        </w:rPr>
        <w:t>Saeed Ahmad</w:t>
      </w:r>
      <w:r>
        <w:t xml:space="preserve">, </w:t>
      </w:r>
      <w:r>
        <w:rPr>
          <w:i/>
        </w:rPr>
        <w:t>Crystal structure of bis(thiourea-</w:t>
      </w:r>
      <w:r>
        <w:rPr>
          <w:i/>
        </w:rPr>
        <w:sym w:font="Symbol" w:char="F06B"/>
      </w:r>
      <w:r>
        <w:rPr>
          <w:i/>
        </w:rPr>
        <w:t>S)bis(triphenylphosphane-</w:t>
      </w:r>
      <w:r>
        <w:rPr>
          <w:i/>
          <w:iCs/>
          <w:color w:val="000000"/>
        </w:rPr>
        <w:sym w:font="Symbol" w:char="F06B"/>
      </w:r>
      <w:r>
        <w:rPr>
          <w:i/>
        </w:rPr>
        <w:t>P)silver(I) nitrate,</w:t>
      </w:r>
      <w:r>
        <w:t xml:space="preserve"> </w:t>
      </w:r>
      <w:r>
        <w:rPr>
          <w:b/>
          <w:color w:val="000000"/>
        </w:rPr>
        <w:t>Acta Cryst.</w:t>
      </w:r>
      <w:r>
        <w:rPr>
          <w:color w:val="000000"/>
        </w:rPr>
        <w:t xml:space="preserve"> </w:t>
      </w:r>
      <w:r>
        <w:rPr>
          <w:b/>
          <w:color w:val="000000"/>
        </w:rPr>
        <w:t>E</w:t>
      </w:r>
      <w:r>
        <w:rPr>
          <w:color w:val="000000"/>
        </w:rPr>
        <w:t>, 71</w:t>
      </w:r>
      <w:r>
        <w:t xml:space="preserve"> (2015) 220–222.</w:t>
      </w:r>
    </w:p>
    <w:p w14:paraId="1A54546F"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A. Yousaf, M. N. Tahir, A. Rauf, S. A. Awan, </w:t>
      </w:r>
      <w:r>
        <w:rPr>
          <w:b/>
        </w:rPr>
        <w:t>Saeed Ahmad</w:t>
      </w:r>
      <w:r>
        <w:t xml:space="preserve">, </w:t>
      </w:r>
      <w:r>
        <w:rPr>
          <w:i/>
        </w:rPr>
        <w:t>Crystal structure of catena-poly[silver(I)-</w:t>
      </w:r>
      <w:r>
        <w:rPr>
          <w:i/>
          <w:iCs/>
        </w:rPr>
        <w:sym w:font="Symbol" w:char="F06D"/>
      </w:r>
      <w:r>
        <w:rPr>
          <w:i/>
        </w:rPr>
        <w:t>-L-tyrosinato-</w:t>
      </w:r>
      <w:r>
        <w:rPr>
          <w:i/>
          <w:iCs/>
          <w:color w:val="000000"/>
        </w:rPr>
        <w:sym w:font="Symbol" w:char="F06B"/>
      </w:r>
      <w:r>
        <w:rPr>
          <w:i/>
          <w:vertAlign w:val="superscript"/>
        </w:rPr>
        <w:t>2</w:t>
      </w:r>
      <w:r>
        <w:rPr>
          <w:i/>
        </w:rPr>
        <w:t>O:N]</w:t>
      </w:r>
      <w:r>
        <w:t xml:space="preserve">, </w:t>
      </w:r>
      <w:r>
        <w:rPr>
          <w:b/>
          <w:color w:val="000000"/>
        </w:rPr>
        <w:t>Acta Cryst.</w:t>
      </w:r>
      <w:r>
        <w:rPr>
          <w:color w:val="000000"/>
        </w:rPr>
        <w:t xml:space="preserve"> </w:t>
      </w:r>
      <w:r>
        <w:rPr>
          <w:b/>
          <w:color w:val="000000"/>
        </w:rPr>
        <w:t>E</w:t>
      </w:r>
      <w:r>
        <w:rPr>
          <w:color w:val="000000"/>
        </w:rPr>
        <w:t xml:space="preserve">, 71 </w:t>
      </w:r>
      <w:r>
        <w:t>(2015) m50–m51.</w:t>
      </w:r>
    </w:p>
    <w:p w14:paraId="3037E68A"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rPr>
        <w:t xml:space="preserve">S. Hussain, I. U. Khan, William T. A. Harrison, M. N. Tahir, </w:t>
      </w:r>
      <w:r>
        <w:rPr>
          <w:b/>
          <w:bCs/>
        </w:rPr>
        <w:t>S. Ahmad</w:t>
      </w:r>
      <w:r>
        <w:rPr>
          <w:bCs/>
        </w:rPr>
        <w:t xml:space="preserve">, </w:t>
      </w:r>
      <w:r>
        <w:rPr>
          <w:bCs/>
          <w:i/>
        </w:rPr>
        <w:t>Crystal structures and characterization of two one-dimensional coordination polymers containing Ln</w:t>
      </w:r>
      <w:r>
        <w:rPr>
          <w:bCs/>
          <w:i/>
          <w:vertAlign w:val="superscript"/>
        </w:rPr>
        <w:t>3+</w:t>
      </w:r>
      <w:r>
        <w:rPr>
          <w:bCs/>
          <w:i/>
        </w:rPr>
        <w:t xml:space="preserve"> ions and anthranilate (C</w:t>
      </w:r>
      <w:r>
        <w:rPr>
          <w:bCs/>
          <w:i/>
          <w:vertAlign w:val="subscript"/>
        </w:rPr>
        <w:t>7</w:t>
      </w:r>
      <w:r>
        <w:rPr>
          <w:bCs/>
          <w:i/>
        </w:rPr>
        <w:t>H</w:t>
      </w:r>
      <w:r>
        <w:rPr>
          <w:bCs/>
          <w:i/>
          <w:vertAlign w:val="subscript"/>
        </w:rPr>
        <w:t>6</w:t>
      </w:r>
      <w:r>
        <w:rPr>
          <w:bCs/>
          <w:i/>
        </w:rPr>
        <w:t>NO</w:t>
      </w:r>
      <w:r>
        <w:rPr>
          <w:bCs/>
          <w:i/>
          <w:vertAlign w:val="subscript"/>
        </w:rPr>
        <w:t>2</w:t>
      </w:r>
      <w:r>
        <w:rPr>
          <w:i/>
          <w:sz w:val="28"/>
          <w:szCs w:val="28"/>
          <w:vertAlign w:val="superscript"/>
        </w:rPr>
        <w:t>-</w:t>
      </w:r>
      <w:r>
        <w:rPr>
          <w:bCs/>
          <w:i/>
        </w:rPr>
        <w:t>) anions</w:t>
      </w:r>
      <w:r>
        <w:rPr>
          <w:bCs/>
        </w:rPr>
        <w:t>,</w:t>
      </w:r>
      <w:r>
        <w:rPr>
          <w:b/>
        </w:rPr>
        <w:t xml:space="preserve"> J. Struct. Chem.,</w:t>
      </w:r>
      <w:r>
        <w:rPr>
          <w:bCs/>
        </w:rPr>
        <w:t xml:space="preserve"> </w:t>
      </w:r>
      <w:r>
        <w:rPr>
          <w:iCs/>
        </w:rPr>
        <w:t xml:space="preserve">56 </w:t>
      </w:r>
      <w:r>
        <w:t>(2015)</w:t>
      </w:r>
      <w:r>
        <w:rPr>
          <w:iCs/>
        </w:rPr>
        <w:t xml:space="preserve"> </w:t>
      </w:r>
      <w:r>
        <w:t>126–133.</w:t>
      </w:r>
    </w:p>
    <w:p w14:paraId="6B94092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S. S. Batool, </w:t>
      </w:r>
      <w:r>
        <w:rPr>
          <w:b/>
          <w:color w:val="000000"/>
        </w:rPr>
        <w:t>S. Ahmad</w:t>
      </w:r>
      <w:r>
        <w:rPr>
          <w:color w:val="000000"/>
        </w:rPr>
        <w:t xml:space="preserve">, I. U. Khan, Ejaz, W. T. A. Harrison, </w:t>
      </w:r>
      <w:r>
        <w:rPr>
          <w:i/>
          <w:color w:val="000000"/>
        </w:rPr>
        <w:t>Structural Characterization of a New Copper(II) Complex of 1,10-Phenanthroline (phen) and Benzoate [Cu(phen)(</w:t>
      </w:r>
      <w:r>
        <w:rPr>
          <w:bCs/>
          <w:i/>
          <w:color w:val="000000"/>
        </w:rPr>
        <w:t>C</w:t>
      </w:r>
      <w:r>
        <w:rPr>
          <w:bCs/>
          <w:i/>
          <w:color w:val="000000"/>
          <w:vertAlign w:val="subscript"/>
        </w:rPr>
        <w:t>6</w:t>
      </w:r>
      <w:r>
        <w:rPr>
          <w:bCs/>
          <w:i/>
          <w:color w:val="000000"/>
        </w:rPr>
        <w:t>H</w:t>
      </w:r>
      <w:r>
        <w:rPr>
          <w:bCs/>
          <w:i/>
          <w:color w:val="000000"/>
          <w:vertAlign w:val="subscript"/>
        </w:rPr>
        <w:t>5</w:t>
      </w:r>
      <w:r>
        <w:rPr>
          <w:i/>
          <w:color w:val="000000"/>
        </w:rPr>
        <w:t>CO</w:t>
      </w:r>
      <w:r>
        <w:rPr>
          <w:i/>
          <w:color w:val="000000"/>
          <w:vertAlign w:val="subscript"/>
        </w:rPr>
        <w:t>2</w:t>
      </w:r>
      <w:r>
        <w:rPr>
          <w:i/>
          <w:color w:val="000000"/>
          <w:vertAlign w:val="superscript"/>
        </w:rPr>
        <w:t>–</w:t>
      </w:r>
      <w:r>
        <w:rPr>
          <w:i/>
          <w:color w:val="000000"/>
        </w:rPr>
        <w:t>)</w:t>
      </w:r>
      <w:r>
        <w:rPr>
          <w:i/>
          <w:color w:val="000000"/>
          <w:vertAlign w:val="subscript"/>
        </w:rPr>
        <w:t>2</w:t>
      </w:r>
      <w:r>
        <w:rPr>
          <w:i/>
          <w:color w:val="000000"/>
        </w:rPr>
        <w:t>]</w:t>
      </w:r>
      <w:r>
        <w:rPr>
          <w:color w:val="000000"/>
        </w:rPr>
        <w:t xml:space="preserve">, </w:t>
      </w:r>
      <w:r>
        <w:rPr>
          <w:b/>
          <w:color w:val="000000"/>
        </w:rPr>
        <w:t>J. Struc. Chem.,</w:t>
      </w:r>
      <w:r>
        <w:rPr>
          <w:color w:val="000000"/>
        </w:rPr>
        <w:t xml:space="preserve"> 56 </w:t>
      </w:r>
      <w:r>
        <w:t>(2015)</w:t>
      </w:r>
      <w:r>
        <w:rPr>
          <w:color w:val="000000"/>
        </w:rPr>
        <w:t xml:space="preserve"> 387-391.</w:t>
      </w:r>
    </w:p>
    <w:p w14:paraId="2930393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R. Mahmood, </w:t>
      </w:r>
      <w:r>
        <w:rPr>
          <w:bCs/>
          <w:color w:val="000000"/>
        </w:rPr>
        <w:t xml:space="preserve">S. G. Hussain, A. A. Isab, </w:t>
      </w:r>
      <w:r>
        <w:rPr>
          <w:color w:val="000000"/>
        </w:rPr>
        <w:t xml:space="preserve">M. Fettouhi, </w:t>
      </w:r>
      <w:r>
        <w:rPr>
          <w:bCs/>
          <w:color w:val="000000"/>
        </w:rPr>
        <w:t>A. Fazal</w:t>
      </w:r>
      <w:r>
        <w:rPr>
          <w:color w:val="000000"/>
        </w:rPr>
        <w:t xml:space="preserve">, </w:t>
      </w:r>
      <w:r>
        <w:rPr>
          <w:b/>
          <w:bCs/>
          <w:color w:val="000000"/>
        </w:rPr>
        <w:t>S. Ahmad</w:t>
      </w:r>
      <w:r>
        <w:rPr>
          <w:bCs/>
          <w:color w:val="000000"/>
        </w:rPr>
        <w:t xml:space="preserve">, </w:t>
      </w:r>
      <w:r>
        <w:rPr>
          <w:bCs/>
          <w:i/>
          <w:color w:val="000000"/>
        </w:rPr>
        <w:t>Structural Characterization of Tetrakis(</w:t>
      </w:r>
      <w:r>
        <w:rPr>
          <w:i/>
          <w:color w:val="000000"/>
        </w:rPr>
        <w:t>1,3-diazinane-2-thione</w:t>
      </w:r>
      <w:r>
        <w:rPr>
          <w:bCs/>
          <w:i/>
          <w:color w:val="000000"/>
        </w:rPr>
        <w:t>)cadmium(II) sulfate</w:t>
      </w:r>
      <w:r>
        <w:rPr>
          <w:bCs/>
          <w:color w:val="000000"/>
        </w:rPr>
        <w:t xml:space="preserve">, </w:t>
      </w:r>
      <w:r>
        <w:rPr>
          <w:b/>
          <w:color w:val="000000"/>
        </w:rPr>
        <w:t>J. Struct. Chem.,</w:t>
      </w:r>
      <w:r>
        <w:rPr>
          <w:color w:val="000000"/>
        </w:rPr>
        <w:t xml:space="preserve"> 56 </w:t>
      </w:r>
      <w:r>
        <w:t>(2015)</w:t>
      </w:r>
      <w:r>
        <w:rPr>
          <w:color w:val="000000"/>
        </w:rPr>
        <w:t xml:space="preserve"> 463-467.</w:t>
      </w:r>
    </w:p>
    <w:p w14:paraId="3A10E726"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S. Nawaz, T. Rüffer, H. Lang, M. A. Shaheen,</w:t>
      </w:r>
      <w:r>
        <w:rPr>
          <w:color w:val="000000"/>
          <w:sz w:val="28"/>
          <w:szCs w:val="28"/>
        </w:rPr>
        <w:t xml:space="preserve"> </w:t>
      </w:r>
      <w:r>
        <w:rPr>
          <w:b/>
          <w:color w:val="000000"/>
        </w:rPr>
        <w:t>Saeed Ahmad</w:t>
      </w:r>
      <w:r>
        <w:rPr>
          <w:color w:val="000000"/>
        </w:rPr>
        <w:t xml:space="preserve">, J. H. Shah, </w:t>
      </w:r>
      <w:r>
        <w:rPr>
          <w:bCs/>
          <w:i/>
          <w:color w:val="000000"/>
        </w:rPr>
        <w:t xml:space="preserve">Synthesis and Crystal Structure of a 3D Copper(II)-Silver(I) Coordination Polymer Assembled Through Hydrogen Bonding, </w:t>
      </w:r>
      <w:r>
        <w:rPr>
          <w:bCs/>
          <w:i/>
          <w:color w:val="000000"/>
        </w:rPr>
        <w:sym w:font="Symbol" w:char="F070"/>
      </w:r>
      <w:r>
        <w:rPr>
          <w:bCs/>
          <w:i/>
          <w:color w:val="000000"/>
        </w:rPr>
        <w:t>-</w:t>
      </w:r>
      <w:r>
        <w:rPr>
          <w:bCs/>
          <w:i/>
          <w:color w:val="000000"/>
        </w:rPr>
        <w:sym w:font="Symbol" w:char="F070"/>
      </w:r>
      <w:r>
        <w:rPr>
          <w:bCs/>
          <w:i/>
          <w:color w:val="000000"/>
        </w:rPr>
        <w:t xml:space="preserve"> Stacking and Metal-</w:t>
      </w:r>
      <w:r>
        <w:rPr>
          <w:bCs/>
          <w:i/>
          <w:color w:val="000000"/>
        </w:rPr>
        <w:sym w:font="Symbol" w:char="F070"/>
      </w:r>
      <w:r>
        <w:rPr>
          <w:bCs/>
          <w:i/>
          <w:color w:val="000000"/>
        </w:rPr>
        <w:t xml:space="preserve"> Interactions, {</w:t>
      </w:r>
      <w:r>
        <w:rPr>
          <w:rFonts w:eastAsia="AdvEPSTIM"/>
          <w:i/>
          <w:color w:val="000000"/>
          <w:lang w:eastAsia="zh-CN"/>
        </w:rPr>
        <w:t>[Cu(phen)</w:t>
      </w:r>
      <w:r>
        <w:rPr>
          <w:rFonts w:eastAsia="AdvEPSTIM"/>
          <w:i/>
          <w:color w:val="000000"/>
          <w:vertAlign w:val="subscript"/>
          <w:lang w:eastAsia="zh-CN"/>
        </w:rPr>
        <w:t>2</w:t>
      </w:r>
      <w:r>
        <w:rPr>
          <w:rFonts w:eastAsia="AdvEPSTIM"/>
          <w:i/>
          <w:color w:val="000000"/>
          <w:lang w:eastAsia="zh-CN"/>
        </w:rPr>
        <w:t>(CN)][Ag(CN)</w:t>
      </w:r>
      <w:r>
        <w:rPr>
          <w:rFonts w:eastAsia="AdvEPSTIM"/>
          <w:i/>
          <w:color w:val="000000"/>
          <w:vertAlign w:val="subscript"/>
          <w:lang w:eastAsia="zh-CN"/>
        </w:rPr>
        <w:t>2</w:t>
      </w:r>
      <w:r>
        <w:rPr>
          <w:rFonts w:eastAsia="AdvEPSTIM"/>
          <w:i/>
          <w:color w:val="000000"/>
          <w:lang w:eastAsia="zh-CN"/>
        </w:rPr>
        <w:t>]·3H</w:t>
      </w:r>
      <w:r>
        <w:rPr>
          <w:rFonts w:eastAsia="AdvEPSTIM"/>
          <w:i/>
          <w:color w:val="000000"/>
          <w:vertAlign w:val="subscript"/>
          <w:lang w:eastAsia="zh-CN"/>
        </w:rPr>
        <w:t>2</w:t>
      </w:r>
      <w:r>
        <w:rPr>
          <w:rFonts w:eastAsia="AdvEPSTIM"/>
          <w:i/>
          <w:color w:val="000000"/>
          <w:lang w:eastAsia="zh-CN"/>
        </w:rPr>
        <w:t>O</w:t>
      </w:r>
      <w:r>
        <w:rPr>
          <w:i/>
          <w:color w:val="000000"/>
        </w:rPr>
        <w:t>}</w:t>
      </w:r>
      <w:r>
        <w:rPr>
          <w:i/>
          <w:color w:val="000000"/>
          <w:vertAlign w:val="subscript"/>
        </w:rPr>
        <w:t>n</w:t>
      </w:r>
      <w:r>
        <w:rPr>
          <w:rFonts w:eastAsia="AdvEPSTIM"/>
          <w:i/>
          <w:color w:val="000000"/>
          <w:lang w:eastAsia="zh-CN"/>
        </w:rPr>
        <w:t xml:space="preserve"> (phen = </w:t>
      </w:r>
      <w:r>
        <w:rPr>
          <w:i/>
          <w:color w:val="000000"/>
        </w:rPr>
        <w:t>1,10-phenanthroline</w:t>
      </w:r>
      <w:r>
        <w:rPr>
          <w:rFonts w:eastAsia="AdvEPSTIM"/>
          <w:i/>
          <w:color w:val="000000"/>
          <w:lang w:eastAsia="zh-CN"/>
        </w:rPr>
        <w:t>)</w:t>
      </w:r>
      <w:r>
        <w:rPr>
          <w:rFonts w:eastAsia="AdvEPSTIM"/>
          <w:color w:val="000000"/>
          <w:lang w:eastAsia="zh-CN"/>
        </w:rPr>
        <w:t xml:space="preserve">, </w:t>
      </w:r>
      <w:r>
        <w:rPr>
          <w:b/>
          <w:iCs/>
          <w:color w:val="000000"/>
        </w:rPr>
        <w:t>Z. Naturforsch. B</w:t>
      </w:r>
      <w:r>
        <w:rPr>
          <w:color w:val="000000"/>
        </w:rPr>
        <w:t>,</w:t>
      </w:r>
      <w:r>
        <w:rPr>
          <w:b/>
          <w:color w:val="000000"/>
        </w:rPr>
        <w:t xml:space="preserve"> </w:t>
      </w:r>
      <w:r>
        <w:rPr>
          <w:color w:val="000000"/>
          <w:shd w:val="clear" w:color="auto" w:fill="FFFFFF"/>
        </w:rPr>
        <w:t xml:space="preserve">70 </w:t>
      </w:r>
      <w:r>
        <w:t>(2015)</w:t>
      </w:r>
      <w:r>
        <w:rPr>
          <w:color w:val="000000"/>
          <w:shd w:val="clear" w:color="auto" w:fill="FFFFFF"/>
        </w:rPr>
        <w:t xml:space="preserve"> 455-459</w:t>
      </w:r>
      <w:r>
        <w:rPr>
          <w:color w:val="000000"/>
        </w:rPr>
        <w:t>.</w:t>
      </w:r>
    </w:p>
    <w:p w14:paraId="35807EA9"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M. N. Tahir, A. A. Isab, F. Afzal, K. Raza, S. Muhammad, M. Hanif, S. Ahmad, T. Gul, </w:t>
      </w:r>
      <w:r>
        <w:rPr>
          <w:b/>
          <w:color w:val="000000"/>
        </w:rPr>
        <w:t>Saeed Ahmad</w:t>
      </w:r>
      <w:r>
        <w:rPr>
          <w:color w:val="000000"/>
        </w:rPr>
        <w:t xml:space="preserve">, </w:t>
      </w:r>
      <w:r>
        <w:rPr>
          <w:i/>
          <w:color w:val="000000"/>
        </w:rPr>
        <w:t>Synthesis and characterization of silver(I) complexes of thioureas and thiocyanate: crystal structure of polymeric (1,3-diazinane-2-thione)thiocyanato silver(I)</w:t>
      </w:r>
      <w:r>
        <w:rPr>
          <w:color w:val="000000"/>
        </w:rPr>
        <w:t xml:space="preserve">, </w:t>
      </w:r>
      <w:r>
        <w:rPr>
          <w:b/>
          <w:iCs/>
          <w:color w:val="000000"/>
        </w:rPr>
        <w:t>Z. Naturforsch. B</w:t>
      </w:r>
      <w:r>
        <w:rPr>
          <w:color w:val="000000"/>
        </w:rPr>
        <w:t xml:space="preserve">, </w:t>
      </w:r>
      <w:r>
        <w:rPr>
          <w:color w:val="000000"/>
          <w:shd w:val="clear" w:color="auto" w:fill="FFFFFF"/>
        </w:rPr>
        <w:t xml:space="preserve">70 </w:t>
      </w:r>
      <w:r>
        <w:t>(2015)</w:t>
      </w:r>
      <w:r>
        <w:rPr>
          <w:color w:val="000000"/>
          <w:shd w:val="clear" w:color="auto" w:fill="FFFFFF"/>
        </w:rPr>
        <w:t xml:space="preserve"> 541-546</w:t>
      </w:r>
      <w:r>
        <w:rPr>
          <w:color w:val="000000"/>
        </w:rPr>
        <w:t>.</w:t>
      </w:r>
    </w:p>
    <w:p w14:paraId="1D87FBC7"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M. A. Shaheen, A. Munawar, H. Sadaf, M. N. Tahir, A. A. Isab, </w:t>
      </w:r>
      <w:r>
        <w:rPr>
          <w:b/>
          <w:color w:val="000000"/>
        </w:rPr>
        <w:t>Saeed Ahmad</w:t>
      </w:r>
      <w:r>
        <w:rPr>
          <w:color w:val="000000"/>
        </w:rPr>
        <w:t xml:space="preserve">, </w:t>
      </w:r>
      <w:r>
        <w:rPr>
          <w:i/>
          <w:color w:val="000000"/>
        </w:rPr>
        <w:t>Crystal structure of dichloridobis(N,N’-dimethylthiourea-κS)mercury(II)</w:t>
      </w:r>
      <w:r>
        <w:rPr>
          <w:color w:val="000000"/>
        </w:rPr>
        <w:t xml:space="preserve">, </w:t>
      </w:r>
      <w:r>
        <w:rPr>
          <w:b/>
          <w:color w:val="000000"/>
        </w:rPr>
        <w:t>Acta Cryst.</w:t>
      </w:r>
      <w:r>
        <w:rPr>
          <w:color w:val="000000"/>
        </w:rPr>
        <w:t xml:space="preserve"> </w:t>
      </w:r>
      <w:r>
        <w:rPr>
          <w:b/>
          <w:color w:val="000000"/>
        </w:rPr>
        <w:t>E</w:t>
      </w:r>
      <w:r>
        <w:rPr>
          <w:color w:val="000000"/>
        </w:rPr>
        <w:t>, 71 (2015) 1061-1063.</w:t>
      </w:r>
    </w:p>
    <w:p w14:paraId="04D2C7BB"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color w:val="000000"/>
        </w:rPr>
        <w:t xml:space="preserve">S. S. Al-Jaroudi, M. Altaf, A. A. Al-Saadi, A.-D. Kawde, S. Altuwaijri, </w:t>
      </w:r>
      <w:r>
        <w:rPr>
          <w:b/>
          <w:bCs/>
          <w:color w:val="000000"/>
        </w:rPr>
        <w:t>Saeed Ahmad</w:t>
      </w:r>
      <w:r>
        <w:rPr>
          <w:bCs/>
          <w:color w:val="000000"/>
        </w:rPr>
        <w:t xml:space="preserve">, A. A. Isab, </w:t>
      </w:r>
      <w:r>
        <w:rPr>
          <w:bCs/>
          <w:i/>
          <w:color w:val="000000"/>
        </w:rPr>
        <w:t>Synthesis, characterization and theoretical calculations of (1,2-</w:t>
      </w:r>
      <w:r>
        <w:rPr>
          <w:bCs/>
          <w:i/>
          <w:color w:val="000000"/>
        </w:rPr>
        <w:lastRenderedPageBreak/>
        <w:t>diaminocyclohexane)(1,3-diaminopropane)gold(III) chloride complexes: in vitro cytotoxic evaluations against human cancer cell lines</w:t>
      </w:r>
      <w:r>
        <w:rPr>
          <w:bCs/>
          <w:color w:val="000000"/>
        </w:rPr>
        <w:t xml:space="preserve">, </w:t>
      </w:r>
      <w:r>
        <w:rPr>
          <w:b/>
          <w:iCs/>
          <w:color w:val="000000"/>
        </w:rPr>
        <w:t>BioMetals</w:t>
      </w:r>
      <w:r>
        <w:rPr>
          <w:color w:val="000000"/>
        </w:rPr>
        <w:t xml:space="preserve">, </w:t>
      </w:r>
      <w:r>
        <w:rPr>
          <w:color w:val="000000"/>
          <w:shd w:val="clear" w:color="auto" w:fill="FFFFFF"/>
        </w:rPr>
        <w:t xml:space="preserve">28 </w:t>
      </w:r>
      <w:r>
        <w:rPr>
          <w:color w:val="000000"/>
        </w:rPr>
        <w:t>(2015)</w:t>
      </w:r>
      <w:r>
        <w:rPr>
          <w:color w:val="000000"/>
          <w:shd w:val="clear" w:color="auto" w:fill="FFFFFF"/>
        </w:rPr>
        <w:t xml:space="preserve"> 827-844</w:t>
      </w:r>
      <w:r>
        <w:rPr>
          <w:color w:val="000000"/>
        </w:rPr>
        <w:t>.</w:t>
      </w:r>
    </w:p>
    <w:p w14:paraId="2544FA85"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color w:val="000000"/>
        </w:rPr>
        <w:t xml:space="preserve">M. Akhtar, M. N. Tahir, M. Saleem, M. Mazhar, A. Rauf, A. A. Isab, </w:t>
      </w:r>
      <w:r>
        <w:rPr>
          <w:b/>
          <w:bCs/>
          <w:color w:val="000000"/>
        </w:rPr>
        <w:t>S. Ahmad</w:t>
      </w:r>
      <w:r>
        <w:rPr>
          <w:bCs/>
          <w:color w:val="000000"/>
        </w:rPr>
        <w:t xml:space="preserve">, S. Nadeem, </w:t>
      </w:r>
      <w:r>
        <w:rPr>
          <w:bCs/>
          <w:i/>
          <w:color w:val="000000"/>
        </w:rPr>
        <w:t xml:space="preserve">Crystal structure and biological properties of a tetranuclear Zinc(II) complex of </w:t>
      </w:r>
      <w:r>
        <w:rPr>
          <w:i/>
          <w:color w:val="000000"/>
        </w:rPr>
        <w:t>cysteamine, [Zn</w:t>
      </w:r>
      <w:r>
        <w:rPr>
          <w:i/>
          <w:color w:val="000000"/>
          <w:vertAlign w:val="subscript"/>
        </w:rPr>
        <w:t>4</w:t>
      </w:r>
      <w:r>
        <w:rPr>
          <w:i/>
          <w:color w:val="000000"/>
        </w:rPr>
        <w:t>Cym</w:t>
      </w:r>
      <w:r>
        <w:rPr>
          <w:i/>
          <w:color w:val="000000"/>
          <w:vertAlign w:val="subscript"/>
        </w:rPr>
        <w:t>4</w:t>
      </w:r>
      <w:r>
        <w:rPr>
          <w:i/>
          <w:color w:val="000000"/>
        </w:rPr>
        <w:t>Cl</w:t>
      </w:r>
      <w:r>
        <w:rPr>
          <w:i/>
          <w:color w:val="000000"/>
          <w:vertAlign w:val="subscript"/>
        </w:rPr>
        <w:t>4</w:t>
      </w:r>
      <w:r>
        <w:rPr>
          <w:i/>
          <w:color w:val="000000"/>
        </w:rPr>
        <w:t>] prepared in the presence of diamines</w:t>
      </w:r>
      <w:r>
        <w:rPr>
          <w:color w:val="000000"/>
        </w:rPr>
        <w:t xml:space="preserve">, </w:t>
      </w:r>
      <w:r>
        <w:rPr>
          <w:b/>
          <w:color w:val="000000"/>
        </w:rPr>
        <w:t>Russ. J. Inorg. Chem.,</w:t>
      </w:r>
      <w:r>
        <w:rPr>
          <w:color w:val="000000"/>
        </w:rPr>
        <w:t xml:space="preserve"> </w:t>
      </w:r>
      <w:r>
        <w:rPr>
          <w:color w:val="000000"/>
          <w:shd w:val="clear" w:color="auto" w:fill="FFFFFF"/>
        </w:rPr>
        <w:t xml:space="preserve">60 </w:t>
      </w:r>
      <w:r>
        <w:rPr>
          <w:color w:val="000000"/>
        </w:rPr>
        <w:t>(2015)</w:t>
      </w:r>
      <w:r>
        <w:rPr>
          <w:color w:val="000000"/>
          <w:shd w:val="clear" w:color="auto" w:fill="FFFFFF"/>
        </w:rPr>
        <w:t xml:space="preserve"> 1568-1572</w:t>
      </w:r>
      <w:r>
        <w:rPr>
          <w:color w:val="000000"/>
        </w:rPr>
        <w:t>.</w:t>
      </w:r>
    </w:p>
    <w:p w14:paraId="624B92E3"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G. Naz, M. N. Tahir, </w:t>
      </w:r>
      <w:r>
        <w:rPr>
          <w:b/>
          <w:color w:val="000000"/>
        </w:rPr>
        <w:t>Saeed Ahmad</w:t>
      </w:r>
      <w:r>
        <w:rPr>
          <w:color w:val="000000"/>
        </w:rPr>
        <w:t xml:space="preserve">, A. A. Isab and Mohammed Fettouhi,, </w:t>
      </w:r>
      <w:r>
        <w:rPr>
          <w:i/>
          <w:color w:val="000000"/>
        </w:rPr>
        <w:t>Crystal structure of dichloridobis(1,3-diazinane-2-thione-κS)cadmium</w:t>
      </w:r>
      <w:r>
        <w:rPr>
          <w:color w:val="000000"/>
        </w:rPr>
        <w:t xml:space="preserve">, </w:t>
      </w:r>
      <w:r>
        <w:rPr>
          <w:b/>
          <w:color w:val="000000"/>
        </w:rPr>
        <w:t>Acta Cryst.</w:t>
      </w:r>
      <w:r>
        <w:rPr>
          <w:color w:val="000000"/>
        </w:rPr>
        <w:t xml:space="preserve"> </w:t>
      </w:r>
      <w:r>
        <w:rPr>
          <w:b/>
          <w:color w:val="000000"/>
        </w:rPr>
        <w:t>E</w:t>
      </w:r>
      <w:r>
        <w:rPr>
          <w:color w:val="000000"/>
        </w:rPr>
        <w:t>, 71, 1493-1496 (2015).</w:t>
      </w:r>
      <w:r>
        <w:rPr>
          <w:bCs/>
          <w:color w:val="000000"/>
        </w:rPr>
        <w:t xml:space="preserve"> </w:t>
      </w:r>
    </w:p>
    <w:p w14:paraId="084EEEC0"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
          <w:color w:val="000000"/>
        </w:rPr>
        <w:t>S. Ahmad</w:t>
      </w:r>
      <w:r>
        <w:rPr>
          <w:color w:val="000000"/>
        </w:rPr>
        <w:t xml:space="preserve">, A. Yousaf, M. N. Tahir, A. A. Isab, </w:t>
      </w:r>
      <w:r>
        <w:rPr>
          <w:bCs/>
          <w:color w:val="000000"/>
        </w:rPr>
        <w:t>M.</w:t>
      </w:r>
      <w:r>
        <w:rPr>
          <w:color w:val="000000"/>
        </w:rPr>
        <w:t xml:space="preserve"> Monim-ul-Mehboob, W. Linert, </w:t>
      </w:r>
      <w:r>
        <w:rPr>
          <w:bCs/>
          <w:color w:val="000000"/>
        </w:rPr>
        <w:t xml:space="preserve">M. Saleem, </w:t>
      </w:r>
      <w:r>
        <w:rPr>
          <w:i/>
          <w:color w:val="000000"/>
        </w:rPr>
        <w:t>Structural Characterization and Antimicrobial Activity of a Silver(I) complex of Arginine</w:t>
      </w:r>
      <w:r>
        <w:rPr>
          <w:color w:val="000000"/>
        </w:rPr>
        <w:t xml:space="preserve">, </w:t>
      </w:r>
      <w:r>
        <w:rPr>
          <w:b/>
          <w:color w:val="000000"/>
        </w:rPr>
        <w:t>J. Struct. Chem.,</w:t>
      </w:r>
      <w:r>
        <w:rPr>
          <w:color w:val="000000"/>
        </w:rPr>
        <w:t xml:space="preserve"> </w:t>
      </w:r>
      <w:r>
        <w:rPr>
          <w:color w:val="000000"/>
          <w:shd w:val="clear" w:color="auto" w:fill="FFFFFF"/>
        </w:rPr>
        <w:t xml:space="preserve">56 </w:t>
      </w:r>
      <w:r>
        <w:rPr>
          <w:color w:val="000000"/>
        </w:rPr>
        <w:t>(2015)</w:t>
      </w:r>
      <w:r>
        <w:rPr>
          <w:color w:val="000000"/>
          <w:shd w:val="clear" w:color="auto" w:fill="FFFFFF"/>
        </w:rPr>
        <w:t xml:space="preserve"> 1653-1657</w:t>
      </w:r>
      <w:r>
        <w:rPr>
          <w:color w:val="000000"/>
        </w:rPr>
        <w:t>.</w:t>
      </w:r>
    </w:p>
    <w:p w14:paraId="5729FEE2"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lang w:val="en-GB"/>
        </w:rPr>
        <w:t xml:space="preserve">A. E. Ferao, </w:t>
      </w:r>
      <w:r>
        <w:rPr>
          <w:bCs/>
          <w:color w:val="000000"/>
          <w:lang w:val="da-DK"/>
        </w:rPr>
        <w:t xml:space="preserve">F. Afzal, S. Aslam, I. K. Muhammad, Ejaz, I. U. Khan, M. Fettouhi, A. A. Isab, </w:t>
      </w:r>
      <w:r>
        <w:rPr>
          <w:b/>
          <w:bCs/>
          <w:color w:val="000000"/>
          <w:lang w:val="da-DK"/>
        </w:rPr>
        <w:t>Saeed Ahmad</w:t>
      </w:r>
      <w:r>
        <w:rPr>
          <w:bCs/>
          <w:color w:val="000000"/>
          <w:lang w:val="da-DK"/>
        </w:rPr>
        <w:t xml:space="preserve">, </w:t>
      </w:r>
      <w:r>
        <w:rPr>
          <w:bCs/>
          <w:i/>
          <w:color w:val="000000"/>
        </w:rPr>
        <w:t>Synthesis, Crystal structure and DFT Calculations of Bis(1,3-diazinane-2-thione-</w:t>
      </w:r>
      <w:r>
        <w:rPr>
          <w:bCs/>
          <w:i/>
          <w:color w:val="000000"/>
        </w:rPr>
        <w:sym w:font="Symbol" w:char="F06B"/>
      </w:r>
      <w:r>
        <w:rPr>
          <w:bCs/>
          <w:i/>
          <w:color w:val="000000"/>
        </w:rPr>
        <w:t>S)dicyanido disilver(I), [{Ag(Diaz)</w:t>
      </w:r>
      <w:r>
        <w:rPr>
          <w:bCs/>
          <w:i/>
          <w:color w:val="000000"/>
          <w:vertAlign w:val="subscript"/>
        </w:rPr>
        <w:t>2</w:t>
      </w:r>
      <w:r>
        <w:rPr>
          <w:bCs/>
          <w:i/>
          <w:color w:val="000000"/>
        </w:rPr>
        <w:t>}{Ag(CN)</w:t>
      </w:r>
      <w:r>
        <w:rPr>
          <w:bCs/>
          <w:i/>
          <w:color w:val="000000"/>
          <w:vertAlign w:val="subscript"/>
        </w:rPr>
        <w:t>2</w:t>
      </w:r>
      <w:r>
        <w:rPr>
          <w:bCs/>
          <w:i/>
          <w:color w:val="000000"/>
        </w:rPr>
        <w:t>}]</w:t>
      </w:r>
      <w:r>
        <w:rPr>
          <w:bCs/>
          <w:color w:val="000000"/>
        </w:rPr>
        <w:t xml:space="preserve">, </w:t>
      </w:r>
      <w:r>
        <w:rPr>
          <w:b/>
        </w:rPr>
        <w:t>Polyhedron</w:t>
      </w:r>
      <w:r>
        <w:t>,</w:t>
      </w:r>
      <w:r>
        <w:rPr>
          <w:b/>
        </w:rPr>
        <w:t xml:space="preserve"> </w:t>
      </w:r>
      <w:r>
        <w:rPr>
          <w:color w:val="000000"/>
          <w:shd w:val="clear" w:color="auto" w:fill="FFFFFF"/>
        </w:rPr>
        <w:t xml:space="preserve">110 </w:t>
      </w:r>
      <w:r>
        <w:t>(2016)</w:t>
      </w:r>
      <w:r>
        <w:rPr>
          <w:color w:val="000000"/>
          <w:shd w:val="clear" w:color="auto" w:fill="FFFFFF"/>
        </w:rPr>
        <w:t xml:space="preserve"> 299–304</w:t>
      </w:r>
      <w:r>
        <w:t>.</w:t>
      </w:r>
    </w:p>
    <w:p w14:paraId="01241AB8"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color w:val="000000"/>
        </w:rPr>
        <w:t xml:space="preserve">S. Aslam, </w:t>
      </w:r>
      <w:r>
        <w:rPr>
          <w:bCs/>
        </w:rPr>
        <w:t>A. A. Isab, M. A. Alotaibi</w:t>
      </w:r>
      <w:r>
        <w:rPr>
          <w:bCs/>
          <w:color w:val="000000"/>
        </w:rPr>
        <w:t xml:space="preserve">, </w:t>
      </w:r>
      <w:r>
        <w:rPr>
          <w:bCs/>
        </w:rPr>
        <w:t xml:space="preserve">M. Saleem, M. Monim-ul-Mehboob, </w:t>
      </w:r>
      <w:r>
        <w:rPr>
          <w:b/>
        </w:rPr>
        <w:t>Saeed Ahmad</w:t>
      </w:r>
      <w:r>
        <w:rPr>
          <w:bCs/>
        </w:rPr>
        <w:t xml:space="preserve">, I. Georgieva, </w:t>
      </w:r>
      <w:r>
        <w:t xml:space="preserve">N. Trendafilova, </w:t>
      </w:r>
      <w:r>
        <w:rPr>
          <w:i/>
          <w:iCs/>
          <w:color w:val="000000"/>
        </w:rPr>
        <w:t xml:space="preserve">Synthesis, spectroscopic characterization, DFT calculations and </w:t>
      </w:r>
      <w:r>
        <w:rPr>
          <w:i/>
          <w:iCs/>
        </w:rPr>
        <w:t>antimicrobial properties of silver(I) complexes of 2,2’-bipyridine and 1,10-phenanthroline</w:t>
      </w:r>
      <w:r>
        <w:t xml:space="preserve">, </w:t>
      </w:r>
      <w:r>
        <w:rPr>
          <w:b/>
          <w:bCs/>
          <w:color w:val="000000"/>
        </w:rPr>
        <w:t>Polyhedron</w:t>
      </w:r>
      <w:r>
        <w:rPr>
          <w:bCs/>
          <w:color w:val="000000"/>
        </w:rPr>
        <w:t xml:space="preserve">, </w:t>
      </w:r>
      <w:r>
        <w:rPr>
          <w:color w:val="000000"/>
          <w:shd w:val="clear" w:color="auto" w:fill="FFFFFF"/>
        </w:rPr>
        <w:t xml:space="preserve">115 </w:t>
      </w:r>
      <w:r>
        <w:t>(2016)</w:t>
      </w:r>
      <w:r>
        <w:rPr>
          <w:color w:val="000000"/>
          <w:shd w:val="clear" w:color="auto" w:fill="FFFFFF"/>
        </w:rPr>
        <w:t xml:space="preserve"> 212–218</w:t>
      </w:r>
      <w:r>
        <w:rPr>
          <w:color w:val="000000"/>
        </w:rPr>
        <w:t>.</w:t>
      </w:r>
    </w:p>
    <w:p w14:paraId="6121A68F"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S. Nadeem, M. Sirajuddin, </w:t>
      </w:r>
      <w:r>
        <w:rPr>
          <w:b/>
          <w:color w:val="000000"/>
        </w:rPr>
        <w:t>Saeed Ahmad</w:t>
      </w:r>
      <w:r>
        <w:rPr>
          <w:color w:val="000000"/>
        </w:rPr>
        <w:t xml:space="preserve">, S. A. Tirmizi, M. I. Ali, A. Hameed, </w:t>
      </w:r>
      <w:r>
        <w:rPr>
          <w:i/>
          <w:color w:val="000000"/>
        </w:rPr>
        <w:t>Synthesis, spectral characterization and in vitro antibacterial evaluation and Petra/Osiris/Molinspiration analyses of new Palladium(II) iodide complexes with thioamides</w:t>
      </w:r>
      <w:r>
        <w:rPr>
          <w:color w:val="000000"/>
        </w:rPr>
        <w:t xml:space="preserve">, </w:t>
      </w:r>
      <w:r>
        <w:rPr>
          <w:b/>
          <w:color w:val="000000"/>
        </w:rPr>
        <w:t>Alexandria J. Medicine</w:t>
      </w:r>
      <w:r>
        <w:rPr>
          <w:color w:val="000000"/>
        </w:rPr>
        <w:t xml:space="preserve">, </w:t>
      </w:r>
      <w:r>
        <w:rPr>
          <w:color w:val="000000"/>
          <w:shd w:val="clear" w:color="auto" w:fill="FFFFFF"/>
        </w:rPr>
        <w:t xml:space="preserve">52 </w:t>
      </w:r>
      <w:r>
        <w:t>(2016)</w:t>
      </w:r>
      <w:r>
        <w:rPr>
          <w:color w:val="000000"/>
          <w:shd w:val="clear" w:color="auto" w:fill="FFFFFF"/>
        </w:rPr>
        <w:t xml:space="preserve"> 278–288</w:t>
      </w:r>
      <w:r>
        <w:rPr>
          <w:color w:val="000000"/>
        </w:rPr>
        <w:t>.</w:t>
      </w:r>
    </w:p>
    <w:p w14:paraId="62FFB21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t xml:space="preserve">M. Altaf, </w:t>
      </w:r>
      <w:r>
        <w:rPr>
          <w:b/>
        </w:rPr>
        <w:t>Saeed Ahmad</w:t>
      </w:r>
      <w:r>
        <w:t xml:space="preserve">, A.-N. Kawde, N. Baig, A. Alawad, S. Altuwaijri, H. Stoeckli-Evans, A. A. Isab, </w:t>
      </w:r>
      <w:r>
        <w:rPr>
          <w:i/>
        </w:rPr>
        <w:t>Synthesis, structural characterization, electrochemical behavior and anticancer activity of gold(III) complexes of meso-1,2-di(1-naphthyl)-1,2-diaminoethane and tetraphenylporphyrin</w:t>
      </w:r>
      <w:r>
        <w:t xml:space="preserve">, </w:t>
      </w:r>
      <w:r>
        <w:rPr>
          <w:b/>
          <w:iCs/>
        </w:rPr>
        <w:t>New J. Chem.</w:t>
      </w:r>
      <w:r>
        <w:rPr>
          <w:iCs/>
        </w:rPr>
        <w:t xml:space="preserve">, </w:t>
      </w:r>
      <w:r>
        <w:t>40 (2016) 8288-8295.</w:t>
      </w:r>
    </w:p>
    <w:p w14:paraId="0660D2A3"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bCs/>
        </w:rPr>
        <w:t xml:space="preserve">A. A. A. Sulaiman, M. Altaf, A. A. Isab, A. Alawad, S. Altuwaijri, </w:t>
      </w:r>
      <w:r>
        <w:rPr>
          <w:b/>
          <w:bCs/>
        </w:rPr>
        <w:t>Saeed Ahmad</w:t>
      </w:r>
      <w:r>
        <w:t xml:space="preserve">, </w:t>
      </w:r>
      <w:r>
        <w:rPr>
          <w:bCs/>
          <w:i/>
        </w:rPr>
        <w:t xml:space="preserve">Synthesis, Characterization, and </w:t>
      </w:r>
      <w:r>
        <w:rPr>
          <w:bCs/>
          <w:i/>
          <w:iCs/>
        </w:rPr>
        <w:t xml:space="preserve">in vitro </w:t>
      </w:r>
      <w:r>
        <w:rPr>
          <w:bCs/>
          <w:i/>
        </w:rPr>
        <w:t>Cytotoxicity of Gold(I) Complexes of 2-(Diphenylphosphanyl)ethylamine and Dithiocarbamates</w:t>
      </w:r>
      <w:r>
        <w:rPr>
          <w:bCs/>
        </w:rPr>
        <w:t xml:space="preserve">, </w:t>
      </w:r>
      <w:r>
        <w:rPr>
          <w:b/>
          <w:iCs/>
        </w:rPr>
        <w:t>Z. Anorg. Allg. Chem.</w:t>
      </w:r>
      <w:r>
        <w:rPr>
          <w:bCs/>
        </w:rPr>
        <w:t xml:space="preserve">, </w:t>
      </w:r>
      <w:r>
        <w:rPr>
          <w:iCs/>
        </w:rPr>
        <w:t xml:space="preserve">642 </w:t>
      </w:r>
      <w:r>
        <w:t>(2016)</w:t>
      </w:r>
      <w:r>
        <w:rPr>
          <w:iCs/>
        </w:rPr>
        <w:t xml:space="preserve"> </w:t>
      </w:r>
      <w:r>
        <w:t>1454-1459.</w:t>
      </w:r>
    </w:p>
    <w:p w14:paraId="4B7D715C" w14:textId="77777777" w:rsidR="00E63B05" w:rsidRDefault="00000000">
      <w:pPr>
        <w:pStyle w:val="BodyTextIndent"/>
        <w:numPr>
          <w:ilvl w:val="0"/>
          <w:numId w:val="6"/>
        </w:numPr>
        <w:tabs>
          <w:tab w:val="left" w:pos="540"/>
          <w:tab w:val="left" w:pos="2340"/>
          <w:tab w:val="left" w:pos="3240"/>
        </w:tabs>
        <w:spacing w:line="360" w:lineRule="auto"/>
        <w:ind w:left="540" w:hanging="540"/>
        <w:jc w:val="both"/>
        <w:rPr>
          <w:bCs/>
          <w:color w:val="000000"/>
        </w:rPr>
      </w:pPr>
      <w:r>
        <w:rPr>
          <w:color w:val="000000"/>
        </w:rPr>
        <w:t xml:space="preserve">M. Monim-ul-Mehboob, M. A. Shaheen, M. Sarwar, S. Nawaz, T. Ahmad, M. N. Tahir, H. M. Javaid, M. Saleem, </w:t>
      </w:r>
      <w:r>
        <w:rPr>
          <w:b/>
          <w:color w:val="000000"/>
        </w:rPr>
        <w:t>Saeed Ahmad</w:t>
      </w:r>
      <w:r>
        <w:rPr>
          <w:color w:val="000000"/>
        </w:rPr>
        <w:t xml:space="preserve">, </w:t>
      </w:r>
      <w:r>
        <w:rPr>
          <w:i/>
          <w:color w:val="000000"/>
        </w:rPr>
        <w:t>Crystal Structure and Antimicrobial Properties of Tetrakis(imidazole)copper(II) triiodide, [Cu(Imidazole)</w:t>
      </w:r>
      <w:r>
        <w:rPr>
          <w:i/>
          <w:color w:val="000000"/>
          <w:vertAlign w:val="subscript"/>
        </w:rPr>
        <w:t>4</w:t>
      </w:r>
      <w:r>
        <w:rPr>
          <w:i/>
          <w:color w:val="000000"/>
        </w:rPr>
        <w:t>](I</w:t>
      </w:r>
      <w:r>
        <w:rPr>
          <w:i/>
          <w:color w:val="000000"/>
          <w:vertAlign w:val="subscript"/>
        </w:rPr>
        <w:t>3</w:t>
      </w:r>
      <w:r>
        <w:rPr>
          <w:i/>
          <w:color w:val="000000"/>
        </w:rPr>
        <w:t>)</w:t>
      </w:r>
      <w:r>
        <w:rPr>
          <w:i/>
          <w:color w:val="000000"/>
          <w:vertAlign w:val="subscript"/>
        </w:rPr>
        <w:t>2</w:t>
      </w:r>
      <w:r>
        <w:rPr>
          <w:color w:val="000000"/>
        </w:rPr>
        <w:t xml:space="preserve">, </w:t>
      </w:r>
      <w:r>
        <w:rPr>
          <w:b/>
          <w:bCs/>
          <w:color w:val="000000"/>
        </w:rPr>
        <w:t>Inorg. Nano-Metal Chem.</w:t>
      </w:r>
      <w:r>
        <w:rPr>
          <w:bCs/>
          <w:color w:val="000000"/>
        </w:rPr>
        <w:t>,</w:t>
      </w:r>
      <w:r>
        <w:t xml:space="preserve"> 47 </w:t>
      </w:r>
      <w:r>
        <w:rPr>
          <w:color w:val="000000"/>
        </w:rPr>
        <w:t xml:space="preserve">(2017) </w:t>
      </w:r>
      <w:r>
        <w:t>37-40</w:t>
      </w:r>
      <w:r>
        <w:rPr>
          <w:color w:val="000000"/>
        </w:rPr>
        <w:t>.</w:t>
      </w:r>
    </w:p>
    <w:p w14:paraId="2672AE7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color w:val="000000"/>
        </w:rPr>
        <w:lastRenderedPageBreak/>
        <w:t xml:space="preserve">M. Akhtar, M. A. Alotaibi, A. I. Alharthi, W. Zierkiewicz, M. N. Tahir, M. Mazhar, A. A. Isab, M. Monim-ul-Mehboob, </w:t>
      </w:r>
      <w:r>
        <w:rPr>
          <w:b/>
          <w:color w:val="000000"/>
        </w:rPr>
        <w:t>Saeed Ahmad</w:t>
      </w:r>
      <w:r>
        <w:rPr>
          <w:color w:val="000000"/>
        </w:rPr>
        <w:t xml:space="preserve">, </w:t>
      </w:r>
      <w:r>
        <w:rPr>
          <w:i/>
          <w:color w:val="000000"/>
        </w:rPr>
        <w:t>Spectroscopic and DFT studies of zinc(II) complexes of diamines and thiocyanate; crystal structure of (cis-1,2-diaminocyclohexane) bis(thiocyanato-kN)zinc(II)</w:t>
      </w:r>
      <w:r>
        <w:t xml:space="preserve">, </w:t>
      </w:r>
      <w:r>
        <w:rPr>
          <w:b/>
        </w:rPr>
        <w:t>J. Mol. Structure</w:t>
      </w:r>
      <w:r>
        <w:t>, 1128 (2017) 455-461.</w:t>
      </w:r>
    </w:p>
    <w:p w14:paraId="189BCF1E"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color w:val="000000"/>
        </w:rPr>
        <w:t xml:space="preserve">M. A. Alotaibi, A. I. Alharthi, W. Zierkiewicz, M. Akhtar, M. N. Tahir, M. Mazhar, A. A. Isab, </w:t>
      </w:r>
      <w:r>
        <w:rPr>
          <w:b/>
          <w:color w:val="000000"/>
        </w:rPr>
        <w:t>Saeed Ahmad</w:t>
      </w:r>
      <w:r>
        <w:rPr>
          <w:color w:val="000000"/>
        </w:rPr>
        <w:t xml:space="preserve">, </w:t>
      </w:r>
      <w:r>
        <w:rPr>
          <w:i/>
          <w:color w:val="000000"/>
        </w:rPr>
        <w:t>Synthesis, crystal structure and DFT studies of a Zinc(II) complex of 1,3-diaminopropane (Dap), [Zn(Dap)(NCS)</w:t>
      </w:r>
      <w:r>
        <w:rPr>
          <w:i/>
          <w:color w:val="000000"/>
          <w:vertAlign w:val="subscript"/>
        </w:rPr>
        <w:t>2</w:t>
      </w:r>
      <w:r>
        <w:rPr>
          <w:i/>
          <w:color w:val="000000"/>
        </w:rPr>
        <w:t>][Zn(Dap)(NCS)</w:t>
      </w:r>
      <w:r>
        <w:rPr>
          <w:i/>
          <w:color w:val="000000"/>
          <w:vertAlign w:val="subscript"/>
        </w:rPr>
        <w:t>2</w:t>
      </w:r>
      <w:r>
        <w:rPr>
          <w:i/>
          <w:color w:val="000000"/>
        </w:rPr>
        <w:t>]</w:t>
      </w:r>
      <w:r>
        <w:rPr>
          <w:i/>
          <w:color w:val="000000"/>
          <w:vertAlign w:val="subscript"/>
        </w:rPr>
        <w:t>n</w:t>
      </w:r>
      <w:r>
        <w:rPr>
          <w:i/>
          <w:color w:val="000000"/>
        </w:rPr>
        <w:t>. The additional stabilizing role of S-π chalcogen bond</w:t>
      </w:r>
      <w:r>
        <w:rPr>
          <w:color w:val="000000"/>
        </w:rPr>
        <w:t xml:space="preserve">, </w:t>
      </w:r>
      <w:r>
        <w:rPr>
          <w:b/>
        </w:rPr>
        <w:t>J. Mol. Structure</w:t>
      </w:r>
      <w:r>
        <w:t>, 1133 (2017) 271-277.</w:t>
      </w:r>
    </w:p>
    <w:p w14:paraId="2C657B1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color w:val="000000"/>
        </w:rPr>
      </w:pPr>
      <w:r>
        <w:rPr>
          <w:color w:val="000000"/>
        </w:rPr>
        <w:t xml:space="preserve">M. Akhtar, A. I. Alharthi, M. A. Alotaibi, N. Trendafilova, I. Georgieva, M. N. Tahir, M. Mazhar, Anvarhusein A. Isab, M. Hanif, </w:t>
      </w:r>
      <w:r>
        <w:rPr>
          <w:b/>
          <w:color w:val="000000"/>
        </w:rPr>
        <w:t>Saeed Ahmad</w:t>
      </w:r>
      <w:r>
        <w:rPr>
          <w:color w:val="000000"/>
        </w:rPr>
        <w:t xml:space="preserve">, </w:t>
      </w:r>
      <w:r>
        <w:rPr>
          <w:i/>
          <w:color w:val="000000"/>
        </w:rPr>
        <w:t>Synthesis, X-ray structure, spectroscopic (IR, NMR) analysis and DFT modeling of a new polymeric Zinc(II) complex of cystamine, [Zn(Cym-Cym)Cl</w:t>
      </w:r>
      <w:r>
        <w:rPr>
          <w:i/>
          <w:color w:val="000000"/>
          <w:vertAlign w:val="subscript"/>
        </w:rPr>
        <w:t>2</w:t>
      </w:r>
      <w:r>
        <w:rPr>
          <w:i/>
          <w:color w:val="000000"/>
        </w:rPr>
        <w:t>]</w:t>
      </w:r>
      <w:r>
        <w:rPr>
          <w:i/>
          <w:color w:val="000000"/>
          <w:vertAlign w:val="subscript"/>
        </w:rPr>
        <w:t>n</w:t>
      </w:r>
      <w:r>
        <w:rPr>
          <w:color w:val="000000"/>
        </w:rPr>
        <w:t xml:space="preserve">, </w:t>
      </w:r>
      <w:r>
        <w:rPr>
          <w:b/>
        </w:rPr>
        <w:t>Polyhedron</w:t>
      </w:r>
      <w:r>
        <w:t>, 122 (2017) 105–115.</w:t>
      </w:r>
    </w:p>
    <w:p w14:paraId="4C30800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spacing w:val="1"/>
          <w:lang w:val="en-GB"/>
        </w:rPr>
      </w:pPr>
      <w:r>
        <w:rPr>
          <w:rFonts w:eastAsia="DGMetaScience-Regular"/>
        </w:rPr>
        <w:t xml:space="preserve">S. Nawaz, A. Ghaffar, M. Monim-ul-Mehboob, M. N. Tahir, M. A. Alotaibi, A. A. Isab, </w:t>
      </w:r>
      <w:r>
        <w:rPr>
          <w:rFonts w:eastAsia="DGMetaScience-Regular"/>
          <w:b/>
        </w:rPr>
        <w:t>Saeed Ahmad</w:t>
      </w:r>
      <w:r>
        <w:rPr>
          <w:rFonts w:eastAsia="DGMetaScience-Regular"/>
        </w:rPr>
        <w:t xml:space="preserve">, </w:t>
      </w:r>
      <w:r>
        <w:rPr>
          <w:rFonts w:eastAsia="DGMetaScience-Regular"/>
          <w:bCs/>
          <w:i/>
        </w:rPr>
        <w:t>Synthesis and crystal structure of a cyanidobridged copper(II)–silver(I) bimetallic complex containing a trimeric {[Ag(CN)</w:t>
      </w:r>
      <w:r>
        <w:rPr>
          <w:rFonts w:eastAsia="DGMetaScience-Regular"/>
          <w:bCs/>
          <w:i/>
          <w:vertAlign w:val="subscript"/>
        </w:rPr>
        <w:t>2</w:t>
      </w:r>
      <w:r>
        <w:rPr>
          <w:rFonts w:eastAsia="DGMetaScience-Regular"/>
          <w:bCs/>
          <w:i/>
        </w:rPr>
        <w:t>]</w:t>
      </w:r>
      <w:r>
        <w:rPr>
          <w:rFonts w:eastAsia="DGMetaScience-Regular"/>
          <w:bCs/>
          <w:i/>
          <w:vertAlign w:val="superscript"/>
        </w:rPr>
        <w:t>−</w:t>
      </w:r>
      <w:r>
        <w:rPr>
          <w:rFonts w:eastAsia="DGMetaScience-Regular"/>
          <w:bCs/>
          <w:i/>
        </w:rPr>
        <w:t>}</w:t>
      </w:r>
      <w:r>
        <w:rPr>
          <w:rFonts w:eastAsia="DGMetaScience-Regular"/>
          <w:bCs/>
          <w:i/>
          <w:vertAlign w:val="subscript"/>
        </w:rPr>
        <w:t>3</w:t>
      </w:r>
      <w:r>
        <w:rPr>
          <w:rFonts w:eastAsia="DGMetaScience-Regular"/>
          <w:bCs/>
          <w:i/>
        </w:rPr>
        <w:t xml:space="preserve"> anion, [Cu(Dach)</w:t>
      </w:r>
      <w:r>
        <w:rPr>
          <w:rFonts w:eastAsia="DGMetaScience-Regular"/>
          <w:bCs/>
          <w:i/>
          <w:vertAlign w:val="subscript"/>
        </w:rPr>
        <w:t>2</w:t>
      </w:r>
      <w:r>
        <w:rPr>
          <w:rFonts w:eastAsia="DGMetaScience-Regular"/>
          <w:bCs/>
          <w:i/>
        </w:rPr>
        <w:t>-Ag(CN)</w:t>
      </w:r>
      <w:r>
        <w:rPr>
          <w:rFonts w:eastAsia="DGMetaScience-Regular"/>
          <w:bCs/>
          <w:i/>
          <w:vertAlign w:val="subscript"/>
        </w:rPr>
        <w:t>2</w:t>
      </w:r>
      <w:r>
        <w:rPr>
          <w:rFonts w:eastAsia="DGMetaScience-Regular"/>
          <w:bCs/>
          <w:i/>
        </w:rPr>
        <w:t>-Cu(Dach)</w:t>
      </w:r>
      <w:r>
        <w:rPr>
          <w:rFonts w:eastAsia="DGMetaScience-Regular"/>
          <w:bCs/>
          <w:i/>
          <w:vertAlign w:val="subscript"/>
        </w:rPr>
        <w:t>2</w:t>
      </w:r>
      <w:r>
        <w:rPr>
          <w:rFonts w:eastAsia="DGMetaScience-Regular"/>
          <w:bCs/>
          <w:i/>
        </w:rPr>
        <w:t>][Ag(CN)</w:t>
      </w:r>
      <w:r>
        <w:rPr>
          <w:rFonts w:eastAsia="DGMetaScience-Regular"/>
          <w:bCs/>
          <w:i/>
          <w:vertAlign w:val="subscript"/>
        </w:rPr>
        <w:t>2</w:t>
      </w:r>
      <w:r>
        <w:rPr>
          <w:rFonts w:eastAsia="DGMetaScience-Regular"/>
          <w:bCs/>
          <w:i/>
        </w:rPr>
        <w:t>]</w:t>
      </w:r>
      <w:r>
        <w:rPr>
          <w:rFonts w:eastAsia="DGMetaScience-Regular"/>
          <w:bCs/>
          <w:i/>
          <w:vertAlign w:val="subscript"/>
        </w:rPr>
        <w:t>3</w:t>
      </w:r>
      <w:r>
        <w:rPr>
          <w:rFonts w:eastAsia="DGMetaScience-Regular"/>
          <w:bCs/>
          <w:i/>
        </w:rPr>
        <w:t xml:space="preserve"> (Dach </w:t>
      </w:r>
      <w:r>
        <w:rPr>
          <w:rFonts w:eastAsia="DGMetaScience-Regular"/>
          <w:i/>
        </w:rPr>
        <w:t xml:space="preserve">= </w:t>
      </w:r>
      <w:r>
        <w:rPr>
          <w:rFonts w:eastAsia="DGMetaScience-Regular"/>
          <w:bCs/>
          <w:i/>
          <w:iCs/>
        </w:rPr>
        <w:t>cis</w:t>
      </w:r>
      <w:r>
        <w:rPr>
          <w:rFonts w:eastAsia="DGMetaScience-Regular"/>
          <w:bCs/>
          <w:i/>
        </w:rPr>
        <w:t>-1,2-diaminocyclohexane)</w:t>
      </w:r>
      <w:r>
        <w:rPr>
          <w:rFonts w:eastAsia="DGMetaScience-Regular"/>
          <w:bCs/>
        </w:rPr>
        <w:t xml:space="preserve">, </w:t>
      </w:r>
      <w:r>
        <w:rPr>
          <w:rFonts w:eastAsia="DGMetaScience-Regular"/>
          <w:b/>
        </w:rPr>
        <w:t>Z. Naturforsch</w:t>
      </w:r>
      <w:r>
        <w:rPr>
          <w:rFonts w:eastAsia="DGMetaScience-Regular"/>
        </w:rPr>
        <w:t xml:space="preserve">. </w:t>
      </w:r>
      <w:r>
        <w:rPr>
          <w:rFonts w:eastAsia="DGMetaScience-Regular"/>
          <w:b/>
        </w:rPr>
        <w:t>B</w:t>
      </w:r>
      <w:r>
        <w:rPr>
          <w:rFonts w:eastAsia="DGMetaScience-Regular"/>
        </w:rPr>
        <w:t xml:space="preserve">, 72, </w:t>
      </w:r>
      <w:r>
        <w:t xml:space="preserve">(2017) </w:t>
      </w:r>
      <w:r>
        <w:rPr>
          <w:rFonts w:eastAsia="DGMetaScience-Regular"/>
        </w:rPr>
        <w:t>43–47.</w:t>
      </w:r>
    </w:p>
    <w:p w14:paraId="7BACF98A"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spacing w:val="1"/>
          <w:lang w:val="en-GB"/>
        </w:rPr>
      </w:pPr>
      <w:r>
        <w:rPr>
          <w:rFonts w:eastAsia="MyriadPro-Regular"/>
        </w:rPr>
        <w:t xml:space="preserve">A. O. S. Altoum, A. Alhoshani, K. Alhosaini, M. Altaf, </w:t>
      </w:r>
      <w:r>
        <w:rPr>
          <w:rFonts w:eastAsia="MyriadPro-Regular"/>
          <w:b/>
        </w:rPr>
        <w:t>Saeed Ahmad</w:t>
      </w:r>
      <w:r>
        <w:rPr>
          <w:rFonts w:eastAsia="MyriadPro-Regular"/>
        </w:rPr>
        <w:t xml:space="preserve">, S. A. Popoola, A. A. Al-Saadi, A. A. Sulaiman, A. A. Isab, </w:t>
      </w:r>
      <w:r>
        <w:rPr>
          <w:i/>
        </w:rPr>
        <w:t xml:space="preserve">Synthesis, characterization and </w:t>
      </w:r>
      <w:r>
        <w:rPr>
          <w:i/>
          <w:iCs/>
        </w:rPr>
        <w:t xml:space="preserve">in vitro </w:t>
      </w:r>
      <w:r>
        <w:rPr>
          <w:i/>
        </w:rPr>
        <w:t>cytotoxicity of platinum(II) complexes of selenones [Pt(selenone)</w:t>
      </w:r>
      <w:r>
        <w:rPr>
          <w:i/>
          <w:vertAlign w:val="subscript"/>
        </w:rPr>
        <w:t>2</w:t>
      </w:r>
      <w:r>
        <w:rPr>
          <w:i/>
        </w:rPr>
        <w:t>Cl</w:t>
      </w:r>
      <w:r>
        <w:rPr>
          <w:i/>
          <w:vertAlign w:val="subscript"/>
        </w:rPr>
        <w:t>2</w:t>
      </w:r>
      <w:r>
        <w:rPr>
          <w:i/>
        </w:rPr>
        <w:t>]</w:t>
      </w:r>
      <w:r>
        <w:t xml:space="preserve">, </w:t>
      </w:r>
      <w:r>
        <w:rPr>
          <w:b/>
        </w:rPr>
        <w:t>J. Coord. Chem.,</w:t>
      </w:r>
      <w:r>
        <w:t xml:space="preserve"> </w:t>
      </w:r>
      <w:r>
        <w:rPr>
          <w:color w:val="000000"/>
        </w:rPr>
        <w:t xml:space="preserve">70 </w:t>
      </w:r>
      <w:r>
        <w:t>(2017) 1020-1031.</w:t>
      </w:r>
    </w:p>
    <w:p w14:paraId="35EE114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i/>
        </w:rPr>
      </w:pPr>
      <w:r>
        <w:rPr>
          <w:rStyle w:val="authorsname"/>
          <w:spacing w:val="1"/>
          <w:lang w:val="en-GB"/>
        </w:rPr>
        <w:t>S. Nawaz</w:t>
      </w:r>
      <w:r>
        <w:rPr>
          <w:spacing w:val="1"/>
          <w:lang w:val="en-GB"/>
        </w:rPr>
        <w:t xml:space="preserve">, </w:t>
      </w:r>
      <w:r>
        <w:rPr>
          <w:rStyle w:val="authorsname"/>
          <w:spacing w:val="1"/>
          <w:lang w:val="en-GB"/>
        </w:rPr>
        <w:t>A. Ghaffar, M. Monim-ul-Mehboob, M. N. Tahir, W. Zierkiewicz, M. A. Shaheen</w:t>
      </w:r>
      <w:r>
        <w:rPr>
          <w:spacing w:val="1"/>
          <w:lang w:val="en-GB"/>
        </w:rPr>
        <w:t xml:space="preserve">, </w:t>
      </w:r>
      <w:r>
        <w:rPr>
          <w:rStyle w:val="authorsname"/>
          <w:spacing w:val="1"/>
          <w:lang w:val="en-GB"/>
        </w:rPr>
        <w:t>M. Saleem, H. M. Javaid</w:t>
      </w:r>
      <w:r>
        <w:rPr>
          <w:spacing w:val="1"/>
          <w:lang w:val="en-GB"/>
        </w:rPr>
        <w:t xml:space="preserve">, </w:t>
      </w:r>
      <w:r>
        <w:rPr>
          <w:rStyle w:val="authorsname"/>
          <w:b/>
          <w:spacing w:val="1"/>
          <w:lang w:val="en-GB"/>
        </w:rPr>
        <w:t>Saeed Ahmad</w:t>
      </w:r>
      <w:r>
        <w:rPr>
          <w:rStyle w:val="authorscontact"/>
          <w:spacing w:val="1"/>
          <w:lang w:val="en-GB"/>
        </w:rPr>
        <w:t xml:space="preserve">, </w:t>
      </w:r>
      <w:r>
        <w:rPr>
          <w:i/>
          <w:lang w:val="en"/>
        </w:rPr>
        <w:t>Synthesis, Crystal Structure, DFT Modeling and Biological Activity of a Trinuclear Copper(II) Azide Polymer Containing Imidazole and Bridging Imidazolate Ligands, [Cu</w:t>
      </w:r>
      <w:r>
        <w:rPr>
          <w:i/>
          <w:vertAlign w:val="subscript"/>
          <w:lang w:val="en"/>
        </w:rPr>
        <w:t>3</w:t>
      </w:r>
      <w:r>
        <w:rPr>
          <w:i/>
          <w:lang w:val="en"/>
        </w:rPr>
        <w:t>(Imz-H)</w:t>
      </w:r>
      <w:r>
        <w:rPr>
          <w:i/>
          <w:vertAlign w:val="subscript"/>
          <w:lang w:val="en"/>
        </w:rPr>
        <w:t>4</w:t>
      </w:r>
      <w:r>
        <w:rPr>
          <w:i/>
          <w:lang w:val="en"/>
        </w:rPr>
        <w:t>(Imz)</w:t>
      </w:r>
      <w:r>
        <w:rPr>
          <w:i/>
          <w:vertAlign w:val="subscript"/>
          <w:lang w:val="en"/>
        </w:rPr>
        <w:t>2</w:t>
      </w:r>
      <w:r>
        <w:rPr>
          <w:i/>
          <w:lang w:val="en"/>
        </w:rPr>
        <w:t>(N</w:t>
      </w:r>
      <w:r>
        <w:rPr>
          <w:i/>
          <w:vertAlign w:val="subscript"/>
          <w:lang w:val="en"/>
        </w:rPr>
        <w:t>3</w:t>
      </w:r>
      <w:r>
        <w:rPr>
          <w:i/>
          <w:lang w:val="en"/>
        </w:rPr>
        <w:t>)</w:t>
      </w:r>
      <w:r>
        <w:rPr>
          <w:i/>
          <w:vertAlign w:val="subscript"/>
          <w:lang w:val="en"/>
        </w:rPr>
        <w:t>4</w:t>
      </w:r>
      <w:r>
        <w:rPr>
          <w:i/>
          <w:lang w:val="en"/>
        </w:rPr>
        <w:t>]</w:t>
      </w:r>
      <w:r>
        <w:rPr>
          <w:i/>
          <w:vertAlign w:val="subscript"/>
          <w:lang w:val="en"/>
        </w:rPr>
        <w:t>n</w:t>
      </w:r>
      <w:r>
        <w:rPr>
          <w:lang w:val="en"/>
        </w:rPr>
        <w:t xml:space="preserve">, </w:t>
      </w:r>
      <w:r>
        <w:rPr>
          <w:b/>
        </w:rPr>
        <w:t>J. Inorg. Organomet. Poly. Materials</w:t>
      </w:r>
      <w:r>
        <w:t>, 27 (2017) 510–517.</w:t>
      </w:r>
    </w:p>
    <w:p w14:paraId="0919AB3C"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i/>
        </w:rPr>
      </w:pPr>
      <w:r>
        <w:rPr>
          <w:rStyle w:val="authorsname"/>
          <w:spacing w:val="1"/>
          <w:lang w:val="en-GB"/>
        </w:rPr>
        <w:t>S. Nawaz</w:t>
      </w:r>
      <w:r>
        <w:rPr>
          <w:spacing w:val="1"/>
          <w:lang w:val="en-GB"/>
        </w:rPr>
        <w:t xml:space="preserve">, </w:t>
      </w:r>
      <w:r>
        <w:rPr>
          <w:rStyle w:val="authorsname"/>
          <w:spacing w:val="1"/>
          <w:lang w:val="en-GB"/>
        </w:rPr>
        <w:t>A. Ghaffar, W. Zierkiewicz, M. Monim-ul-Mehboob, Khurram, M. N. Tahir, A. A. Isab</w:t>
      </w:r>
      <w:r>
        <w:rPr>
          <w:spacing w:val="1"/>
          <w:lang w:val="en-GB"/>
        </w:rPr>
        <w:t xml:space="preserve">, </w:t>
      </w:r>
      <w:r>
        <w:rPr>
          <w:rStyle w:val="authorsname"/>
          <w:b/>
          <w:spacing w:val="1"/>
          <w:lang w:val="en-GB"/>
        </w:rPr>
        <w:t>Saeed Ahmad</w:t>
      </w:r>
      <w:r>
        <w:rPr>
          <w:rStyle w:val="authorscontact"/>
          <w:spacing w:val="1"/>
          <w:lang w:val="en-GB"/>
        </w:rPr>
        <w:t xml:space="preserve">, </w:t>
      </w:r>
      <w:r>
        <w:rPr>
          <w:i/>
        </w:rPr>
        <w:t>DFT studies of copper(II) complexes of cis-1,2-diaminocyclohexane (Dach) and crystal structure of [Cu(Dach)</w:t>
      </w:r>
      <w:r>
        <w:rPr>
          <w:i/>
          <w:vertAlign w:val="subscript"/>
        </w:rPr>
        <w:t>2</w:t>
      </w:r>
      <w:r>
        <w:rPr>
          <w:i/>
        </w:rPr>
        <w:t>(H</w:t>
      </w:r>
      <w:r>
        <w:rPr>
          <w:i/>
          <w:vertAlign w:val="subscript"/>
        </w:rPr>
        <w:t>2</w:t>
      </w:r>
      <w:r>
        <w:rPr>
          <w:i/>
        </w:rPr>
        <w:t>O)]Cl</w:t>
      </w:r>
      <w:r>
        <w:rPr>
          <w:i/>
          <w:vertAlign w:val="subscript"/>
        </w:rPr>
        <w:t>2</w:t>
      </w:r>
      <w:r>
        <w:t xml:space="preserve">, </w:t>
      </w:r>
      <w:r>
        <w:rPr>
          <w:b/>
        </w:rPr>
        <w:t>J. Mol. Structure</w:t>
      </w:r>
      <w:r>
        <w:t>, 1137 (2017) 784-791.</w:t>
      </w:r>
    </w:p>
    <w:p w14:paraId="38CAD97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i/>
        </w:rPr>
      </w:pPr>
      <w:r>
        <w:rPr>
          <w:b/>
        </w:rPr>
        <w:t>Saeed Ahmad</w:t>
      </w:r>
      <w:r>
        <w:t xml:space="preserve">, Seerat-ur-Rehman, T. Ruffer, T. Khalid, A. A. Isab, A. R. Al-Arfaj, M. Saleem, Ejaz, I. U. Khan, M. A. Choudhary, </w:t>
      </w:r>
      <w:r>
        <w:rPr>
          <w:i/>
        </w:rPr>
        <w:t>Crystal structure and antimicrobial activity of a transplatin adduct of N,N’-dimethylthiourea, trans-[Pt(NH</w:t>
      </w:r>
      <w:r>
        <w:rPr>
          <w:i/>
          <w:vertAlign w:val="subscript"/>
        </w:rPr>
        <w:t>3</w:t>
      </w:r>
      <w:r>
        <w:rPr>
          <w:i/>
        </w:rPr>
        <w:t>)</w:t>
      </w:r>
      <w:r>
        <w:rPr>
          <w:i/>
          <w:vertAlign w:val="subscript"/>
        </w:rPr>
        <w:t>2</w:t>
      </w:r>
      <w:r>
        <w:rPr>
          <w:i/>
        </w:rPr>
        <w:t>(dmtu)</w:t>
      </w:r>
      <w:r>
        <w:rPr>
          <w:i/>
          <w:vertAlign w:val="subscript"/>
        </w:rPr>
        <w:t>2</w:t>
      </w:r>
      <w:r>
        <w:rPr>
          <w:i/>
        </w:rPr>
        <w:t>]Cl</w:t>
      </w:r>
      <w:r>
        <w:rPr>
          <w:i/>
          <w:vertAlign w:val="subscript"/>
        </w:rPr>
        <w:t>2</w:t>
      </w:r>
      <w:r>
        <w:t xml:space="preserve">, </w:t>
      </w:r>
      <w:r>
        <w:rPr>
          <w:b/>
        </w:rPr>
        <w:t>Monatsh. Chem.</w:t>
      </w:r>
      <w:r>
        <w:t>, 148 (2017) 669–674.</w:t>
      </w:r>
    </w:p>
    <w:p w14:paraId="59066F31"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i/>
        </w:rPr>
      </w:pPr>
      <w:r>
        <w:t xml:space="preserve">A. O. S. Altoum, J. Vanco, R. Krikavova, Z. Travnicek, Z. Dvorak, M. Altaf, </w:t>
      </w:r>
      <w:r>
        <w:rPr>
          <w:b/>
        </w:rPr>
        <w:t>Saeed Ahmad</w:t>
      </w:r>
      <w:r>
        <w:t xml:space="preserve">, A. A. A. Sulaiman, A. A. Isab, </w:t>
      </w:r>
      <w:r>
        <w:rPr>
          <w:i/>
        </w:rPr>
        <w:t xml:space="preserve">Synthesis, Structural Characterization and </w:t>
      </w:r>
      <w:r>
        <w:rPr>
          <w:i/>
        </w:rPr>
        <w:lastRenderedPageBreak/>
        <w:t>Cytotoxicity Evaluation of Platinum(II) Complexes of Heterocyclic Selenones</w:t>
      </w:r>
      <w:r>
        <w:t xml:space="preserve">, </w:t>
      </w:r>
      <w:r>
        <w:rPr>
          <w:b/>
        </w:rPr>
        <w:t>Polyhedron</w:t>
      </w:r>
      <w:r>
        <w:t>, 128 (2017) 2–8.</w:t>
      </w:r>
    </w:p>
    <w:p w14:paraId="66E4A26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i/>
        </w:rPr>
      </w:pPr>
      <w:r>
        <w:t xml:space="preserve">M. Akhtar, M. R. Malik, M. N. Tahir, S. Nadeem, M. Altaf, M. Sohail, S. Ali, </w:t>
      </w:r>
      <w:r>
        <w:rPr>
          <w:b/>
        </w:rPr>
        <w:t>S. Ahmad</w:t>
      </w:r>
      <w:r>
        <w:t xml:space="preserve">, </w:t>
      </w:r>
      <w:r>
        <w:rPr>
          <w:i/>
        </w:rPr>
        <w:t>Zinc halide complexes of thionicotinamide; crystal structure of dichloridobis(thionicotinamide-κN)zinc(II)</w:t>
      </w:r>
      <w:r>
        <w:t xml:space="preserve">, </w:t>
      </w:r>
      <w:r>
        <w:rPr>
          <w:b/>
        </w:rPr>
        <w:t>J. Struct. Chem.</w:t>
      </w:r>
      <w:r>
        <w:t>, 58 (2017) 178-182.</w:t>
      </w:r>
    </w:p>
    <w:p w14:paraId="6C3685E8"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
        </w:rPr>
        <w:t>Saeed Ahmad</w:t>
      </w:r>
      <w:r>
        <w:t xml:space="preserve">, S. Nadeem, A. Anwar, A. Hameed, S. A. Tirmizi, W. Zierkiewicz, A. Abbas, A. A. Isab, M. A. Alotaibi, </w:t>
      </w:r>
      <w:r>
        <w:rPr>
          <w:bCs/>
          <w:i/>
        </w:rPr>
        <w:t>Synthesis, Characterization, DFT Calculations and Antibacterial Activity of Palladium(II) Cyanide Complexes with Thioamides</w:t>
      </w:r>
      <w:r>
        <w:rPr>
          <w:bCs/>
        </w:rPr>
        <w:t xml:space="preserve">, </w:t>
      </w:r>
      <w:r>
        <w:rPr>
          <w:b/>
        </w:rPr>
        <w:t>J. Mol. Structure</w:t>
      </w:r>
      <w:r>
        <w:t>, 1141 (2017) 204-212.</w:t>
      </w:r>
    </w:p>
    <w:p w14:paraId="02BBFC3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K. H. Omer, A. A. A. Seliman, H. A. Al-Mohsin, A.-N. Kawde, M. Altaf, M. I. M. Wazeer, </w:t>
      </w:r>
      <w:r>
        <w:rPr>
          <w:b/>
        </w:rPr>
        <w:t>Saeed Ahmad</w:t>
      </w:r>
      <w:r>
        <w:t xml:space="preserve">, M. M. Musa, A. A. Isab, </w:t>
      </w:r>
      <w:r>
        <w:rPr>
          <w:i/>
        </w:rPr>
        <w:t>Study of the Interaction of Some Potential Anticancer Gold(III) Complexes with Biologically Important Thiols Using NMR, UV–Vis, and Electrochemistry</w:t>
      </w:r>
      <w:r>
        <w:t xml:space="preserve">, </w:t>
      </w:r>
      <w:r>
        <w:rPr>
          <w:b/>
        </w:rPr>
        <w:t>International J. Chem. Kin.</w:t>
      </w:r>
      <w:r>
        <w:t>, 49 (2017) 387-397.</w:t>
      </w:r>
    </w:p>
    <w:p w14:paraId="00C85375"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S. S. Al-Jaroudi, M. Altaf, A. A. Seliman, S. Yadav, F. Arjmand, A. Alhoshani, H. M. Korashy, </w:t>
      </w:r>
      <w:r>
        <w:rPr>
          <w:b/>
        </w:rPr>
        <w:t>Saeed Ahmad</w:t>
      </w:r>
      <w:r>
        <w:t xml:space="preserve">, A. A. Isab, </w:t>
      </w:r>
      <w:r>
        <w:rPr>
          <w:i/>
        </w:rPr>
        <w:t>Synthesis, characterization, in vitro cytotoxicity and DNA interaction study of phosphanegold(I) complexes with dithiocarbamate ligands</w:t>
      </w:r>
      <w:r>
        <w:t xml:space="preserve">, </w:t>
      </w:r>
      <w:r>
        <w:rPr>
          <w:b/>
        </w:rPr>
        <w:t>Inorg. Chim. Acta</w:t>
      </w:r>
      <w:r>
        <w:t>, 464 (2017) 37-48.</w:t>
      </w:r>
    </w:p>
    <w:p w14:paraId="203651D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Cs/>
        </w:rPr>
        <w:t xml:space="preserve">M. M. Faraz, A. A. Isab, M. A. Alotaibi, A. I. Alharthi, M. N. Tahir, M. Monim-ul-Mehboob, </w:t>
      </w:r>
      <w:r>
        <w:rPr>
          <w:b/>
          <w:bCs/>
        </w:rPr>
        <w:t>Saeed Ahmad</w:t>
      </w:r>
      <w:r>
        <w:rPr>
          <w:bCs/>
        </w:rPr>
        <w:t xml:space="preserve">, </w:t>
      </w:r>
      <w:r>
        <w:rPr>
          <w:bCs/>
          <w:i/>
        </w:rPr>
        <w:t>Zinc(II) Complexes of 4-Aminoantipyrine (AAP). Crystal Structure of [Zn(AAP)</w:t>
      </w:r>
      <w:r>
        <w:rPr>
          <w:bCs/>
          <w:i/>
          <w:vertAlign w:val="subscript"/>
        </w:rPr>
        <w:t>2</w:t>
      </w:r>
      <w:r>
        <w:rPr>
          <w:bCs/>
          <w:i/>
        </w:rPr>
        <w:t>Cl</w:t>
      </w:r>
      <w:r>
        <w:rPr>
          <w:bCs/>
          <w:i/>
          <w:vertAlign w:val="subscript"/>
        </w:rPr>
        <w:t>2</w:t>
      </w:r>
      <w:r>
        <w:rPr>
          <w:bCs/>
          <w:i/>
        </w:rPr>
        <w:t>]</w:t>
      </w:r>
      <w:r>
        <w:rPr>
          <w:bCs/>
        </w:rPr>
        <w:t xml:space="preserve">, </w:t>
      </w:r>
      <w:r>
        <w:rPr>
          <w:b/>
          <w:bCs/>
        </w:rPr>
        <w:t>Russ. J. Inorg. Chem.</w:t>
      </w:r>
      <w:r>
        <w:rPr>
          <w:bCs/>
        </w:rPr>
        <w:t xml:space="preserve">, 62 </w:t>
      </w:r>
      <w:r>
        <w:t>(2017)</w:t>
      </w:r>
      <w:r>
        <w:rPr>
          <w:bCs/>
        </w:rPr>
        <w:t xml:space="preserve"> 925-930.</w:t>
      </w:r>
    </w:p>
    <w:p w14:paraId="5EEDDD7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A. A. A. Seliman, M. Altaf, N. A. Odewunmi, A.-N. Kawde, W. Zierkiewicz, </w:t>
      </w:r>
      <w:r>
        <w:rPr>
          <w:b/>
        </w:rPr>
        <w:t>Saeed Ahmad</w:t>
      </w:r>
      <w:r>
        <w:t xml:space="preserve">, S. Altuwaijri, A. A. Isab, </w:t>
      </w:r>
      <w:r>
        <w:rPr>
          <w:bCs/>
          <w:i/>
        </w:rPr>
        <w:t>Synthesis, X-ray Structure, DFT Calculations</w:t>
      </w:r>
      <w:r>
        <w:rPr>
          <w:i/>
        </w:rPr>
        <w:t xml:space="preserve"> </w:t>
      </w:r>
      <w:r>
        <w:rPr>
          <w:bCs/>
          <w:i/>
        </w:rPr>
        <w:t>and Anticancer Activity of a Selenourea Coordinated Gold(I)-Carbene Complex</w:t>
      </w:r>
      <w:r>
        <w:rPr>
          <w:bCs/>
        </w:rPr>
        <w:t xml:space="preserve">, </w:t>
      </w:r>
      <w:r>
        <w:rPr>
          <w:b/>
          <w:bCs/>
        </w:rPr>
        <w:t>Polyhedron</w:t>
      </w:r>
      <w:r>
        <w:rPr>
          <w:bCs/>
        </w:rPr>
        <w:t xml:space="preserve"> 137 (2017) 197-206.</w:t>
      </w:r>
    </w:p>
    <w:p w14:paraId="665618C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rFonts w:eastAsia="Calibri"/>
        </w:rPr>
        <w:t xml:space="preserve">A. A. A. Seliman, M. Altaf, A. T. Onawole, </w:t>
      </w:r>
      <w:r>
        <w:rPr>
          <w:b/>
        </w:rPr>
        <w:t>Saeed Ahmad</w:t>
      </w:r>
      <w:r>
        <w:t xml:space="preserve">, M. Y. Ahmed, A. A. Al-Saadi, S. Altuwaijri, G. Bhatia, J. Singh, </w:t>
      </w:r>
      <w:r>
        <w:rPr>
          <w:rFonts w:eastAsia="Calibri"/>
        </w:rPr>
        <w:t xml:space="preserve">A. A. Isab, </w:t>
      </w:r>
      <w:r>
        <w:rPr>
          <w:rFonts w:eastAsia="Calibri"/>
          <w:bCs/>
          <w:i/>
        </w:rPr>
        <w:t>Synthesis, X-ray structures and anticancer activity of gold(I)-carbene complexes with selenones as co-ligands and their molecular docking studies with thioredoxin reductase</w:t>
      </w:r>
      <w:r>
        <w:rPr>
          <w:rFonts w:eastAsia="Calibri"/>
          <w:bCs/>
        </w:rPr>
        <w:t xml:space="preserve">, </w:t>
      </w:r>
      <w:r>
        <w:rPr>
          <w:rFonts w:eastAsia="Calibri"/>
          <w:b/>
          <w:bCs/>
        </w:rPr>
        <w:t>J. Organomet. Chem.</w:t>
      </w:r>
      <w:r>
        <w:rPr>
          <w:rFonts w:eastAsia="Calibri"/>
          <w:bCs/>
        </w:rPr>
        <w:t xml:space="preserve">, </w:t>
      </w:r>
      <w:r>
        <w:rPr>
          <w:rFonts w:eastAsia="DGMetaScience-Regular"/>
        </w:rPr>
        <w:t>848 (2017) 175-183.</w:t>
      </w:r>
    </w:p>
    <w:p w14:paraId="100153BA"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Cs/>
        </w:rPr>
        <w:t xml:space="preserve">M Akhtar, W. Zierkiewicz, M. Michalczyk, T. Rüffer, H. Lang, A. A. Isab, M. Mazhar, </w:t>
      </w:r>
      <w:r>
        <w:rPr>
          <w:b/>
          <w:bCs/>
        </w:rPr>
        <w:t>Saeed Ahmad</w:t>
      </w:r>
      <w:r>
        <w:rPr>
          <w:bCs/>
        </w:rPr>
        <w:t xml:space="preserve">, </w:t>
      </w:r>
      <w:r>
        <w:rPr>
          <w:bCs/>
          <w:i/>
        </w:rPr>
        <w:t>Crystal structure and theoretical investigation of bis(</w:t>
      </w:r>
      <w:r>
        <w:rPr>
          <w:bCs/>
          <w:i/>
          <w:iCs/>
        </w:rPr>
        <w:t>cis</w:t>
      </w:r>
      <w:r>
        <w:rPr>
          <w:bCs/>
          <w:i/>
        </w:rPr>
        <w:t>-1,2-diaminocyclohexane)zinc(II) tetrachloridozincate(II)</w:t>
      </w:r>
      <w:r>
        <w:rPr>
          <w:bCs/>
        </w:rPr>
        <w:t xml:space="preserve">, </w:t>
      </w:r>
      <w:r>
        <w:rPr>
          <w:rFonts w:eastAsia="DGMetaScience-Regular"/>
          <w:b/>
        </w:rPr>
        <w:t>Z. Naturforsch</w:t>
      </w:r>
      <w:r>
        <w:rPr>
          <w:rFonts w:eastAsia="DGMetaScience-Regular"/>
        </w:rPr>
        <w:t xml:space="preserve">. </w:t>
      </w:r>
      <w:r>
        <w:rPr>
          <w:rFonts w:eastAsia="DGMetaScience-Regular"/>
          <w:b/>
        </w:rPr>
        <w:t>B</w:t>
      </w:r>
      <w:r>
        <w:rPr>
          <w:rFonts w:eastAsia="DGMetaScience-Regular"/>
        </w:rPr>
        <w:t>, 72 (2017) 627-630.</w:t>
      </w:r>
    </w:p>
    <w:p w14:paraId="1DF5BA59"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Cs/>
        </w:rPr>
        <w:t xml:space="preserve">M. A. Shaheen, M. N. Tahir, S. Sabir, A. Anwar, A. A. Isab, A. R. Al-Arfaj, </w:t>
      </w:r>
      <w:r>
        <w:rPr>
          <w:b/>
          <w:bCs/>
        </w:rPr>
        <w:t>Saeed Ahmad</w:t>
      </w:r>
      <w:r>
        <w:rPr>
          <w:bCs/>
        </w:rPr>
        <w:t xml:space="preserve">, S. Sharif, </w:t>
      </w:r>
      <w:r>
        <w:rPr>
          <w:i/>
        </w:rPr>
        <w:t>Synthesis and crystal structures of bis(imidazolidine-2-thione</w:t>
      </w:r>
      <w:r>
        <w:rPr>
          <w:bCs/>
          <w:i/>
        </w:rPr>
        <w:t>-</w:t>
      </w:r>
      <w:r>
        <w:rPr>
          <w:bCs/>
          <w:i/>
          <w:iCs/>
        </w:rPr>
        <w:sym w:font="Symbol" w:char="F06B"/>
      </w:r>
      <w:r>
        <w:rPr>
          <w:bCs/>
          <w:i/>
          <w:iCs/>
        </w:rPr>
        <w:t>S</w:t>
      </w:r>
      <w:r>
        <w:rPr>
          <w:i/>
        </w:rPr>
        <w:t>)bis(thiocyanato</w:t>
      </w:r>
      <w:r>
        <w:rPr>
          <w:bCs/>
          <w:i/>
        </w:rPr>
        <w:t>-</w:t>
      </w:r>
      <w:r>
        <w:rPr>
          <w:bCs/>
          <w:i/>
          <w:iCs/>
        </w:rPr>
        <w:sym w:font="Symbol" w:char="F06B"/>
      </w:r>
      <w:r>
        <w:rPr>
          <w:bCs/>
          <w:i/>
          <w:iCs/>
        </w:rPr>
        <w:t>S</w:t>
      </w:r>
      <w:r>
        <w:rPr>
          <w:i/>
        </w:rPr>
        <w:t>)mercury(II) and bis(cyanido)bis(µ</w:t>
      </w:r>
      <w:r>
        <w:rPr>
          <w:i/>
          <w:vertAlign w:val="subscript"/>
        </w:rPr>
        <w:t>2</w:t>
      </w:r>
      <w:r>
        <w:rPr>
          <w:i/>
        </w:rPr>
        <w:t>-imidazolidine-2-thione</w:t>
      </w:r>
      <w:r>
        <w:rPr>
          <w:bCs/>
          <w:i/>
        </w:rPr>
        <w:t>-</w:t>
      </w:r>
      <w:r>
        <w:rPr>
          <w:bCs/>
          <w:i/>
          <w:iCs/>
        </w:rPr>
        <w:sym w:font="Symbol" w:char="F06B"/>
      </w:r>
      <w:r>
        <w:rPr>
          <w:bCs/>
          <w:i/>
          <w:iCs/>
        </w:rPr>
        <w:t>S</w:t>
      </w:r>
      <w:r>
        <w:rPr>
          <w:i/>
        </w:rPr>
        <w:t>)mercury(II)</w:t>
      </w:r>
      <w:r>
        <w:rPr>
          <w:i/>
          <w:vertAlign w:val="superscript"/>
        </w:rPr>
        <w:t>.</w:t>
      </w:r>
      <w:r>
        <w:rPr>
          <w:i/>
        </w:rPr>
        <w:t>Hg(CN)</w:t>
      </w:r>
      <w:r>
        <w:rPr>
          <w:i/>
          <w:vertAlign w:val="subscript"/>
        </w:rPr>
        <w:t>2</w:t>
      </w:r>
      <w:r>
        <w:t xml:space="preserve">, </w:t>
      </w:r>
      <w:r>
        <w:rPr>
          <w:rFonts w:eastAsia="DGMetaScience-Regular"/>
          <w:b/>
        </w:rPr>
        <w:t>Z. Naturforsch</w:t>
      </w:r>
      <w:r>
        <w:rPr>
          <w:rFonts w:eastAsia="DGMetaScience-Regular"/>
        </w:rPr>
        <w:t xml:space="preserve">. </w:t>
      </w:r>
      <w:r>
        <w:rPr>
          <w:rFonts w:eastAsia="DGMetaScience-Regular"/>
          <w:b/>
        </w:rPr>
        <w:t>B</w:t>
      </w:r>
      <w:r>
        <w:rPr>
          <w:rFonts w:eastAsia="DGMetaScience-Regular"/>
        </w:rPr>
        <w:t>, 72 (2017) 671–676.</w:t>
      </w:r>
    </w:p>
    <w:p w14:paraId="76FAAF8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
        </w:rPr>
        <w:lastRenderedPageBreak/>
        <w:t>Saeed Ahmad</w:t>
      </w:r>
      <w:r>
        <w:t xml:space="preserve">, </w:t>
      </w:r>
      <w:r>
        <w:rPr>
          <w:bCs/>
          <w:i/>
        </w:rPr>
        <w:t>Kinetic Aspects of Platinum Anticancer Agents</w:t>
      </w:r>
      <w:r>
        <w:rPr>
          <w:bCs/>
        </w:rPr>
        <w:t xml:space="preserve">, </w:t>
      </w:r>
      <w:r>
        <w:rPr>
          <w:b/>
          <w:bCs/>
        </w:rPr>
        <w:t>Polyhedron</w:t>
      </w:r>
      <w:r>
        <w:rPr>
          <w:bCs/>
        </w:rPr>
        <w:t xml:space="preserve"> 138 (2017) 109-124.</w:t>
      </w:r>
    </w:p>
    <w:p w14:paraId="0A2C23D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rFonts w:eastAsia="AdvTimes"/>
          <w:bCs/>
        </w:rPr>
        <w:t>M. Y. Jomaa</w:t>
      </w:r>
      <w:r>
        <w:rPr>
          <w:bCs/>
        </w:rPr>
        <w:t xml:space="preserve">, M. Altaf, </w:t>
      </w:r>
      <w:r>
        <w:rPr>
          <w:b/>
        </w:rPr>
        <w:t>Saeed Ahmad</w:t>
      </w:r>
      <w:r>
        <w:t xml:space="preserve">, G. Bhatia, J. Singh, S. Altuwaijri, A. A. Isab, </w:t>
      </w:r>
      <w:r>
        <w:rPr>
          <w:bCs/>
          <w:i/>
        </w:rPr>
        <w:t xml:space="preserve">Synthesis, spectroscopic characterization and in </w:t>
      </w:r>
      <w:r>
        <w:rPr>
          <w:bCs/>
          <w:i/>
          <w:iCs/>
        </w:rPr>
        <w:t>vitro</w:t>
      </w:r>
      <w:r>
        <w:rPr>
          <w:bCs/>
          <w:i/>
        </w:rPr>
        <w:t xml:space="preserve"> anticancer activity of platinum(II) complexes with some thione ligands in the presence of triethylphosphine</w:t>
      </w:r>
      <w:r>
        <w:rPr>
          <w:bCs/>
        </w:rPr>
        <w:t xml:space="preserve">, </w:t>
      </w:r>
      <w:r>
        <w:rPr>
          <w:b/>
        </w:rPr>
        <w:t>BioMetals</w:t>
      </w:r>
      <w:r>
        <w:t>, 30 (2017) 787-795.</w:t>
      </w:r>
    </w:p>
    <w:p w14:paraId="5A687EB8"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Cs/>
          <w:color w:val="131413"/>
        </w:rPr>
        <w:t xml:space="preserve">S. Nadeem, M. Sirajuddin, </w:t>
      </w:r>
      <w:r>
        <w:rPr>
          <w:b/>
          <w:bCs/>
          <w:color w:val="131413"/>
        </w:rPr>
        <w:t>Saeed Ahmad</w:t>
      </w:r>
      <w:r>
        <w:rPr>
          <w:bCs/>
          <w:color w:val="131413"/>
        </w:rPr>
        <w:t xml:space="preserve">, S. Yaqub, M. I. Ali, S. A. Tirmizi, S. Ali, and A. Hameed, </w:t>
      </w:r>
      <w:r>
        <w:rPr>
          <w:bCs/>
          <w:i/>
          <w:color w:val="131413"/>
        </w:rPr>
        <w:t xml:space="preserve">Synthesis, Spectral Characterization, </w:t>
      </w:r>
      <w:r>
        <w:rPr>
          <w:bCs/>
          <w:i/>
          <w:iCs/>
          <w:color w:val="131413"/>
        </w:rPr>
        <w:t xml:space="preserve">in vitro </w:t>
      </w:r>
      <w:r>
        <w:rPr>
          <w:bCs/>
          <w:i/>
          <w:color w:val="131413"/>
        </w:rPr>
        <w:t>Antibacterial Evaluation and POM Analyses of Palladium(II) thiocyanate Complexes of Thioamides</w:t>
      </w:r>
      <w:r>
        <w:rPr>
          <w:bCs/>
          <w:color w:val="131413"/>
        </w:rPr>
        <w:t xml:space="preserve">, </w:t>
      </w:r>
      <w:r>
        <w:rPr>
          <w:b/>
          <w:iCs/>
          <w:color w:val="131413"/>
        </w:rPr>
        <w:t>Pharmaceut. Chem. Journal</w:t>
      </w:r>
      <w:r>
        <w:rPr>
          <w:iCs/>
          <w:color w:val="131413"/>
        </w:rPr>
        <w:t xml:space="preserve">, </w:t>
      </w:r>
      <w:r>
        <w:rPr>
          <w:color w:val="131413"/>
        </w:rPr>
        <w:t>51 (2017) 793-799.</w:t>
      </w:r>
    </w:p>
    <w:p w14:paraId="75D243D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S. Ahmad, M. Fettouhi, T. Roisnel, M. A. Alotaibi, A. I. Alharthi, M. R. Malik, I. Ahmad, A. A. Isab</w:t>
      </w:r>
      <w:r>
        <w:rPr>
          <w:b/>
        </w:rPr>
        <w:t xml:space="preserve"> </w:t>
      </w:r>
      <w:r>
        <w:rPr>
          <w:i/>
        </w:rPr>
        <w:t>Structural Diversity in Pseudohalide Complexes of Cadmium(II) with N-Methylthiourea (Metu): Polymeric [Cd(Metu)</w:t>
      </w:r>
      <w:r>
        <w:rPr>
          <w:i/>
          <w:vertAlign w:val="subscript"/>
        </w:rPr>
        <w:t>2</w:t>
      </w:r>
      <w:r>
        <w:rPr>
          <w:i/>
        </w:rPr>
        <w:t>(NCS)</w:t>
      </w:r>
      <w:r>
        <w:rPr>
          <w:i/>
          <w:vertAlign w:val="subscript"/>
        </w:rPr>
        <w:t>2</w:t>
      </w:r>
      <w:r>
        <w:rPr>
          <w:i/>
        </w:rPr>
        <w:t>]</w:t>
      </w:r>
      <w:r>
        <w:rPr>
          <w:i/>
          <w:vertAlign w:val="subscript"/>
        </w:rPr>
        <w:t xml:space="preserve">n </w:t>
      </w:r>
      <w:r>
        <w:rPr>
          <w:i/>
          <w:iCs/>
        </w:rPr>
        <w:t>versus Monomeric</w:t>
      </w:r>
      <w:r>
        <w:rPr>
          <w:i/>
          <w:vertAlign w:val="subscript"/>
        </w:rPr>
        <w:t xml:space="preserve"> </w:t>
      </w:r>
      <w:r>
        <w:rPr>
          <w:i/>
        </w:rPr>
        <w:t>[Cd(Metu)</w:t>
      </w:r>
      <w:r>
        <w:rPr>
          <w:i/>
          <w:vertAlign w:val="subscript"/>
        </w:rPr>
        <w:t>2</w:t>
      </w:r>
      <w:r>
        <w:rPr>
          <w:i/>
        </w:rPr>
        <w:t>(CN)</w:t>
      </w:r>
      <w:r>
        <w:rPr>
          <w:i/>
          <w:vertAlign w:val="subscript"/>
        </w:rPr>
        <w:t>2</w:t>
      </w:r>
      <w:r>
        <w:rPr>
          <w:i/>
        </w:rPr>
        <w:t>]</w:t>
      </w:r>
      <w:r>
        <w:t xml:space="preserve">, </w:t>
      </w:r>
      <w:r>
        <w:rPr>
          <w:b/>
        </w:rPr>
        <w:t>J. Coord. Chem.,</w:t>
      </w:r>
      <w:r>
        <w:t xml:space="preserve"> </w:t>
      </w:r>
      <w:r>
        <w:rPr>
          <w:color w:val="000000"/>
        </w:rPr>
        <w:t xml:space="preserve">70 </w:t>
      </w:r>
      <w:r>
        <w:t xml:space="preserve">(2017) </w:t>
      </w:r>
      <w:r>
        <w:rPr>
          <w:sz w:val="22"/>
          <w:szCs w:val="22"/>
        </w:rPr>
        <w:t>3692-3701</w:t>
      </w:r>
      <w:r>
        <w:t>.</w:t>
      </w:r>
    </w:p>
    <w:p w14:paraId="1E8177A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
        </w:rPr>
        <w:t>Saeed Ahmad</w:t>
      </w:r>
      <w:r>
        <w:t xml:space="preserve">, A. O. S. Altoum, J. Vanco, R. Krikavova, Z. Travnicek, Z. Dvorak, M. Altaf, M. Sohail, A. A. Isab, </w:t>
      </w:r>
      <w:r>
        <w:rPr>
          <w:i/>
        </w:rPr>
        <w:t>Synthesis, Crystal Structure and Anticancer Activity of Tetrakis(N-isopropylimidazolidine-2-selenone)platinum(II) chloride</w:t>
      </w:r>
      <w:r>
        <w:t xml:space="preserve">, </w:t>
      </w:r>
      <w:r>
        <w:rPr>
          <w:b/>
        </w:rPr>
        <w:t>J. Mol. Structure</w:t>
      </w:r>
      <w:r>
        <w:t>, 1152 (2018) 232-236.</w:t>
      </w:r>
    </w:p>
    <w:p w14:paraId="67D74450"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color w:val="000000"/>
        </w:rPr>
        <w:t xml:space="preserve">T. Ahmad, R. Mahmood, </w:t>
      </w:r>
      <w:r>
        <w:t>I.</w:t>
      </w:r>
      <w:r>
        <w:rPr>
          <w:lang w:val="bg-BG"/>
        </w:rPr>
        <w:t xml:space="preserve"> </w:t>
      </w:r>
      <w:r>
        <w:t>Georgieva</w:t>
      </w:r>
      <w:r>
        <w:rPr>
          <w:lang w:val="bg-BG"/>
        </w:rPr>
        <w:t>,</w:t>
      </w:r>
      <w:r>
        <w:t xml:space="preserve"> </w:t>
      </w:r>
      <w:r>
        <w:rPr>
          <w:bCs/>
          <w:lang w:val="en-GB"/>
        </w:rPr>
        <w:t>T. Zahariev</w:t>
      </w:r>
      <w:r>
        <w:t>,</w:t>
      </w:r>
      <w:r>
        <w:rPr>
          <w:color w:val="000000"/>
        </w:rPr>
        <w:t xml:space="preserve"> M. N. Tahir, M. A. Shaheen, M. A. Gilani, </w:t>
      </w:r>
      <w:r>
        <w:rPr>
          <w:b/>
          <w:color w:val="000000"/>
        </w:rPr>
        <w:t>Saeed Ahmad</w:t>
      </w:r>
      <w:r>
        <w:rPr>
          <w:color w:val="000000"/>
        </w:rPr>
        <w:t xml:space="preserve">, </w:t>
      </w:r>
      <w:r>
        <w:rPr>
          <w:bCs/>
          <w:i/>
          <w:color w:val="000000"/>
        </w:rPr>
        <w:t>Synthesis, crystal structure and DFT studies of a novel dinuclear copper(I) complex with triphenylphosphine and 2-mercaptonicotinic acid</w:t>
      </w:r>
      <w:r>
        <w:rPr>
          <w:bCs/>
          <w:color w:val="000000"/>
        </w:rPr>
        <w:t xml:space="preserve">, </w:t>
      </w:r>
      <w:r>
        <w:rPr>
          <w:b/>
        </w:rPr>
        <w:t>J. Mol. Structure</w:t>
      </w:r>
      <w:r>
        <w:t>, 1153 (2018) 179-186.</w:t>
      </w:r>
    </w:p>
    <w:p w14:paraId="48648F5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R. Mahmood, </w:t>
      </w:r>
      <w:r>
        <w:rPr>
          <w:b/>
        </w:rPr>
        <w:t>Saeed Ahmad</w:t>
      </w:r>
      <w:r>
        <w:t xml:space="preserve">, M. Fettouhi, </w:t>
      </w:r>
      <w:r>
        <w:rPr>
          <w:color w:val="000000"/>
        </w:rPr>
        <w:t>T. Roisnel</w:t>
      </w:r>
      <w:r>
        <w:t xml:space="preserve">, </w:t>
      </w:r>
      <w:r>
        <w:rPr>
          <w:color w:val="000000"/>
        </w:rPr>
        <w:t xml:space="preserve">M. A. Gilani, K. Mehmood, G. Murtaza, </w:t>
      </w:r>
      <w:r>
        <w:t xml:space="preserve">A. A. Isab, </w:t>
      </w:r>
      <w:r>
        <w:rPr>
          <w:i/>
        </w:rPr>
        <w:t xml:space="preserve">2D Polymeric cadmium(II) complexes containing 1,3-imidazolidine-2-thione (Imt) ligand, </w:t>
      </w:r>
      <w:r>
        <w:rPr>
          <w:bCs/>
          <w:i/>
        </w:rPr>
        <w:t>[</w:t>
      </w:r>
      <w:r>
        <w:rPr>
          <w:i/>
        </w:rPr>
        <w:t>Cd(Imt)(H</w:t>
      </w:r>
      <w:r>
        <w:rPr>
          <w:i/>
          <w:vertAlign w:val="subscript"/>
        </w:rPr>
        <w:t>2</w:t>
      </w:r>
      <w:r>
        <w:rPr>
          <w:i/>
        </w:rPr>
        <w:t>O)</w:t>
      </w:r>
      <w:r>
        <w:rPr>
          <w:i/>
          <w:vertAlign w:val="subscript"/>
        </w:rPr>
        <w:t>2</w:t>
      </w:r>
      <w:r>
        <w:rPr>
          <w:i/>
        </w:rPr>
        <w:t>(SO</w:t>
      </w:r>
      <w:r>
        <w:rPr>
          <w:i/>
          <w:vertAlign w:val="subscript"/>
        </w:rPr>
        <w:t>4</w:t>
      </w:r>
      <w:r>
        <w:rPr>
          <w:i/>
        </w:rPr>
        <w:t>)]</w:t>
      </w:r>
      <w:r>
        <w:rPr>
          <w:i/>
          <w:vertAlign w:val="subscript"/>
        </w:rPr>
        <w:t>n</w:t>
      </w:r>
      <w:r>
        <w:rPr>
          <w:i/>
        </w:rPr>
        <w:t xml:space="preserve"> and </w:t>
      </w:r>
      <w:r>
        <w:rPr>
          <w:bCs/>
          <w:i/>
        </w:rPr>
        <w:t>[</w:t>
      </w:r>
      <w:r>
        <w:rPr>
          <w:i/>
        </w:rPr>
        <w:t>Cd(Imt)</w:t>
      </w:r>
      <w:r>
        <w:rPr>
          <w:i/>
          <w:vertAlign w:val="subscript"/>
        </w:rPr>
        <w:t>2</w:t>
      </w:r>
      <w:r>
        <w:rPr>
          <w:i/>
        </w:rPr>
        <w:t>(N</w:t>
      </w:r>
      <w:r>
        <w:rPr>
          <w:i/>
          <w:vertAlign w:val="subscript"/>
        </w:rPr>
        <w:t>3</w:t>
      </w:r>
      <w:r>
        <w:rPr>
          <w:i/>
        </w:rPr>
        <w:t>)</w:t>
      </w:r>
      <w:r>
        <w:rPr>
          <w:i/>
          <w:vertAlign w:val="subscript"/>
        </w:rPr>
        <w:t>2</w:t>
      </w:r>
      <w:r>
        <w:rPr>
          <w:i/>
        </w:rPr>
        <w:t>]</w:t>
      </w:r>
      <w:r>
        <w:rPr>
          <w:i/>
          <w:vertAlign w:val="subscript"/>
        </w:rPr>
        <w:t>n</w:t>
      </w:r>
      <w:r>
        <w:t xml:space="preserve">, </w:t>
      </w:r>
      <w:r>
        <w:rPr>
          <w:b/>
        </w:rPr>
        <w:t>J. Mol. Structure</w:t>
      </w:r>
      <w:r>
        <w:t>, 1156 (2018) 235-242.</w:t>
      </w:r>
    </w:p>
    <w:p w14:paraId="54DB29F5"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A.</w:t>
      </w:r>
      <w:r>
        <w:rPr>
          <w:lang w:val="bg-BG"/>
        </w:rPr>
        <w:t xml:space="preserve"> </w:t>
      </w:r>
      <w:r>
        <w:t>I</w:t>
      </w:r>
      <w:r>
        <w:rPr>
          <w:lang w:val="bg-BG"/>
        </w:rPr>
        <w:t xml:space="preserve">. </w:t>
      </w:r>
      <w:r>
        <w:t xml:space="preserve">Alharthi, </w:t>
      </w:r>
      <w:r>
        <w:rPr>
          <w:b/>
        </w:rPr>
        <w:t>Saeed Ahmad</w:t>
      </w:r>
      <w:r>
        <w:t>, T. Rüffer, H. Lang, M. A. Alotaibi,</w:t>
      </w:r>
      <w:r>
        <w:rPr>
          <w:sz w:val="28"/>
          <w:szCs w:val="28"/>
        </w:rPr>
        <w:t xml:space="preserve"> </w:t>
      </w:r>
      <w:r>
        <w:t xml:space="preserve">G. Murtaza, A. A. Isab, </w:t>
      </w:r>
      <w:r>
        <w:rPr>
          <w:bCs/>
          <w:i/>
        </w:rPr>
        <w:t>Synthesis and crystal structures of cadmium(II) complexes of 1,3-diazinane-2-thione (diaz); [Cd(diaz)</w:t>
      </w:r>
      <w:r>
        <w:rPr>
          <w:bCs/>
          <w:i/>
          <w:vertAlign w:val="subscript"/>
        </w:rPr>
        <w:t>4</w:t>
      </w:r>
      <w:r>
        <w:rPr>
          <w:bCs/>
          <w:i/>
        </w:rPr>
        <w:t>Cl</w:t>
      </w:r>
      <w:r>
        <w:rPr>
          <w:bCs/>
          <w:i/>
          <w:vertAlign w:val="subscript"/>
        </w:rPr>
        <w:t>2</w:t>
      </w:r>
      <w:r>
        <w:rPr>
          <w:bCs/>
          <w:i/>
        </w:rPr>
        <w:t>], [Cd(diaz)</w:t>
      </w:r>
      <w:r>
        <w:rPr>
          <w:bCs/>
          <w:i/>
          <w:vertAlign w:val="subscript"/>
        </w:rPr>
        <w:t>2</w:t>
      </w:r>
      <w:r>
        <w:rPr>
          <w:bCs/>
          <w:i/>
        </w:rPr>
        <w:t>(NCS)</w:t>
      </w:r>
      <w:r>
        <w:rPr>
          <w:bCs/>
          <w:i/>
          <w:vertAlign w:val="subscript"/>
        </w:rPr>
        <w:t>2</w:t>
      </w:r>
      <w:r>
        <w:rPr>
          <w:bCs/>
          <w:i/>
        </w:rPr>
        <w:t>] and [Cd(diaz)</w:t>
      </w:r>
      <w:r>
        <w:rPr>
          <w:bCs/>
          <w:i/>
          <w:vertAlign w:val="subscript"/>
        </w:rPr>
        <w:t>2</w:t>
      </w:r>
      <w:r>
        <w:rPr>
          <w:bCs/>
          <w:i/>
        </w:rPr>
        <w:t>(N</w:t>
      </w:r>
      <w:r>
        <w:rPr>
          <w:bCs/>
          <w:i/>
          <w:vertAlign w:val="subscript"/>
        </w:rPr>
        <w:t>3</w:t>
      </w:r>
      <w:r>
        <w:rPr>
          <w:bCs/>
          <w:i/>
        </w:rPr>
        <w:t>)</w:t>
      </w:r>
      <w:r>
        <w:rPr>
          <w:bCs/>
          <w:i/>
          <w:vertAlign w:val="subscript"/>
        </w:rPr>
        <w:t>2</w:t>
      </w:r>
      <w:r>
        <w:rPr>
          <w:bCs/>
          <w:i/>
        </w:rPr>
        <w:t>]</w:t>
      </w:r>
      <w:r>
        <w:rPr>
          <w:bCs/>
          <w:i/>
          <w:vertAlign w:val="subscript"/>
        </w:rPr>
        <w:t>n</w:t>
      </w:r>
      <w:r>
        <w:t xml:space="preserve">, </w:t>
      </w:r>
      <w:r>
        <w:rPr>
          <w:b/>
        </w:rPr>
        <w:t>Inorg. Chim. Acta</w:t>
      </w:r>
      <w:r>
        <w:t>, 469 (2018) 312-317.</w:t>
      </w:r>
    </w:p>
    <w:p w14:paraId="76E58EC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color w:val="000000"/>
          <w:spacing w:val="-3"/>
          <w:lang w:val="en-GB"/>
        </w:rPr>
        <w:t xml:space="preserve">M. Y. Jomaa, M. Altaf, </w:t>
      </w:r>
      <w:r>
        <w:rPr>
          <w:b/>
          <w:color w:val="000000"/>
        </w:rPr>
        <w:t>Saeed Ahmad</w:t>
      </w:r>
      <w:r>
        <w:rPr>
          <w:lang w:val="en-GB"/>
        </w:rPr>
        <w:t xml:space="preserve">, </w:t>
      </w:r>
      <w:r>
        <w:t>A. Alhoshani, N. Baig, A.-N. Kawde, G. Bhatia, J. Singh,</w:t>
      </w:r>
      <w:r>
        <w:rPr>
          <w:vertAlign w:val="superscript"/>
        </w:rPr>
        <w:t xml:space="preserve"> </w:t>
      </w:r>
      <w:r>
        <w:rPr>
          <w:color w:val="000000"/>
          <w:spacing w:val="-3"/>
          <w:lang w:val="en-GB"/>
        </w:rPr>
        <w:t>A. A. Isab,</w:t>
      </w:r>
      <w:r>
        <w:rPr>
          <w:bCs/>
        </w:rPr>
        <w:t xml:space="preserve"> </w:t>
      </w:r>
      <w:r>
        <w:rPr>
          <w:bCs/>
          <w:i/>
        </w:rPr>
        <w:t>Synthesis, characterization and anticancer evaluation of transplatin derivatives with heterocyclic thiones</w:t>
      </w:r>
      <w:r>
        <w:rPr>
          <w:bCs/>
        </w:rPr>
        <w:t xml:space="preserve">, </w:t>
      </w:r>
      <w:r>
        <w:rPr>
          <w:b/>
          <w:bCs/>
        </w:rPr>
        <w:t>Polyhedron,</w:t>
      </w:r>
      <w:r>
        <w:rPr>
          <w:bCs/>
        </w:rPr>
        <w:t xml:space="preserve"> 141 (2018) 360-368.</w:t>
      </w:r>
    </w:p>
    <w:p w14:paraId="5FA3E61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A. A. A. Sulaiman, K. H. Omer, A.-N. Kawde, M. I. M. Wazeer, M. Altaf, M. M. Musa, </w:t>
      </w:r>
      <w:r>
        <w:rPr>
          <w:b/>
        </w:rPr>
        <w:t>Saeed Ahmad</w:t>
      </w:r>
      <w:r>
        <w:t xml:space="preserve">, A. A. Isab, </w:t>
      </w:r>
      <w:r>
        <w:rPr>
          <w:bCs/>
          <w:i/>
        </w:rPr>
        <w:t>Spectroscopic and Electrochemical Studies of the Interaction of Some Gold(III) Complexes with Biologically Relevant Thiones</w:t>
      </w:r>
      <w:r>
        <w:rPr>
          <w:bCs/>
        </w:rPr>
        <w:t xml:space="preserve">, </w:t>
      </w:r>
      <w:r>
        <w:rPr>
          <w:b/>
        </w:rPr>
        <w:t>International J. Chem. Kin.</w:t>
      </w:r>
      <w:r>
        <w:t>, 50 (2018) 178-187.</w:t>
      </w:r>
    </w:p>
    <w:p w14:paraId="2DBE492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color w:val="000000"/>
        </w:rPr>
        <w:lastRenderedPageBreak/>
        <w:t xml:space="preserve">A. A. A. Seliman, M. Altaf, A. T. Onawole, A. Al-Saadi, </w:t>
      </w:r>
      <w:r>
        <w:rPr>
          <w:b/>
          <w:color w:val="000000"/>
        </w:rPr>
        <w:t>Saeed Ahmad</w:t>
      </w:r>
      <w:r>
        <w:rPr>
          <w:color w:val="000000"/>
        </w:rPr>
        <w:t xml:space="preserve">, A. Alhoshani, G. Bhatia, A. A. Isab, </w:t>
      </w:r>
      <w:r>
        <w:rPr>
          <w:i/>
          <w:color w:val="000000"/>
        </w:rPr>
        <w:t>Synthesis, X-ray structure and cytotoxicity evaluation of carbene-based gold(I) complexes of selenones</w:t>
      </w:r>
      <w:r>
        <w:rPr>
          <w:color w:val="000000"/>
        </w:rPr>
        <w:t xml:space="preserve">, </w:t>
      </w:r>
      <w:r>
        <w:rPr>
          <w:b/>
        </w:rPr>
        <w:t>Inorg. Chim. Acta</w:t>
      </w:r>
      <w:r>
        <w:t xml:space="preserve"> 476 (2018) 46–53.</w:t>
      </w:r>
    </w:p>
    <w:p w14:paraId="78087C35"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M. Monim-ul-Mehboob, M. Ramzan, W. Zierkiewicz, M. Michalczyk, R. Mahmood,</w:t>
      </w:r>
      <w:r>
        <w:rPr>
          <w:lang w:val="en-GB"/>
        </w:rPr>
        <w:t xml:space="preserve"> M. Altaf</w:t>
      </w:r>
      <w:r>
        <w:rPr>
          <w:bCs/>
        </w:rPr>
        <w:t>,</w:t>
      </w:r>
      <w:r>
        <w:t xml:space="preserve"> S. Nadeem, M. Akhtar, </w:t>
      </w:r>
      <w:r>
        <w:rPr>
          <w:b/>
        </w:rPr>
        <w:t>S. Ahmad</w:t>
      </w:r>
      <w:r>
        <w:t>,</w:t>
      </w:r>
      <w:r>
        <w:rPr>
          <w:bCs/>
          <w:caps/>
        </w:rPr>
        <w:t xml:space="preserve"> </w:t>
      </w:r>
      <w:r>
        <w:rPr>
          <w:bCs/>
          <w:i/>
          <w:caps/>
        </w:rPr>
        <w:t>S</w:t>
      </w:r>
      <w:r>
        <w:rPr>
          <w:bCs/>
          <w:i/>
        </w:rPr>
        <w:t xml:space="preserve">ynthesis, Characterization and DFT Investigation of a Zinc(II)-Silver(I) Bimetallic Complex, </w:t>
      </w:r>
      <w:r>
        <w:rPr>
          <w:i/>
        </w:rPr>
        <w:t>[Zn(Dmen)</w:t>
      </w:r>
      <w:r>
        <w:rPr>
          <w:i/>
          <w:vertAlign w:val="subscript"/>
        </w:rPr>
        <w:t>2</w:t>
      </w:r>
      <w:r>
        <w:rPr>
          <w:i/>
        </w:rPr>
        <w:t>{Ag(CN)</w:t>
      </w:r>
      <w:r>
        <w:rPr>
          <w:i/>
          <w:vertAlign w:val="subscript"/>
        </w:rPr>
        <w:t>2</w:t>
      </w:r>
      <w:r>
        <w:rPr>
          <w:i/>
        </w:rPr>
        <w:t>}</w:t>
      </w:r>
      <w:r>
        <w:rPr>
          <w:i/>
          <w:vertAlign w:val="subscript"/>
        </w:rPr>
        <w:t>2</w:t>
      </w:r>
      <w:r>
        <w:rPr>
          <w:i/>
        </w:rPr>
        <w:t>] [Zn(Dmen)</w:t>
      </w:r>
      <w:r>
        <w:rPr>
          <w:i/>
          <w:vertAlign w:val="subscript"/>
        </w:rPr>
        <w:t>2</w:t>
      </w:r>
      <w:r>
        <w:rPr>
          <w:i/>
        </w:rPr>
        <w:t>(H</w:t>
      </w:r>
      <w:r>
        <w:rPr>
          <w:i/>
          <w:vertAlign w:val="subscript"/>
        </w:rPr>
        <w:t>2</w:t>
      </w:r>
      <w:r>
        <w:rPr>
          <w:i/>
        </w:rPr>
        <w:t>O)</w:t>
      </w:r>
      <w:r>
        <w:rPr>
          <w:i/>
          <w:vertAlign w:val="subscript"/>
        </w:rPr>
        <w:t>2</w:t>
      </w:r>
      <w:r>
        <w:rPr>
          <w:i/>
        </w:rPr>
        <w:t>]{Ag(CN)</w:t>
      </w:r>
      <w:r>
        <w:rPr>
          <w:i/>
          <w:vertAlign w:val="subscript"/>
        </w:rPr>
        <w:t>2</w:t>
      </w:r>
      <w:r>
        <w:rPr>
          <w:i/>
        </w:rPr>
        <w:t>}</w:t>
      </w:r>
      <w:r>
        <w:rPr>
          <w:i/>
          <w:vertAlign w:val="subscript"/>
        </w:rPr>
        <w:t>2</w:t>
      </w:r>
      <w:r>
        <w:rPr>
          <w:rFonts w:eastAsia="AdvEPSTIM"/>
          <w:i/>
          <w:lang w:eastAsia="zh-CN"/>
        </w:rPr>
        <w:t xml:space="preserve"> (Dmen = </w:t>
      </w:r>
      <w:r>
        <w:rPr>
          <w:i/>
        </w:rPr>
        <w:t>N,</w:t>
      </w:r>
      <w:r>
        <w:rPr>
          <w:i/>
          <w:iCs/>
        </w:rPr>
        <w:t>N'</w:t>
      </w:r>
      <w:r>
        <w:rPr>
          <w:i/>
        </w:rPr>
        <w:t>-Dimethylethylenediamine</w:t>
      </w:r>
      <w:r>
        <w:rPr>
          <w:rFonts w:eastAsia="AdvEPSTIM"/>
          <w:i/>
          <w:lang w:eastAsia="zh-CN"/>
        </w:rPr>
        <w:t>)</w:t>
      </w:r>
      <w:r>
        <w:rPr>
          <w:rFonts w:eastAsia="AdvEPSTIM"/>
          <w:lang w:eastAsia="zh-CN"/>
        </w:rPr>
        <w:t xml:space="preserve">, </w:t>
      </w:r>
      <w:r>
        <w:rPr>
          <w:rFonts w:eastAsia="AdvEPSTIM"/>
          <w:b/>
          <w:lang w:eastAsia="zh-CN"/>
        </w:rPr>
        <w:t>Russ. J. Coord. Chem.</w:t>
      </w:r>
      <w:r>
        <w:rPr>
          <w:rFonts w:eastAsia="AdvEPSTIM"/>
          <w:lang w:eastAsia="zh-CN"/>
        </w:rPr>
        <w:t>, 44 (2018) 198-206.</w:t>
      </w:r>
    </w:p>
    <w:p w14:paraId="7891FBCE"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rFonts w:eastAsia="DGMetaScience-Regular"/>
        </w:rPr>
      </w:pPr>
      <w:r>
        <w:rPr>
          <w:rFonts w:eastAsia="DGMetaScience-Regular"/>
        </w:rPr>
        <w:t xml:space="preserve">S. Nawaz, M. Monim-ul-Mehboob, M. N. Tahir, I. Hussain, Habib-ur-Rehman, S. Z. Hussain, </w:t>
      </w:r>
      <w:r>
        <w:rPr>
          <w:rFonts w:eastAsia="DGMetaScience-Regular"/>
          <w:b/>
        </w:rPr>
        <w:t>Saeed Ahmad</w:t>
      </w:r>
      <w:r>
        <w:rPr>
          <w:rFonts w:eastAsia="DGMetaScience-Regular"/>
        </w:rPr>
        <w:t xml:space="preserve">, </w:t>
      </w:r>
      <w:r>
        <w:rPr>
          <w:rFonts w:eastAsia="DGMetaScience-Regular"/>
          <w:bCs/>
          <w:i/>
        </w:rPr>
        <w:t>Synthesis and crystal structure of [azido-bis(</w:t>
      </w:r>
      <w:r>
        <w:rPr>
          <w:rFonts w:eastAsia="DGMetaScience-Regular"/>
          <w:bCs/>
          <w:i/>
          <w:iCs/>
        </w:rPr>
        <w:t>cis</w:t>
      </w:r>
      <w:r>
        <w:rPr>
          <w:rFonts w:eastAsia="DGMetaScience-Regular"/>
          <w:bCs/>
          <w:i/>
        </w:rPr>
        <w:t>-1,2-diaminocyclohexane)copper(II)] chloride Trihydrate</w:t>
      </w:r>
      <w:r>
        <w:rPr>
          <w:rFonts w:eastAsia="DGMetaScience-Regular"/>
          <w:bCs/>
        </w:rPr>
        <w:t xml:space="preserve">, </w:t>
      </w:r>
      <w:r>
        <w:rPr>
          <w:rFonts w:eastAsia="DGMetaScience-Regular"/>
          <w:b/>
        </w:rPr>
        <w:t>Z. Naturforsch. B</w:t>
      </w:r>
      <w:r>
        <w:rPr>
          <w:rFonts w:eastAsia="DGMetaScience-Regular"/>
        </w:rPr>
        <w:t>, 73 (2018) 259–263.</w:t>
      </w:r>
    </w:p>
    <w:p w14:paraId="13760619"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
        </w:rPr>
        <w:t>Saeed Ahmad</w:t>
      </w:r>
      <w:r>
        <w:t>, M. Saleem, I.</w:t>
      </w:r>
      <w:r>
        <w:rPr>
          <w:lang w:val="bg-BG"/>
        </w:rPr>
        <w:t xml:space="preserve"> </w:t>
      </w:r>
      <w:r>
        <w:t>Georgieva, T. Ruffer, D. Schaarschmidt,</w:t>
      </w:r>
      <w:r>
        <w:rPr>
          <w:color w:val="000000"/>
        </w:rPr>
        <w:t xml:space="preserve"> H. Lang</w:t>
      </w:r>
      <w:r>
        <w:t xml:space="preserve">, G Murtaza, I. Hussain, Habib-ur-Rehman, A. A. Isab, M. R. Malik, S. Ali, </w:t>
      </w:r>
      <w:r>
        <w:rPr>
          <w:i/>
        </w:rPr>
        <w:t>Synthesis, characterization, DFT calculations and antimicrobial studies of cadmium(II) sulfate complexes of thioureas and 2-mercaptopyridine; X-ray structures of polymeric diaqua(N,N’-dimethylthiourea)sulfatocadmium(II) and bis(2-mercaptopyridine) sulfatocadmium(II)</w:t>
      </w:r>
      <w:r>
        <w:t xml:space="preserve">, </w:t>
      </w:r>
      <w:r>
        <w:rPr>
          <w:b/>
        </w:rPr>
        <w:t>Polyhedron</w:t>
      </w:r>
      <w:r>
        <w:t xml:space="preserve">, </w:t>
      </w:r>
      <w:r>
        <w:rPr>
          <w:bCs/>
        </w:rPr>
        <w:t>149</w:t>
      </w:r>
      <w:r>
        <w:t xml:space="preserve"> (2018) 126-133.</w:t>
      </w:r>
    </w:p>
    <w:p w14:paraId="31D4B51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t xml:space="preserve">S. Hussain, I. U. Khan, M. R. J. Elsegood, N. Jabeen, M. N. Tahir, </w:t>
      </w:r>
      <w:r>
        <w:rPr>
          <w:b/>
        </w:rPr>
        <w:t>Saeed Ahmad</w:t>
      </w:r>
      <w:r>
        <w:t xml:space="preserve">, S. Mutahir, </w:t>
      </w:r>
      <w:r>
        <w:rPr>
          <w:i/>
        </w:rPr>
        <w:t>Synthesis and Structural Characterization of Dinuclear Cerium(III) and Erbium(III) Complexes of Nicotinic Acid or 2-Aminobenzoic Acid</w:t>
      </w:r>
      <w:r>
        <w:t xml:space="preserve">, </w:t>
      </w:r>
      <w:r>
        <w:rPr>
          <w:b/>
        </w:rPr>
        <w:t>Polyhedron</w:t>
      </w:r>
      <w:r>
        <w:t xml:space="preserve">, </w:t>
      </w:r>
      <w:r>
        <w:rPr>
          <w:bCs/>
        </w:rPr>
        <w:t>151</w:t>
      </w:r>
      <w:r>
        <w:t xml:space="preserve"> (2018) 452-457.</w:t>
      </w:r>
    </w:p>
    <w:p w14:paraId="4833FC30"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bCs/>
        </w:rPr>
      </w:pPr>
      <w:r>
        <w:rPr>
          <w:bCs/>
        </w:rPr>
        <w:t xml:space="preserve">M. Monim-ul-Mehboob, T. Rüffer, H. Lang, </w:t>
      </w:r>
      <w:r>
        <w:t>W. Zierkiewicz,</w:t>
      </w:r>
      <w:r>
        <w:rPr>
          <w:bCs/>
        </w:rPr>
        <w:t xml:space="preserve"> A. Rauf, M. Amin, A. A. Isab, O. Ajouyed, </w:t>
      </w:r>
      <w:r>
        <w:rPr>
          <w:b/>
          <w:bCs/>
        </w:rPr>
        <w:t>Saeed Ahmad</w:t>
      </w:r>
      <w:r>
        <w:rPr>
          <w:bCs/>
        </w:rPr>
        <w:t xml:space="preserve">, </w:t>
      </w:r>
      <w:r>
        <w:rPr>
          <w:bCs/>
          <w:i/>
        </w:rPr>
        <w:t xml:space="preserve">Synthesis, crystal structure and DFT calculations of a </w:t>
      </w:r>
      <w:r>
        <w:rPr>
          <w:bCs/>
          <w:i/>
          <w:color w:val="000000"/>
        </w:rPr>
        <w:t>cyanido-bridged</w:t>
      </w:r>
      <w:r>
        <w:rPr>
          <w:bCs/>
          <w:i/>
        </w:rPr>
        <w:t xml:space="preserve"> dinuclear zinc(II) complex of </w:t>
      </w:r>
      <w:r>
        <w:rPr>
          <w:bCs/>
          <w:i/>
          <w:iCs/>
        </w:rPr>
        <w:t>cis</w:t>
      </w:r>
      <w:r>
        <w:rPr>
          <w:bCs/>
          <w:i/>
        </w:rPr>
        <w:t>-1,2-diaminocyclohexane (Dach) c</w:t>
      </w:r>
      <w:r>
        <w:rPr>
          <w:rFonts w:eastAsia="AdvEPSTIM"/>
          <w:bCs/>
          <w:i/>
          <w:color w:val="000000"/>
        </w:rPr>
        <w:t xml:space="preserve">ontaining a dinuclear </w:t>
      </w:r>
      <w:r>
        <w:rPr>
          <w:bCs/>
          <w:i/>
          <w:shd w:val="clear" w:color="auto" w:fill="FFFFFF"/>
        </w:rPr>
        <w:t xml:space="preserve">cyanidozincate(II) </w:t>
      </w:r>
      <w:r>
        <w:rPr>
          <w:rFonts w:eastAsia="AdvEPSTIM"/>
          <w:bCs/>
          <w:i/>
          <w:color w:val="000000"/>
        </w:rPr>
        <w:t>anion,</w:t>
      </w:r>
      <w:r>
        <w:rPr>
          <w:bCs/>
          <w:i/>
        </w:rPr>
        <w:t xml:space="preserve"> [Zn</w:t>
      </w:r>
      <w:r>
        <w:rPr>
          <w:bCs/>
          <w:i/>
          <w:vertAlign w:val="subscript"/>
        </w:rPr>
        <w:t>2</w:t>
      </w:r>
      <w:r>
        <w:rPr>
          <w:bCs/>
          <w:i/>
        </w:rPr>
        <w:t>(Dach)</w:t>
      </w:r>
      <w:r>
        <w:rPr>
          <w:bCs/>
          <w:i/>
          <w:vertAlign w:val="subscript"/>
          <w:lang w:val="de-DE"/>
        </w:rPr>
        <w:t>4</w:t>
      </w:r>
      <w:r>
        <w:rPr>
          <w:bCs/>
          <w:i/>
        </w:rPr>
        <w:t>(CN)][Zn</w:t>
      </w:r>
      <w:r>
        <w:rPr>
          <w:bCs/>
          <w:i/>
          <w:vertAlign w:val="subscript"/>
        </w:rPr>
        <w:t>2</w:t>
      </w:r>
      <w:r>
        <w:rPr>
          <w:bCs/>
          <w:i/>
        </w:rPr>
        <w:t>(CN)</w:t>
      </w:r>
      <w:r>
        <w:rPr>
          <w:bCs/>
          <w:i/>
          <w:vertAlign w:val="subscript"/>
        </w:rPr>
        <w:t>7</w:t>
      </w:r>
      <w:r>
        <w:rPr>
          <w:bCs/>
          <w:i/>
        </w:rPr>
        <w:t>]</w:t>
      </w:r>
      <w:r>
        <w:rPr>
          <w:i/>
        </w:rPr>
        <w:t>·</w:t>
      </w:r>
      <w:r>
        <w:rPr>
          <w:bCs/>
          <w:i/>
        </w:rPr>
        <w:t>2CH</w:t>
      </w:r>
      <w:r>
        <w:rPr>
          <w:bCs/>
          <w:i/>
          <w:vertAlign w:val="subscript"/>
        </w:rPr>
        <w:t>3</w:t>
      </w:r>
      <w:r>
        <w:rPr>
          <w:bCs/>
          <w:i/>
        </w:rPr>
        <w:t>OH</w:t>
      </w:r>
      <w:r>
        <w:rPr>
          <w:bCs/>
        </w:rPr>
        <w:t xml:space="preserve">, </w:t>
      </w:r>
      <w:r>
        <w:rPr>
          <w:b/>
        </w:rPr>
        <w:t>J. Mol. Structure</w:t>
      </w:r>
      <w:r>
        <w:t>, 1169 (2018) 110-118.</w:t>
      </w:r>
    </w:p>
    <w:p w14:paraId="0D5E863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M. Michalczyka, W. Zierkiewicz, P. Drożdżewski, S. Nawaz, M. Monim-ul-Mehboob, </w:t>
      </w:r>
      <w:r>
        <w:rPr>
          <w:b/>
        </w:rPr>
        <w:t>Saeed Ahmad</w:t>
      </w:r>
      <w:r>
        <w:t xml:space="preserve">, </w:t>
      </w:r>
      <w:r>
        <w:rPr>
          <w:i/>
        </w:rPr>
        <w:t>Theoretical modeling of argentophilic interactions in [Ag(CN)</w:t>
      </w:r>
      <w:r>
        <w:rPr>
          <w:i/>
          <w:vertAlign w:val="subscript"/>
        </w:rPr>
        <w:t>2</w:t>
      </w:r>
      <w:r>
        <w:rPr>
          <w:i/>
          <w:vertAlign w:val="superscript"/>
        </w:rPr>
        <w:t>−</w:t>
      </w:r>
      <w:r>
        <w:rPr>
          <w:i/>
        </w:rPr>
        <w:t>]</w:t>
      </w:r>
      <w:r>
        <w:rPr>
          <w:i/>
          <w:vertAlign w:val="subscript"/>
        </w:rPr>
        <w:t>3</w:t>
      </w:r>
      <w:r>
        <w:rPr>
          <w:i/>
        </w:rPr>
        <w:t xml:space="preserve"> trimer found in a copper(II) complex of cis-1,2-diaminocyclohexane (Dach), [Cu(Dach)</w:t>
      </w:r>
      <w:r>
        <w:rPr>
          <w:i/>
          <w:vertAlign w:val="subscript"/>
        </w:rPr>
        <w:t>2</w:t>
      </w:r>
      <w:r>
        <w:rPr>
          <w:i/>
        </w:rPr>
        <w:t>-Ag(CN)</w:t>
      </w:r>
      <w:r>
        <w:rPr>
          <w:i/>
          <w:vertAlign w:val="subscript"/>
        </w:rPr>
        <w:t>2</w:t>
      </w:r>
      <w:r>
        <w:rPr>
          <w:i/>
        </w:rPr>
        <w:t>-Cu(Dach)</w:t>
      </w:r>
      <w:r>
        <w:rPr>
          <w:i/>
          <w:vertAlign w:val="subscript"/>
        </w:rPr>
        <w:t>2</w:t>
      </w:r>
      <w:r>
        <w:rPr>
          <w:i/>
        </w:rPr>
        <w:t>][Ag(CN)</w:t>
      </w:r>
      <w:r>
        <w:rPr>
          <w:i/>
          <w:vertAlign w:val="subscript"/>
        </w:rPr>
        <w:t>2</w:t>
      </w:r>
      <w:r>
        <w:rPr>
          <w:i/>
        </w:rPr>
        <w:t>]</w:t>
      </w:r>
      <w:r>
        <w:rPr>
          <w:i/>
          <w:vertAlign w:val="subscript"/>
        </w:rPr>
        <w:t>3</w:t>
      </w:r>
      <w:r>
        <w:t xml:space="preserve">, </w:t>
      </w:r>
      <w:r>
        <w:rPr>
          <w:b/>
        </w:rPr>
        <w:t>Chem. Phys. Lett.</w:t>
      </w:r>
      <w:r>
        <w:t xml:space="preserve">, </w:t>
      </w:r>
      <w:r>
        <w:rPr>
          <w:bCs/>
        </w:rPr>
        <w:t>709</w:t>
      </w:r>
      <w:r>
        <w:t xml:space="preserve"> (2018) 11-15.</w:t>
      </w:r>
    </w:p>
    <w:p w14:paraId="7E4EEDF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CharisSIL"/>
        </w:rPr>
        <w:t xml:space="preserve">M. Y. Jomaa, </w:t>
      </w:r>
      <w:r>
        <w:rPr>
          <w:rFonts w:eastAsia="CharisSIL"/>
          <w:b/>
        </w:rPr>
        <w:t>Saeed Ahmad</w:t>
      </w:r>
      <w:r>
        <w:rPr>
          <w:rFonts w:eastAsia="CharisSIL"/>
        </w:rPr>
        <w:t>, A. A.A. Seliman, S. A. Popoola, A. R. Shaikh, A. A. Al-Saadi, G. Bhatia, J. Singh,</w:t>
      </w:r>
      <w:r>
        <w:t xml:space="preserve"> </w:t>
      </w:r>
      <w:r>
        <w:rPr>
          <w:rFonts w:eastAsia="CharisSIL"/>
        </w:rPr>
        <w:t xml:space="preserve">A. A. Isab, </w:t>
      </w:r>
      <w:r>
        <w:rPr>
          <w:rFonts w:eastAsia="CharisSIL"/>
          <w:i/>
        </w:rPr>
        <w:t xml:space="preserve">Synthesis, spectroscopic characterization and </w:t>
      </w:r>
      <w:r>
        <w:rPr>
          <w:rFonts w:eastAsia="CharisSIL-Italic"/>
          <w:i/>
          <w:iCs/>
        </w:rPr>
        <w:t xml:space="preserve">in vitro </w:t>
      </w:r>
      <w:r>
        <w:rPr>
          <w:rFonts w:eastAsia="CharisSIL"/>
          <w:i/>
        </w:rPr>
        <w:t xml:space="preserve">cytotoxic as well as docking studies of </w:t>
      </w:r>
      <w:r>
        <w:rPr>
          <w:rFonts w:eastAsia="CharisSIL-Italic"/>
          <w:i/>
          <w:iCs/>
        </w:rPr>
        <w:t>cis</w:t>
      </w:r>
      <w:r>
        <w:rPr>
          <w:rFonts w:eastAsia="CharisSIL"/>
          <w:i/>
        </w:rPr>
        <w:t>-diammine platinum(II) complexes of thiones</w:t>
      </w:r>
      <w:r>
        <w:rPr>
          <w:rFonts w:eastAsia="CharisSIL"/>
        </w:rPr>
        <w:t xml:space="preserve">, </w:t>
      </w:r>
      <w:r>
        <w:rPr>
          <w:b/>
        </w:rPr>
        <w:t>Inorg. Chim. Acta</w:t>
      </w:r>
      <w:r>
        <w:t>, 484 (2019) 347–351.</w:t>
      </w:r>
    </w:p>
    <w:p w14:paraId="350B6F8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A. Alhoshani,</w:t>
      </w:r>
      <w:r>
        <w:rPr>
          <w:spacing w:val="-3"/>
          <w:lang w:val="en-GB"/>
        </w:rPr>
        <w:t xml:space="preserve"> A. A. A. Seliman, </w:t>
      </w:r>
      <w:r>
        <w:t>A. O. Altoum</w:t>
      </w:r>
      <w:r>
        <w:rPr>
          <w:color w:val="000000"/>
        </w:rPr>
        <w:t>, H. A. Abuelizz</w:t>
      </w:r>
      <w:r>
        <w:t xml:space="preserve">, </w:t>
      </w:r>
      <w:r>
        <w:rPr>
          <w:b/>
          <w:spacing w:val="-3"/>
          <w:lang w:val="en-GB"/>
        </w:rPr>
        <w:t>Saeed Ahmad</w:t>
      </w:r>
      <w:r>
        <w:rPr>
          <w:spacing w:val="-3"/>
          <w:lang w:val="en-GB"/>
        </w:rPr>
        <w:t xml:space="preserve">, M. Altaf, </w:t>
      </w:r>
      <w:r>
        <w:t xml:space="preserve">K. H. Omer , M. Sohail, </w:t>
      </w:r>
      <w:r>
        <w:rPr>
          <w:spacing w:val="-3"/>
          <w:lang w:val="en-GB"/>
        </w:rPr>
        <w:t xml:space="preserve">A. A. Isab, </w:t>
      </w:r>
      <w:r>
        <w:rPr>
          <w:bCs/>
          <w:i/>
        </w:rPr>
        <w:t xml:space="preserve">Synthesis, X-ray structure and anticancer evaluation </w:t>
      </w:r>
      <w:r>
        <w:rPr>
          <w:bCs/>
          <w:i/>
        </w:rPr>
        <w:lastRenderedPageBreak/>
        <w:t xml:space="preserve">of trans-diammineplatinum(II) complexes of selenones, </w:t>
      </w:r>
      <w:r>
        <w:rPr>
          <w:rFonts w:eastAsia="AdvTimes"/>
          <w:bCs/>
          <w:i/>
          <w:iCs/>
        </w:rPr>
        <w:t>trans-</w:t>
      </w:r>
      <w:r>
        <w:rPr>
          <w:rFonts w:eastAsia="AdvTimes"/>
          <w:bCs/>
          <w:i/>
        </w:rPr>
        <w:t>[Pt(NH</w:t>
      </w:r>
      <w:r>
        <w:rPr>
          <w:rFonts w:eastAsia="AdvTimes"/>
          <w:bCs/>
          <w:i/>
          <w:vertAlign w:val="subscript"/>
        </w:rPr>
        <w:t>3</w:t>
      </w:r>
      <w:r>
        <w:rPr>
          <w:rFonts w:eastAsia="AdvTimes"/>
          <w:bCs/>
          <w:i/>
        </w:rPr>
        <w:t>)</w:t>
      </w:r>
      <w:r>
        <w:rPr>
          <w:rFonts w:eastAsia="AdvTimes"/>
          <w:bCs/>
          <w:i/>
          <w:vertAlign w:val="subscript"/>
        </w:rPr>
        <w:t>2</w:t>
      </w:r>
      <w:r>
        <w:rPr>
          <w:rFonts w:eastAsia="AdvTimes"/>
          <w:bCs/>
          <w:i/>
        </w:rPr>
        <w:t>(Selenone)</w:t>
      </w:r>
      <w:r>
        <w:rPr>
          <w:rFonts w:eastAsia="AdvTimes"/>
          <w:bCs/>
          <w:i/>
          <w:vertAlign w:val="subscript"/>
        </w:rPr>
        <w:t>2</w:t>
      </w:r>
      <w:r>
        <w:rPr>
          <w:rFonts w:eastAsia="AdvTimes"/>
          <w:bCs/>
          <w:i/>
        </w:rPr>
        <w:t>](NO</w:t>
      </w:r>
      <w:r>
        <w:rPr>
          <w:rFonts w:eastAsia="AdvTimes"/>
          <w:bCs/>
          <w:i/>
          <w:vertAlign w:val="subscript"/>
        </w:rPr>
        <w:t>3</w:t>
      </w:r>
      <w:r>
        <w:rPr>
          <w:rFonts w:eastAsia="AdvTimes"/>
          <w:bCs/>
          <w:i/>
        </w:rPr>
        <w:t>)</w:t>
      </w:r>
      <w:r>
        <w:rPr>
          <w:rFonts w:eastAsia="AdvTimes"/>
          <w:bCs/>
          <w:i/>
          <w:vertAlign w:val="subscript"/>
        </w:rPr>
        <w:t>2</w:t>
      </w:r>
      <w:r>
        <w:rPr>
          <w:rFonts w:eastAsia="AdvTimes"/>
          <w:bCs/>
        </w:rPr>
        <w:t xml:space="preserve">, </w:t>
      </w:r>
      <w:r>
        <w:rPr>
          <w:b/>
        </w:rPr>
        <w:t>Polyhedron</w:t>
      </w:r>
      <w:r>
        <w:t xml:space="preserve">, </w:t>
      </w:r>
      <w:r>
        <w:rPr>
          <w:rFonts w:eastAsia="AdvTimes"/>
          <w:bCs/>
        </w:rPr>
        <w:t xml:space="preserve">158 </w:t>
      </w:r>
      <w:r>
        <w:t>(2019) 234-240.</w:t>
      </w:r>
    </w:p>
    <w:p w14:paraId="12C339D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AdvGulliv-R"/>
        </w:rPr>
        <w:t xml:space="preserve">H. Sadaf, Imtiaz-ud-Din, S. S. Zahra, Ihsan-ul-Haq, S. Nadeem, M. N. Tahir, </w:t>
      </w:r>
      <w:r>
        <w:rPr>
          <w:rFonts w:eastAsia="AdvGulliv-R"/>
          <w:b/>
        </w:rPr>
        <w:t>Saeed Ahmad</w:t>
      </w:r>
      <w:r>
        <w:rPr>
          <w:rFonts w:eastAsia="AdvGulliv-R"/>
        </w:rPr>
        <w:t xml:space="preserve">, S. Andleeb, </w:t>
      </w:r>
      <w:r>
        <w:rPr>
          <w:rFonts w:eastAsia="AdvGulliv-R"/>
          <w:i/>
        </w:rPr>
        <w:t>Synthesis, X-ray structures and biological properties of palladium(II) complexes of 1,2-dimethylimidazole and benzimidazole</w:t>
      </w:r>
      <w:r>
        <w:rPr>
          <w:rFonts w:eastAsia="AdvGulliv-R"/>
        </w:rPr>
        <w:t xml:space="preserve">, </w:t>
      </w:r>
      <w:r>
        <w:rPr>
          <w:b/>
        </w:rPr>
        <w:t>Polyhedron</w:t>
      </w:r>
      <w:r>
        <w:t xml:space="preserve">, </w:t>
      </w:r>
      <w:r>
        <w:rPr>
          <w:rFonts w:eastAsia="AdvGulliv-R"/>
        </w:rPr>
        <w:t>160 (2019) 101–107.</w:t>
      </w:r>
    </w:p>
    <w:p w14:paraId="668E706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M. Akhtar, I. Georgieva, T. Zahariev, N. Trendailova, T. Ahmad, A. Noor, M. N. Tahir, M. Mazhar, A. A. Isab, </w:t>
      </w:r>
      <w:r>
        <w:rPr>
          <w:b/>
        </w:rPr>
        <w:t>Saeed Ahmad</w:t>
      </w:r>
      <w:r>
        <w:t xml:space="preserve">, </w:t>
      </w:r>
      <w:r>
        <w:rPr>
          <w:i/>
        </w:rPr>
        <w:t>Synthesis, X-ray structure, and DFT modeling of a new polymeric zinc(II) complex of 2-mercaptonicotinic acid (MntH), {[Zn(Mnt–Mnt)(en)]·H</w:t>
      </w:r>
      <w:r>
        <w:rPr>
          <w:i/>
          <w:vertAlign w:val="subscript"/>
        </w:rPr>
        <w:t>2</w:t>
      </w:r>
      <w:r>
        <w:rPr>
          <w:i/>
        </w:rPr>
        <w:t>O}</w:t>
      </w:r>
      <w:r>
        <w:rPr>
          <w:i/>
          <w:vertAlign w:val="subscript"/>
        </w:rPr>
        <w:t>n</w:t>
      </w:r>
      <w:r>
        <w:t xml:space="preserve">, </w:t>
      </w:r>
      <w:r>
        <w:rPr>
          <w:b/>
        </w:rPr>
        <w:t>Monatsh. Chem.</w:t>
      </w:r>
      <w:r>
        <w:t>, 150 (2019) 219-231.</w:t>
      </w:r>
    </w:p>
    <w:p w14:paraId="017AF8F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DGMetaScience-Regular"/>
        </w:rPr>
        <w:t xml:space="preserve">S. Sharif, I. U. Khan, O. Sahin, N. Jabeen, </w:t>
      </w:r>
      <w:r>
        <w:rPr>
          <w:rFonts w:eastAsia="DGMetaScience-Regular"/>
          <w:b/>
        </w:rPr>
        <w:t>Saeed Ahmad</w:t>
      </w:r>
      <w:r>
        <w:rPr>
          <w:rFonts w:eastAsia="DGMetaScience-Regular"/>
        </w:rPr>
        <w:t xml:space="preserve">, Bushra Khan, </w:t>
      </w:r>
      <w:r>
        <w:rPr>
          <w:rFonts w:eastAsia="DGMetaScience-Regular"/>
          <w:bCs/>
          <w:i/>
        </w:rPr>
        <w:t>Synthesis, crystal structure, and magnetic properties of an octanuclear cerium(III) complex of pyridine-2,6-dicarboxylate</w:t>
      </w:r>
      <w:r>
        <w:rPr>
          <w:rFonts w:eastAsia="DGMetaScience-Regular"/>
          <w:bCs/>
        </w:rPr>
        <w:t xml:space="preserve">, </w:t>
      </w:r>
      <w:r>
        <w:rPr>
          <w:rFonts w:eastAsia="DGMetaScience-Regular"/>
          <w:b/>
        </w:rPr>
        <w:t>Z. Naturforsch. B</w:t>
      </w:r>
      <w:r>
        <w:rPr>
          <w:rFonts w:eastAsia="DGMetaScience-Regular"/>
        </w:rPr>
        <w:t xml:space="preserve">, 74 (2019) </w:t>
      </w:r>
      <w:r>
        <w:t>255-260</w:t>
      </w:r>
      <w:r>
        <w:rPr>
          <w:rFonts w:eastAsia="DGMetaScience-Regular"/>
        </w:rPr>
        <w:t>.</w:t>
      </w:r>
    </w:p>
    <w:p w14:paraId="65ADAB2A"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
        </w:rPr>
        <w:t>Saeed Ahmad</w:t>
      </w:r>
      <w:r>
        <w:t xml:space="preserve">, I. Georgieva, M. Hanif, M. Monim-ul-Mehboob, S. Munir, A. Sohail, A. A. Isab, </w:t>
      </w:r>
      <w:r>
        <w:rPr>
          <w:i/>
        </w:rPr>
        <w:t>Periodic DFT modeling and vibrational analysis of silver(I) cyanide complexes of thioureas</w:t>
      </w:r>
      <w:r>
        <w:t xml:space="preserve">, </w:t>
      </w:r>
      <w:r>
        <w:rPr>
          <w:b/>
        </w:rPr>
        <w:t>J. Mol. Model.</w:t>
      </w:r>
      <w:r>
        <w:t>, 25 (2019) Article 90.</w:t>
      </w:r>
    </w:p>
    <w:p w14:paraId="528C542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M. A. Shaheen, S. Feng, M. Anthony, M. N. Tahir, M. Hassan, S.-Y. Seo, </w:t>
      </w:r>
      <w:r>
        <w:rPr>
          <w:b/>
        </w:rPr>
        <w:t>Saeed Ahmad</w:t>
      </w:r>
      <w:r>
        <w:t xml:space="preserve">, M. Iqbal, M. Saleem, C. Lu, </w:t>
      </w:r>
      <w:r>
        <w:rPr>
          <w:i/>
        </w:rPr>
        <w:t>Metal Based Scaffolds of Schiff Bases Derived From Naproxen: Synthesis, Antibacterial Activities and Molecular Docking Studies</w:t>
      </w:r>
      <w:r>
        <w:t xml:space="preserve">, </w:t>
      </w:r>
      <w:r>
        <w:rPr>
          <w:b/>
        </w:rPr>
        <w:t>Molecules</w:t>
      </w:r>
      <w:r>
        <w:t>, 24 (2019) Article 1237.</w:t>
      </w:r>
    </w:p>
    <w:p w14:paraId="6C84748A"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rPr>
        <w:t>I. Asif</w:t>
      </w:r>
      <w:r>
        <w:t xml:space="preserve">, M. N. Arshad, A. M. Asiri, W. Zierkiewicz, M. Malik-Gajewska, M. I. Mukhtar, M. Mateen, </w:t>
      </w:r>
      <w:r>
        <w:rPr>
          <w:lang w:val="en-GB"/>
        </w:rPr>
        <w:t>A. A. Isab</w:t>
      </w:r>
      <w:r>
        <w:t xml:space="preserve">, </w:t>
      </w:r>
      <w:r>
        <w:rPr>
          <w:b/>
        </w:rPr>
        <w:t>Saeed Ahmad</w:t>
      </w:r>
      <w:r>
        <w:t xml:space="preserve">, </w:t>
      </w:r>
      <w:r>
        <w:rPr>
          <w:i/>
        </w:rPr>
        <w:t xml:space="preserve">Synthesis and molecular structure of polymeric </w:t>
      </w:r>
      <w:r>
        <w:rPr>
          <w:rFonts w:eastAsia="Calibri"/>
          <w:bCs/>
          <w:i/>
        </w:rPr>
        <w:t>bis(</w:t>
      </w:r>
      <w:r>
        <w:rPr>
          <w:rFonts w:eastAsia="Calibri"/>
          <w:bCs/>
          <w:i/>
          <w:iCs/>
        </w:rPr>
        <w:t>N</w:t>
      </w:r>
      <w:r>
        <w:rPr>
          <w:rFonts w:eastAsia="Calibri"/>
          <w:bCs/>
          <w:i/>
        </w:rPr>
        <w:t>-methylthiourea-</w:t>
      </w:r>
      <w:r>
        <w:rPr>
          <w:rFonts w:eastAsia="Calibri"/>
          <w:bCs/>
          <w:i/>
          <w:iCs/>
        </w:rPr>
        <w:sym w:font="Symbol" w:char="F06B"/>
      </w:r>
      <w:r>
        <w:rPr>
          <w:rFonts w:eastAsia="Calibri"/>
          <w:bCs/>
          <w:i/>
          <w:iCs/>
        </w:rPr>
        <w:t>S</w:t>
      </w:r>
      <w:r>
        <w:rPr>
          <w:rFonts w:eastAsia="Calibri"/>
          <w:bCs/>
          <w:i/>
        </w:rPr>
        <w:t>)</w:t>
      </w:r>
      <w:r>
        <w:rPr>
          <w:bCs/>
          <w:i/>
        </w:rPr>
        <w:t>bis(thiocyanato-</w:t>
      </w:r>
      <w:r>
        <w:rPr>
          <w:i/>
          <w:iCs/>
        </w:rPr>
        <w:t>κN</w:t>
      </w:r>
      <w:r>
        <w:rPr>
          <w:bCs/>
          <w:i/>
        </w:rPr>
        <w:t>)</w:t>
      </w:r>
      <w:r>
        <w:rPr>
          <w:rFonts w:eastAsia="Calibri"/>
          <w:bCs/>
          <w:i/>
        </w:rPr>
        <w:t xml:space="preserve">nickel(II), </w:t>
      </w:r>
      <w:r>
        <w:rPr>
          <w:i/>
        </w:rPr>
        <w:t>[Ni(Metu)</w:t>
      </w:r>
      <w:r>
        <w:rPr>
          <w:i/>
          <w:vertAlign w:val="subscript"/>
        </w:rPr>
        <w:t>2</w:t>
      </w:r>
      <w:r>
        <w:rPr>
          <w:i/>
        </w:rPr>
        <w:t>(NCS)</w:t>
      </w:r>
      <w:r>
        <w:rPr>
          <w:i/>
          <w:vertAlign w:val="subscript"/>
        </w:rPr>
        <w:t>2</w:t>
      </w:r>
      <w:r>
        <w:rPr>
          <w:i/>
        </w:rPr>
        <w:t>]</w:t>
      </w:r>
      <w:r>
        <w:rPr>
          <w:i/>
          <w:vertAlign w:val="subscript"/>
        </w:rPr>
        <w:t>n</w:t>
      </w:r>
      <w:r>
        <w:rPr>
          <w:i/>
        </w:rPr>
        <w:t>; DFT analysis of [Ni(Metu)</w:t>
      </w:r>
      <w:r>
        <w:rPr>
          <w:i/>
          <w:vertAlign w:val="subscript"/>
        </w:rPr>
        <w:t>2</w:t>
      </w:r>
      <w:r>
        <w:rPr>
          <w:i/>
        </w:rPr>
        <w:t>(NCS)</w:t>
      </w:r>
      <w:r>
        <w:rPr>
          <w:i/>
          <w:vertAlign w:val="subscript"/>
        </w:rPr>
        <w:t>2</w:t>
      </w:r>
      <w:r>
        <w:rPr>
          <w:i/>
        </w:rPr>
        <w:t>]</w:t>
      </w:r>
      <w:r>
        <w:rPr>
          <w:i/>
          <w:vertAlign w:val="subscript"/>
        </w:rPr>
        <w:t>n</w:t>
      </w:r>
      <w:r>
        <w:rPr>
          <w:i/>
        </w:rPr>
        <w:t xml:space="preserve"> and [Ni(Thiourea)</w:t>
      </w:r>
      <w:r>
        <w:rPr>
          <w:i/>
          <w:vertAlign w:val="subscript"/>
        </w:rPr>
        <w:t>2</w:t>
      </w:r>
      <w:r>
        <w:rPr>
          <w:i/>
        </w:rPr>
        <w:t>(NCS)</w:t>
      </w:r>
      <w:r>
        <w:rPr>
          <w:i/>
          <w:vertAlign w:val="subscript"/>
        </w:rPr>
        <w:t>2</w:t>
      </w:r>
      <w:r>
        <w:rPr>
          <w:i/>
        </w:rPr>
        <w:t>]</w:t>
      </w:r>
      <w:r>
        <w:rPr>
          <w:i/>
          <w:vertAlign w:val="subscript"/>
        </w:rPr>
        <w:t>n</w:t>
      </w:r>
      <w:r>
        <w:t xml:space="preserve">, </w:t>
      </w:r>
      <w:r>
        <w:rPr>
          <w:b/>
        </w:rPr>
        <w:t>J. Mol. Structure</w:t>
      </w:r>
      <w:r>
        <w:t>, 1189 (2019) 66-72.</w:t>
      </w:r>
    </w:p>
    <w:p w14:paraId="3077CA5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rPr>
        <w:t xml:space="preserve">S. Nawaz, W. Zierkiewicz, M. Michalczyk, A. Ghaffar, F. Jabeen, </w:t>
      </w:r>
      <w:r>
        <w:rPr>
          <w:b/>
          <w:bCs/>
        </w:rPr>
        <w:t>S. Ahmad</w:t>
      </w:r>
      <w:r>
        <w:rPr>
          <w:bCs/>
        </w:rPr>
        <w:t xml:space="preserve">, </w:t>
      </w:r>
      <w:r>
        <w:rPr>
          <w:bCs/>
          <w:i/>
        </w:rPr>
        <w:t xml:space="preserve">DFT Analysis of Copper(II) Complexes of </w:t>
      </w:r>
      <w:r>
        <w:rPr>
          <w:bCs/>
          <w:i/>
          <w:iCs/>
        </w:rPr>
        <w:t>cis</w:t>
      </w:r>
      <w:r>
        <w:rPr>
          <w:bCs/>
          <w:i/>
        </w:rPr>
        <w:t>-1,2-Diaminocyclohexane (Dach), [Cu(Dach)</w:t>
      </w:r>
      <w:r>
        <w:rPr>
          <w:bCs/>
          <w:i/>
          <w:vertAlign w:val="subscript"/>
        </w:rPr>
        <w:t>2</w:t>
      </w:r>
      <w:r>
        <w:rPr>
          <w:bCs/>
          <w:i/>
        </w:rPr>
        <w:t>(N</w:t>
      </w:r>
      <w:r>
        <w:rPr>
          <w:bCs/>
          <w:i/>
          <w:vertAlign w:val="subscript"/>
        </w:rPr>
        <w:t>3</w:t>
      </w:r>
      <w:r>
        <w:rPr>
          <w:bCs/>
          <w:i/>
        </w:rPr>
        <w:t>)]Cl</w:t>
      </w:r>
      <w:r>
        <w:rPr>
          <w:b/>
          <w:i/>
          <w:vertAlign w:val="superscript"/>
        </w:rPr>
        <w:t>.</w:t>
      </w:r>
      <w:r>
        <w:rPr>
          <w:bCs/>
          <w:i/>
        </w:rPr>
        <w:t>3H</w:t>
      </w:r>
      <w:r>
        <w:rPr>
          <w:bCs/>
          <w:i/>
          <w:vertAlign w:val="subscript"/>
        </w:rPr>
        <w:t>2</w:t>
      </w:r>
      <w:r>
        <w:rPr>
          <w:bCs/>
          <w:i/>
        </w:rPr>
        <w:t>O and [Cu(Dach)</w:t>
      </w:r>
      <w:r>
        <w:rPr>
          <w:bCs/>
          <w:i/>
          <w:vertAlign w:val="subscript"/>
        </w:rPr>
        <w:t>2</w:t>
      </w:r>
      <w:r>
        <w:rPr>
          <w:bCs/>
          <w:i/>
        </w:rPr>
        <w:t>-Ag(CN)</w:t>
      </w:r>
      <w:r>
        <w:rPr>
          <w:bCs/>
          <w:i/>
          <w:vertAlign w:val="subscript"/>
        </w:rPr>
        <w:t>2</w:t>
      </w:r>
      <w:r>
        <w:rPr>
          <w:bCs/>
          <w:i/>
        </w:rPr>
        <w:t>-Cu(Dach)</w:t>
      </w:r>
      <w:r>
        <w:rPr>
          <w:bCs/>
          <w:i/>
          <w:vertAlign w:val="subscript"/>
        </w:rPr>
        <w:t>2</w:t>
      </w:r>
      <w:r>
        <w:rPr>
          <w:bCs/>
          <w:i/>
        </w:rPr>
        <w:t>][Ag(CN)</w:t>
      </w:r>
      <w:r>
        <w:rPr>
          <w:bCs/>
          <w:i/>
          <w:vertAlign w:val="subscript"/>
        </w:rPr>
        <w:t>2</w:t>
      </w:r>
      <w:r>
        <w:rPr>
          <w:bCs/>
          <w:i/>
        </w:rPr>
        <w:t>]</w:t>
      </w:r>
      <w:r>
        <w:rPr>
          <w:bCs/>
          <w:i/>
          <w:vertAlign w:val="subscript"/>
        </w:rPr>
        <w:t>3</w:t>
      </w:r>
      <w:r>
        <w:rPr>
          <w:bCs/>
        </w:rPr>
        <w:t xml:space="preserve">, </w:t>
      </w:r>
      <w:r>
        <w:rPr>
          <w:b/>
        </w:rPr>
        <w:t>J. Struct. Chem.</w:t>
      </w:r>
      <w:r>
        <w:t>, 60 (2019) 556-563.</w:t>
      </w:r>
    </w:p>
    <w:p w14:paraId="7E996CC0"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M. A. Ehsan, M. Younas, A. Rehman, M. Altaf, M. Y. Khan, A. Al-Ahmed, </w:t>
      </w:r>
      <w:r>
        <w:rPr>
          <w:b/>
        </w:rPr>
        <w:t>Saeed Ahmad</w:t>
      </w:r>
      <w:r>
        <w:t xml:space="preserve">, A. A. Isab, </w:t>
      </w:r>
      <w:r>
        <w:rPr>
          <w:i/>
        </w:rPr>
        <w:t>Synthesis and utilization of platinum(II) dialkyldithiocarbamate precursors in aerosol assisted chemical vapor deposition of platinum thin films as counter electrodes for dye-sensitized solar cells</w:t>
      </w:r>
      <w:r>
        <w:t xml:space="preserve">, </w:t>
      </w:r>
      <w:r>
        <w:rPr>
          <w:b/>
        </w:rPr>
        <w:t>Polyhedron,</w:t>
      </w:r>
      <w:r>
        <w:t xml:space="preserve"> 166 (2019) 186-195.</w:t>
      </w:r>
    </w:p>
    <w:p w14:paraId="5EEDEE18"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H. Sadaf, Imtiaz-ud-Din, M. Fettouhi, A. Fazal, </w:t>
      </w:r>
      <w:r>
        <w:rPr>
          <w:b/>
        </w:rPr>
        <w:t>Saeed Ahmad</w:t>
      </w:r>
      <w:r>
        <w:t xml:space="preserve">, </w:t>
      </w:r>
      <w:r>
        <w:rPr>
          <w:rFonts w:ascii="inherit" w:hAnsi="inherit"/>
          <w:shd w:val="clear" w:color="auto" w:fill="FFFFFF"/>
        </w:rPr>
        <w:t xml:space="preserve">B. A. Farooqi, </w:t>
      </w:r>
      <w:r>
        <w:t xml:space="preserve">S. Nadeem, Ihsan-ul-Haq, W. Ahmad, </w:t>
      </w:r>
      <w:r>
        <w:rPr>
          <w:i/>
        </w:rPr>
        <w:t>Synthesis, crystal structures and biological activities of palladium(II) complexes of benzimidazole and 2-methylbenzimidazole</w:t>
      </w:r>
      <w:r>
        <w:t xml:space="preserve">, </w:t>
      </w:r>
      <w:r>
        <w:rPr>
          <w:b/>
        </w:rPr>
        <w:t>Polyhedron,</w:t>
      </w:r>
      <w:r>
        <w:t xml:space="preserve"> 170 (2019) 537-543.</w:t>
      </w:r>
    </w:p>
    <w:p w14:paraId="68D401B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lastRenderedPageBreak/>
        <w:t xml:space="preserve">D. Bienko, M. Malik-Gajewska, P. Walencik, M. Kaj, W. Zierkiewicz, G. Murtaza, T. Ruffer and </w:t>
      </w:r>
      <w:r>
        <w:rPr>
          <w:b/>
          <w:bCs/>
        </w:rPr>
        <w:t>Saeed Ahmad</w:t>
      </w:r>
      <w:r>
        <w:t xml:space="preserve">, </w:t>
      </w:r>
      <w:r>
        <w:rPr>
          <w:i/>
          <w:iCs/>
        </w:rPr>
        <w:t>IR and Raman spectroscopic analysis, DFT modeling, and magnetic properties of a nickel(II) complex, [Ni(succ)(H</w:t>
      </w:r>
      <w:r>
        <w:rPr>
          <w:i/>
          <w:iCs/>
          <w:vertAlign w:val="subscript"/>
        </w:rPr>
        <w:t>2</w:t>
      </w:r>
      <w:r>
        <w:rPr>
          <w:i/>
          <w:iCs/>
        </w:rPr>
        <w:t>O)</w:t>
      </w:r>
      <w:r>
        <w:rPr>
          <w:i/>
          <w:iCs/>
          <w:vertAlign w:val="subscript"/>
        </w:rPr>
        <w:t>4</w:t>
      </w:r>
      <w:r>
        <w:rPr>
          <w:i/>
          <w:iCs/>
        </w:rPr>
        <w:t>]</w:t>
      </w:r>
      <w:r>
        <w:rPr>
          <w:i/>
          <w:iCs/>
          <w:vertAlign w:val="subscript"/>
        </w:rPr>
        <w:t>n</w:t>
      </w:r>
      <w:r>
        <w:t xml:space="preserve">, </w:t>
      </w:r>
      <w:r>
        <w:rPr>
          <w:b/>
        </w:rPr>
        <w:t>J. Coord. Chem.,</w:t>
      </w:r>
      <w:r>
        <w:t xml:space="preserve"> </w:t>
      </w:r>
      <w:r>
        <w:rPr>
          <w:color w:val="000000"/>
        </w:rPr>
        <w:t xml:space="preserve">72 </w:t>
      </w:r>
      <w:r>
        <w:t>(2019) 2215-2232.</w:t>
      </w:r>
    </w:p>
    <w:p w14:paraId="28535C2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Calibri"/>
          <w:bCs/>
        </w:rPr>
        <w:t xml:space="preserve">S. Hussain, X. Chen, W. T. A. Harrison, </w:t>
      </w:r>
      <w:r>
        <w:rPr>
          <w:b/>
        </w:rPr>
        <w:t>Saeed Ahmad</w:t>
      </w:r>
      <w:r>
        <w:rPr>
          <w:rFonts w:eastAsia="Calibri"/>
          <w:bCs/>
        </w:rPr>
        <w:t xml:space="preserve">, M. R. J. Elsegood, I. U. khan, S. Muhammad, </w:t>
      </w:r>
      <w:r>
        <w:rPr>
          <w:rFonts w:eastAsia="Calibri"/>
          <w:i/>
        </w:rPr>
        <w:t xml:space="preserve">Synthesis, Thermal, Structural Analyses, and Photoluminescent </w:t>
      </w:r>
      <w:r>
        <w:rPr>
          <w:i/>
        </w:rPr>
        <w:t>Properties</w:t>
      </w:r>
      <w:r>
        <w:rPr>
          <w:rFonts w:eastAsia="Calibri"/>
          <w:i/>
        </w:rPr>
        <w:t xml:space="preserve"> of a New Family of Malonate-Containing Lanthanide(III) Coordination Polymers</w:t>
      </w:r>
      <w:r>
        <w:rPr>
          <w:rFonts w:eastAsia="Calibri"/>
        </w:rPr>
        <w:t xml:space="preserve">, </w:t>
      </w:r>
      <w:r>
        <w:rPr>
          <w:b/>
        </w:rPr>
        <w:t xml:space="preserve">Frontiers in Chem., </w:t>
      </w:r>
      <w:r>
        <w:t>7 (2019) Article 260.</w:t>
      </w:r>
    </w:p>
    <w:p w14:paraId="2103B36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color w:val="000000"/>
        </w:rPr>
        <w:t xml:space="preserve">S. Hussain, X. Chen, W. T. A. Harrison, M. R. J. Elsegood, </w:t>
      </w:r>
      <w:r>
        <w:rPr>
          <w:b/>
          <w:color w:val="000000"/>
        </w:rPr>
        <w:t>Saeed Ahmad</w:t>
      </w:r>
      <w:r>
        <w:rPr>
          <w:color w:val="000000"/>
        </w:rPr>
        <w:t xml:space="preserve">, S. Li, S. Muhammad, D. Awoyelu, </w:t>
      </w:r>
      <w:r>
        <w:rPr>
          <w:i/>
          <w:color w:val="000000"/>
        </w:rPr>
        <w:t>Synthesis, Crystal Structures and Photoluminescent Properties of One-Dimensional Europium(III)- and Terbium(III)-Glutarate Coordination Polymers, and Their Applications for the Sensing of Fe</w:t>
      </w:r>
      <w:r>
        <w:rPr>
          <w:i/>
          <w:color w:val="000000"/>
          <w:vertAlign w:val="superscript"/>
        </w:rPr>
        <w:t>3</w:t>
      </w:r>
      <w:r>
        <w:rPr>
          <w:rFonts w:eastAsia="MTSYB"/>
          <w:i/>
          <w:color w:val="000000"/>
          <w:vertAlign w:val="superscript"/>
        </w:rPr>
        <w:t>+</w:t>
      </w:r>
      <w:r>
        <w:rPr>
          <w:rFonts w:eastAsia="MTSYB"/>
          <w:i/>
          <w:color w:val="000000"/>
        </w:rPr>
        <w:t xml:space="preserve"> </w:t>
      </w:r>
      <w:r>
        <w:rPr>
          <w:i/>
          <w:color w:val="000000"/>
        </w:rPr>
        <w:t>and Nitroaromatics</w:t>
      </w:r>
      <w:r>
        <w:rPr>
          <w:color w:val="000000"/>
        </w:rPr>
        <w:t xml:space="preserve">, </w:t>
      </w:r>
      <w:r>
        <w:rPr>
          <w:b/>
        </w:rPr>
        <w:t xml:space="preserve">Frontiers in Chem., </w:t>
      </w:r>
      <w:r>
        <w:t>7 (2019) Article 728.</w:t>
      </w:r>
    </w:p>
    <w:p w14:paraId="2606C28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
        </w:rPr>
        <w:t>Saeed Ahmad</w:t>
      </w:r>
      <w:r>
        <w:t>,</w:t>
      </w:r>
      <w:r>
        <w:rPr>
          <w:color w:val="000000"/>
        </w:rPr>
        <w:t xml:space="preserve"> Seerat-ur-Rehman, </w:t>
      </w:r>
      <w:r>
        <w:t xml:space="preserve">M. N. Arshad, A. M. Asiri, T. Rüffer, </w:t>
      </w:r>
      <w:r>
        <w:rPr>
          <w:color w:val="000000"/>
        </w:rPr>
        <w:t>M. A. Choudhary</w:t>
      </w:r>
      <w:r>
        <w:t xml:space="preserve">, </w:t>
      </w:r>
      <w:r>
        <w:rPr>
          <w:lang w:val="en-GB"/>
        </w:rPr>
        <w:t xml:space="preserve">A. A. Isab, </w:t>
      </w:r>
      <w:r>
        <w:rPr>
          <w:i/>
        </w:rPr>
        <w:t>Crystal structure of a new silver(I) coordination polymer assembled from imidazolidine-2-thione (Imt), {[Ag</w:t>
      </w:r>
      <w:r>
        <w:rPr>
          <w:i/>
          <w:vertAlign w:val="subscript"/>
        </w:rPr>
        <w:t>2</w:t>
      </w:r>
      <w:r>
        <w:rPr>
          <w:i/>
        </w:rPr>
        <w:t>(Imt)</w:t>
      </w:r>
      <w:r>
        <w:rPr>
          <w:i/>
          <w:vertAlign w:val="subscript"/>
        </w:rPr>
        <w:t>3</w:t>
      </w:r>
      <w:r>
        <w:rPr>
          <w:i/>
        </w:rPr>
        <w:t>](NO</w:t>
      </w:r>
      <w:r>
        <w:rPr>
          <w:i/>
          <w:vertAlign w:val="subscript"/>
        </w:rPr>
        <w:t>3</w:t>
      </w:r>
      <w:r>
        <w:rPr>
          <w:i/>
        </w:rPr>
        <w:t>)</w:t>
      </w:r>
      <w:r>
        <w:rPr>
          <w:i/>
          <w:vertAlign w:val="subscript"/>
        </w:rPr>
        <w:t>2</w:t>
      </w:r>
      <w:r>
        <w:rPr>
          <w:i/>
        </w:rPr>
        <w:t>}</w:t>
      </w:r>
      <w:r>
        <w:rPr>
          <w:i/>
          <w:vertAlign w:val="subscript"/>
        </w:rPr>
        <w:t>n</w:t>
      </w:r>
      <w:r>
        <w:t xml:space="preserve">, </w:t>
      </w:r>
      <w:r>
        <w:rPr>
          <w:rFonts w:eastAsia="DGMetaScience-Regular"/>
          <w:b/>
        </w:rPr>
        <w:t>Z. Naturforsch. B</w:t>
      </w:r>
      <w:r>
        <w:rPr>
          <w:rFonts w:eastAsia="DGMetaScience-Regular"/>
        </w:rPr>
        <w:t>, 74 (2019) 565-569.</w:t>
      </w:r>
    </w:p>
    <w:p w14:paraId="6C61606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color w:val="000000"/>
          <w:lang w:val="pt-BR"/>
        </w:rPr>
        <w:t xml:space="preserve">Seerat-ur-Rehman, M. A. Choudhary, </w:t>
      </w:r>
      <w:r>
        <w:rPr>
          <w:b/>
        </w:rPr>
        <w:t>Saeed Ahmad</w:t>
      </w:r>
      <w:r>
        <w:rPr>
          <w:bCs/>
          <w:color w:val="000000"/>
          <w:lang w:val="pt-BR"/>
        </w:rPr>
        <w:t xml:space="preserve">, </w:t>
      </w:r>
      <w:r>
        <w:rPr>
          <w:bCs/>
        </w:rPr>
        <w:t>M. Aslam, M. Saleem, M. N. Tahir, M. Fettouhi, A. A. Isab</w:t>
      </w:r>
      <w:r>
        <w:t xml:space="preserve">, </w:t>
      </w:r>
      <w:r>
        <w:rPr>
          <w:bCs/>
          <w:i/>
          <w:iCs/>
        </w:rPr>
        <w:t xml:space="preserve">Synthesis, crystal structure and antimicrobial activities of a dinuclear silver(I) complex of </w:t>
      </w:r>
      <w:r>
        <w:rPr>
          <w:bCs/>
          <w:i/>
          <w:iCs/>
          <w:color w:val="000000"/>
        </w:rPr>
        <w:t>bis(diphenylphosphano)methane and thiourea</w:t>
      </w:r>
      <w:r>
        <w:rPr>
          <w:bCs/>
          <w:color w:val="000000"/>
        </w:rPr>
        <w:t xml:space="preserve">, </w:t>
      </w:r>
      <w:r>
        <w:rPr>
          <w:rFonts w:eastAsia="DGMetaScience-Regular"/>
          <w:b/>
        </w:rPr>
        <w:t>Z. Naturforsch. B</w:t>
      </w:r>
      <w:r>
        <w:rPr>
          <w:rFonts w:eastAsia="DGMetaScience-Regular"/>
        </w:rPr>
        <w:t>, 74 (2019) 745-750.</w:t>
      </w:r>
    </w:p>
    <w:p w14:paraId="6EBD15F4"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Seerat-ur-Rehman, </w:t>
      </w:r>
      <w:r>
        <w:rPr>
          <w:b/>
        </w:rPr>
        <w:t>Saeed Ahmad</w:t>
      </w:r>
      <w:r>
        <w:t xml:space="preserve">, M. A. Choudhary, M. N. Tahir, I. Ali, M. Aslam, M. Fettouhi, A. A. Isab, M. A. Alotaibi, A. I. Alharthi, </w:t>
      </w:r>
      <w:r>
        <w:rPr>
          <w:i/>
        </w:rPr>
        <w:t xml:space="preserve">Synthesis, X-ray structures and antibacterial activities of silver(I) complexes of </w:t>
      </w:r>
      <w:r>
        <w:rPr>
          <w:rFonts w:eastAsia="AdvGulliv-R"/>
          <w:i/>
          <w:color w:val="000000"/>
        </w:rPr>
        <w:t>1,3-bis(</w:t>
      </w:r>
      <w:r>
        <w:rPr>
          <w:i/>
        </w:rPr>
        <w:t>diphenylphosphano)propane (</w:t>
      </w:r>
      <w:r>
        <w:rPr>
          <w:rFonts w:eastAsia="AdvGulliv-R"/>
          <w:i/>
          <w:color w:val="000000"/>
        </w:rPr>
        <w:t>Dppp</w:t>
      </w:r>
      <w:r>
        <w:rPr>
          <w:i/>
        </w:rPr>
        <w:t>) and N,N’-dimethylthiourea (Dmtu)</w:t>
      </w:r>
      <w:r>
        <w:t xml:space="preserve">, </w:t>
      </w:r>
      <w:r>
        <w:rPr>
          <w:b/>
        </w:rPr>
        <w:t>Polyhedron,</w:t>
      </w:r>
      <w:r>
        <w:t xml:space="preserve"> 175 (2020) Article 114209.</w:t>
      </w:r>
    </w:p>
    <w:p w14:paraId="28BCFE15" w14:textId="0349AE94" w:rsidR="00E63B05" w:rsidRDefault="00000000" w:rsidP="00CB2350">
      <w:pPr>
        <w:pStyle w:val="BodyTextIndent"/>
        <w:numPr>
          <w:ilvl w:val="0"/>
          <w:numId w:val="6"/>
        </w:numPr>
        <w:tabs>
          <w:tab w:val="left" w:pos="540"/>
          <w:tab w:val="left" w:pos="2340"/>
          <w:tab w:val="left" w:pos="3240"/>
        </w:tabs>
        <w:autoSpaceDE w:val="0"/>
        <w:autoSpaceDN w:val="0"/>
        <w:adjustRightInd w:val="0"/>
        <w:spacing w:line="360" w:lineRule="auto"/>
        <w:ind w:left="540" w:firstLine="0"/>
        <w:jc w:val="both"/>
      </w:pPr>
      <w:r>
        <w:t xml:space="preserve">S. Hussain, X. Chen, W. T. A. Harrison, </w:t>
      </w:r>
      <w:r w:rsidRPr="006360C9">
        <w:rPr>
          <w:b/>
        </w:rPr>
        <w:t>Saeed Ahmad</w:t>
      </w:r>
      <w:r>
        <w:t xml:space="preserve">, S. Sharif, J. Su, S. Muhammad, S. Li, </w:t>
      </w:r>
      <w:r w:rsidRPr="006360C9">
        <w:rPr>
          <w:i/>
        </w:rPr>
        <w:t>Synthesis, crystal structures and, magnetic and photoluminescence properties of lanthanide-based metal–organic frameworks constructed with 2,5-dihydroxybenzene-1,4-dicarboxylic acid</w:t>
      </w:r>
      <w:r>
        <w:t xml:space="preserve">, </w:t>
      </w:r>
      <w:r w:rsidRPr="006360C9">
        <w:rPr>
          <w:b/>
        </w:rPr>
        <w:t>RSC Advances</w:t>
      </w:r>
      <w:r>
        <w:t>, 10 (2020) 12841-12850.</w:t>
      </w:r>
    </w:p>
    <w:p w14:paraId="756C3488"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A. A. Sulaiman, A. Alhoshani, H. M. As Sobeai, M. Alghanem, A. K. Abogosh, </w:t>
      </w:r>
      <w:r>
        <w:rPr>
          <w:b/>
        </w:rPr>
        <w:t>Saeed Ahmad</w:t>
      </w:r>
      <w:r>
        <w:t xml:space="preserve">, M. Altaf, M. Monim-ul-Mehboob, H. Stoeckli-Evans, A. A. Isab, </w:t>
      </w:r>
      <w:r>
        <w:rPr>
          <w:bCs/>
          <w:i/>
        </w:rPr>
        <w:t>Anticancer activity and X-ray structure determination of gold(I) complexes of 2-(diphenylphosphanyl)-1-aminocyclohexane</w:t>
      </w:r>
      <w:r>
        <w:rPr>
          <w:bCs/>
        </w:rPr>
        <w:t>,</w:t>
      </w:r>
      <w:r>
        <w:t xml:space="preserve"> </w:t>
      </w:r>
      <w:r>
        <w:rPr>
          <w:b/>
        </w:rPr>
        <w:t>Polyhedron</w:t>
      </w:r>
      <w:r>
        <w:t>, 183 (2020) Article 114532.</w:t>
      </w:r>
    </w:p>
    <w:p w14:paraId="53283B7E"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color w:val="000000"/>
        </w:rPr>
        <w:t xml:space="preserve">A. A. Sulaiman, W. Zierkiewicz, M. Michalczyk, M. Malik-Gajewska, </w:t>
      </w:r>
      <w:r>
        <w:rPr>
          <w:b/>
          <w:color w:val="000000"/>
        </w:rPr>
        <w:t>Saeed Ahmad</w:t>
      </w:r>
      <w:r>
        <w:rPr>
          <w:color w:val="000000"/>
        </w:rPr>
        <w:t xml:space="preserve">, A. Alhoshani, H. M. As Sobeai, D. Bienko, A. A. Isab, </w:t>
      </w:r>
      <w:r>
        <w:rPr>
          <w:i/>
          <w:color w:val="000000"/>
        </w:rPr>
        <w:t>Synthesis, characterization, DFT optimization and anticancer evaluation of phosphanegold(I) dithiocarbamates</w:t>
      </w:r>
      <w:r>
        <w:rPr>
          <w:color w:val="000000"/>
        </w:rPr>
        <w:t xml:space="preserve">, </w:t>
      </w:r>
      <w:r>
        <w:rPr>
          <w:b/>
        </w:rPr>
        <w:t>J. Mol. Struct.,</w:t>
      </w:r>
      <w:r>
        <w:t xml:space="preserve"> 1218 (2020) Article 128486.</w:t>
      </w:r>
    </w:p>
    <w:p w14:paraId="497F34C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bCs/>
        </w:rPr>
        <w:lastRenderedPageBreak/>
        <w:t>S. Hussain,</w:t>
      </w:r>
      <w:r>
        <w:rPr>
          <w:rStyle w:val="articleauthor-link"/>
          <w:spacing w:val="-5"/>
          <w:shd w:val="clear" w:color="auto" w:fill="FFFFFF"/>
        </w:rPr>
        <w:t xml:space="preserve"> </w:t>
      </w:r>
      <w:bookmarkStart w:id="1" w:name="_Hlk40744801"/>
      <w:r>
        <w:rPr>
          <w:b/>
          <w:bCs/>
        </w:rPr>
        <w:t>Saeed Ahmad</w:t>
      </w:r>
      <w:bookmarkEnd w:id="1"/>
      <w:r>
        <w:rPr>
          <w:bCs/>
        </w:rPr>
        <w:t>,</w:t>
      </w:r>
      <w:r>
        <w:rPr>
          <w:bCs/>
          <w:vertAlign w:val="superscript"/>
        </w:rPr>
        <w:t xml:space="preserve"> </w:t>
      </w:r>
      <w:r>
        <w:rPr>
          <w:rStyle w:val="articleauthor-link"/>
          <w:spacing w:val="-5"/>
          <w:shd w:val="clear" w:color="auto" w:fill="FFFFFF"/>
        </w:rPr>
        <w:t xml:space="preserve">S. Sharif, S. S. Alarfaji, W. T. A. Harrison, X. Chen, </w:t>
      </w:r>
      <w:r>
        <w:rPr>
          <w:i/>
        </w:rPr>
        <w:t>Syntheses and crystal structures of lutetium(III) and dysprosium(III) coordination polymers with 2,5-dihydroxybenzene-1,4-dicarboxylate anion: Magnetic and photoluminescent properties of the dysprosium complex</w:t>
      </w:r>
      <w:r>
        <w:t xml:space="preserve">, </w:t>
      </w:r>
      <w:r>
        <w:rPr>
          <w:b/>
        </w:rPr>
        <w:t>Polyhedron</w:t>
      </w:r>
      <w:r>
        <w:t>, 189 (2020) Article 114732.</w:t>
      </w:r>
    </w:p>
    <w:p w14:paraId="3019891F"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bCs/>
        </w:rPr>
        <w:t xml:space="preserve">H. Sadaf, W. Zierkiewicz, M. Michalczyk, S. Ahmad, Imtiaz-ud-Din, M. Nawaz Tahir, A. A. Isab, A. R. Al-Arfaj, S. Nadeem, </w:t>
      </w:r>
      <w:r>
        <w:rPr>
          <w:bCs/>
          <w:i/>
        </w:rPr>
        <w:t>Crystal Structure of [Pd(Imt)</w:t>
      </w:r>
      <w:r>
        <w:rPr>
          <w:bCs/>
          <w:i/>
          <w:vertAlign w:val="subscript"/>
        </w:rPr>
        <w:t>4</w:t>
      </w:r>
      <w:r>
        <w:rPr>
          <w:bCs/>
          <w:i/>
        </w:rPr>
        <w:t>]Cl</w:t>
      </w:r>
      <w:r>
        <w:rPr>
          <w:bCs/>
          <w:i/>
          <w:vertAlign w:val="subscript"/>
        </w:rPr>
        <w:t>2</w:t>
      </w:r>
      <w:r>
        <w:rPr>
          <w:bCs/>
          <w:i/>
        </w:rPr>
        <w:t xml:space="preserve"> and DFT Studies of [Pd(Imt)</w:t>
      </w:r>
      <w:r>
        <w:rPr>
          <w:bCs/>
          <w:i/>
          <w:vertAlign w:val="subscript"/>
        </w:rPr>
        <w:t>4</w:t>
      </w:r>
      <w:r>
        <w:rPr>
          <w:bCs/>
          <w:i/>
        </w:rPr>
        <w:t>]Cl</w:t>
      </w:r>
      <w:r>
        <w:rPr>
          <w:bCs/>
          <w:i/>
          <w:vertAlign w:val="subscript"/>
        </w:rPr>
        <w:t>2</w:t>
      </w:r>
      <w:r>
        <w:rPr>
          <w:bCs/>
          <w:i/>
        </w:rPr>
        <w:t xml:space="preserve"> and [Pd(Imt)</w:t>
      </w:r>
      <w:r>
        <w:rPr>
          <w:bCs/>
          <w:i/>
          <w:vertAlign w:val="subscript"/>
        </w:rPr>
        <w:t>2</w:t>
      </w:r>
      <w:r>
        <w:rPr>
          <w:bCs/>
          <w:i/>
        </w:rPr>
        <w:t>(CN)</w:t>
      </w:r>
      <w:r>
        <w:rPr>
          <w:bCs/>
          <w:i/>
          <w:vertAlign w:val="subscript"/>
        </w:rPr>
        <w:t>2</w:t>
      </w:r>
      <w:r>
        <w:rPr>
          <w:bCs/>
          <w:i/>
        </w:rPr>
        <w:t>] (Imt = Imidazolidine-2-Thione)</w:t>
      </w:r>
      <w:r>
        <w:rPr>
          <w:bCs/>
        </w:rPr>
        <w:t xml:space="preserve">, </w:t>
      </w:r>
      <w:r>
        <w:rPr>
          <w:rFonts w:eastAsia="AdvEPSTIM"/>
          <w:b/>
          <w:lang w:eastAsia="zh-CN"/>
        </w:rPr>
        <w:t>Russ. J. Coord. Chem.</w:t>
      </w:r>
      <w:r>
        <w:rPr>
          <w:rFonts w:eastAsia="AdvEPSTIM"/>
          <w:lang w:eastAsia="zh-CN"/>
        </w:rPr>
        <w:t xml:space="preserve">, 47 (2021) </w:t>
      </w:r>
      <w:r>
        <w:t>81-87</w:t>
      </w:r>
      <w:r>
        <w:rPr>
          <w:iCs/>
        </w:rPr>
        <w:t>.</w:t>
      </w:r>
    </w:p>
    <w:p w14:paraId="5EAE2C4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color w:val="000000"/>
        </w:rPr>
      </w:pPr>
      <w:r>
        <w:rPr>
          <w:bCs/>
        </w:rPr>
        <w:t xml:space="preserve">S. Sharif, S. Zaheer, M. W. Mumtaz, O. Sahin, S. Ahmad, S. Zulfiqar, A. Adnan, I. U. Khan, </w:t>
      </w:r>
      <w:r>
        <w:rPr>
          <w:bCs/>
          <w:i/>
        </w:rPr>
        <w:t>Synthesis, Crystal Structures of Gadolinium(III) and Erbium(III) Complexes Derived from Pyridine-2,6-Dicarboxylic Acid and Fluorescent Sensing of Picric Acid</w:t>
      </w:r>
      <w:r>
        <w:rPr>
          <w:bCs/>
        </w:rPr>
        <w:t xml:space="preserve">, </w:t>
      </w:r>
      <w:r>
        <w:rPr>
          <w:rFonts w:eastAsia="AdvEPSTIM"/>
          <w:b/>
          <w:lang w:eastAsia="zh-CN"/>
        </w:rPr>
        <w:t>Russ. J. Coord. Chem.</w:t>
      </w:r>
      <w:r>
        <w:rPr>
          <w:rFonts w:eastAsia="AdvEPSTIM"/>
          <w:lang w:eastAsia="zh-CN"/>
        </w:rPr>
        <w:t xml:space="preserve">, 47 (2021) </w:t>
      </w:r>
      <w:r>
        <w:t>95-104</w:t>
      </w:r>
      <w:r>
        <w:rPr>
          <w:rFonts w:eastAsia="AdvEPSTIM"/>
          <w:lang w:eastAsia="zh-CN"/>
        </w:rPr>
        <w:t>.</w:t>
      </w:r>
    </w:p>
    <w:p w14:paraId="5AE5543E"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A. Alhoshani, A. A. A. Sulaiman, H. M. As Sobeai, W. Qamar, M. Alotaibi, K. Alhazzani, M. Monim-ul-Mehboob, </w:t>
      </w:r>
      <w:r>
        <w:rPr>
          <w:b/>
        </w:rPr>
        <w:t>Saeed Ahmad</w:t>
      </w:r>
      <w:r>
        <w:t xml:space="preserve">, A. A. Isab, </w:t>
      </w:r>
      <w:r>
        <w:rPr>
          <w:i/>
        </w:rPr>
        <w:t xml:space="preserve">Anticancer Activity </w:t>
      </w:r>
      <w:r>
        <w:rPr>
          <w:bCs/>
          <w:i/>
        </w:rPr>
        <w:t>and Apoptosis Induction</w:t>
      </w:r>
      <w:r>
        <w:rPr>
          <w:i/>
        </w:rPr>
        <w:t xml:space="preserve"> of Gold</w:t>
      </w:r>
      <w:r>
        <w:rPr>
          <w:bCs/>
          <w:i/>
        </w:rPr>
        <w:t>(</w:t>
      </w:r>
      <w:r>
        <w:rPr>
          <w:i/>
        </w:rPr>
        <w:t>III</w:t>
      </w:r>
      <w:r>
        <w:rPr>
          <w:bCs/>
          <w:i/>
        </w:rPr>
        <w:t xml:space="preserve">) </w:t>
      </w:r>
      <w:r>
        <w:rPr>
          <w:i/>
        </w:rPr>
        <w:t>Complexes Containing 2,2′-Bipyridine-3,3′-Dicarboxylic Acid and Dithiocarbamates</w:t>
      </w:r>
      <w:r>
        <w:t xml:space="preserve">, </w:t>
      </w:r>
      <w:r>
        <w:rPr>
          <w:b/>
        </w:rPr>
        <w:t>Molecules</w:t>
      </w:r>
      <w:r>
        <w:t>, 26 (2021) Article 3973.</w:t>
      </w:r>
    </w:p>
    <w:p w14:paraId="2ADDAE0F"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lang w:val="en-GB"/>
        </w:rPr>
        <w:t xml:space="preserve">H. M. As Sobeai, A. A. A. Sulaiman, </w:t>
      </w:r>
      <w:r>
        <w:rPr>
          <w:b/>
          <w:lang w:val="en-GB"/>
        </w:rPr>
        <w:t>Saeed Ahmad</w:t>
      </w:r>
      <w:r>
        <w:rPr>
          <w:lang w:val="en-GB"/>
        </w:rPr>
        <w:t xml:space="preserve">, A. R. Shaikh, R. Sulaimon, M. R. Alotiabi, F. AlZoghaibi, A. O. Altoum, A. A. Isab, A. R. Alhoshani, </w:t>
      </w:r>
      <w:r>
        <w:rPr>
          <w:i/>
          <w:lang w:val="en-GB"/>
        </w:rPr>
        <w:t>Synthesis, characterization, and miRNA-mediated PI3K suppressing activity of novel cisplatin-derived complexes of selenones</w:t>
      </w:r>
      <w:r>
        <w:rPr>
          <w:lang w:val="en-GB"/>
        </w:rPr>
        <w:t xml:space="preserve">, </w:t>
      </w:r>
      <w:r>
        <w:rPr>
          <w:rFonts w:eastAsia="AdvTimes"/>
          <w:b/>
          <w:lang w:val="en-GB"/>
        </w:rPr>
        <w:t>Arabian J. Chem</w:t>
      </w:r>
      <w:r>
        <w:rPr>
          <w:rFonts w:eastAsia="AdvTimes"/>
          <w:lang w:val="en-GB"/>
        </w:rPr>
        <w:t xml:space="preserve">. 14 (2021) </w:t>
      </w:r>
      <w:r>
        <w:t>Article</w:t>
      </w:r>
      <w:r>
        <w:rPr>
          <w:rFonts w:eastAsia="AdvTimes"/>
          <w:lang w:val="en-GB"/>
        </w:rPr>
        <w:t xml:space="preserve"> 103245.</w:t>
      </w:r>
    </w:p>
    <w:p w14:paraId="156B3FA2"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FreeSerif"/>
          <w:lang w:val="en-GB"/>
        </w:rPr>
        <w:t xml:space="preserve">R. M. Irfan, M. A. Shaheen, M. Saleem, M. N. Tahir, K. S. Munawar, </w:t>
      </w:r>
      <w:r>
        <w:rPr>
          <w:rFonts w:eastAsia="FreeSerif"/>
          <w:b/>
          <w:lang w:val="en-GB"/>
        </w:rPr>
        <w:t>Saeed Ahmad</w:t>
      </w:r>
      <w:r>
        <w:rPr>
          <w:rFonts w:eastAsia="FreeSerif"/>
          <w:lang w:val="en-GB"/>
        </w:rPr>
        <w:t xml:space="preserve">, S. L. Rubab, T. Tahir, K. Kotwica-Mojzych, M. Mojzych, </w:t>
      </w:r>
      <w:r>
        <w:rPr>
          <w:rFonts w:eastAsia="FreeSerif"/>
          <w:i/>
          <w:lang w:val="en-GB"/>
        </w:rPr>
        <w:t>Synthesis of new Cadmium(II) Complexes of Schiff Bases as Alkaline Phosphatase Inhibitors and their Antimicrobial Activity</w:t>
      </w:r>
      <w:r>
        <w:rPr>
          <w:rFonts w:eastAsia="FreeSerif"/>
          <w:lang w:val="en-GB"/>
        </w:rPr>
        <w:t xml:space="preserve">, </w:t>
      </w:r>
      <w:r>
        <w:rPr>
          <w:rFonts w:eastAsia="AdvTimes"/>
          <w:b/>
          <w:lang w:val="en-GB"/>
        </w:rPr>
        <w:t>Arabian J. Chem</w:t>
      </w:r>
      <w:r>
        <w:rPr>
          <w:rFonts w:eastAsia="AdvTimes"/>
          <w:lang w:val="en-GB"/>
        </w:rPr>
        <w:t xml:space="preserve">. 14 (2021) </w:t>
      </w:r>
      <w:r>
        <w:t>Article</w:t>
      </w:r>
      <w:r>
        <w:rPr>
          <w:rFonts w:eastAsia="AdvTimes"/>
          <w:lang w:val="en-GB"/>
        </w:rPr>
        <w:t xml:space="preserve"> 103308.</w:t>
      </w:r>
    </w:p>
    <w:p w14:paraId="4E74D695"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A. A. A. Sulaiman, A. Alhoshani, </w:t>
      </w:r>
      <w:r>
        <w:rPr>
          <w:b/>
        </w:rPr>
        <w:t>Saeed Ahmad</w:t>
      </w:r>
      <w:r>
        <w:t xml:space="preserve">, A. M. P. Peedikakkal, A. K. Abogosh, M. Alghanem, M. A. Mahmoud, WA Alanazi, N. Alasmael, M. Monim-ul-Mehboob, A. A. Isab, </w:t>
      </w:r>
      <w:r>
        <w:rPr>
          <w:rStyle w:val="title-text"/>
          <w:i/>
        </w:rPr>
        <w:t>Synthesis, anticancer activity and apoptosis induction of gold(I) complexes containing tris(</w:t>
      </w:r>
      <w:r>
        <w:rPr>
          <w:rStyle w:val="Emphasis"/>
        </w:rPr>
        <w:t>o</w:t>
      </w:r>
      <w:r>
        <w:rPr>
          <w:rStyle w:val="title-text"/>
          <w:i/>
        </w:rPr>
        <w:t>-methoxyphenyl)phosphane</w:t>
      </w:r>
      <w:r>
        <w:t xml:space="preserve">, </w:t>
      </w:r>
      <w:r>
        <w:rPr>
          <w:b/>
        </w:rPr>
        <w:t>Inorg. Chim. Acta</w:t>
      </w:r>
      <w:r>
        <w:t>, 527 (2021) Article 120567.</w:t>
      </w:r>
    </w:p>
    <w:p w14:paraId="7358FCD3"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lang w:val="en-GB"/>
        </w:rPr>
        <w:t xml:space="preserve">A. Ghaffar, S. Nawaz, A. Munawar, W. Zierkiewicz, M. Michalczyk, K. Helios, S. Z. Hussain, A. Rashid, </w:t>
      </w:r>
      <w:r>
        <w:rPr>
          <w:b/>
          <w:bCs/>
          <w:lang w:val="en-GB"/>
        </w:rPr>
        <w:t>Saeed Ahmad</w:t>
      </w:r>
      <w:r>
        <w:rPr>
          <w:bCs/>
          <w:lang w:val="en-GB"/>
        </w:rPr>
        <w:t xml:space="preserve">, </w:t>
      </w:r>
      <w:r>
        <w:rPr>
          <w:bCs/>
          <w:i/>
          <w:lang w:val="en-GB"/>
        </w:rPr>
        <w:t>DFT Calculations and SEM–EDX Analysis of Copper(II)-Azide Complexes; [Cu(en)</w:t>
      </w:r>
      <w:r>
        <w:rPr>
          <w:bCs/>
          <w:i/>
          <w:vertAlign w:val="subscript"/>
          <w:lang w:val="en-GB"/>
        </w:rPr>
        <w:t>2</w:t>
      </w:r>
      <w:r>
        <w:rPr>
          <w:bCs/>
          <w:i/>
          <w:lang w:val="en-GB"/>
        </w:rPr>
        <w:t>(N</w:t>
      </w:r>
      <w:r>
        <w:rPr>
          <w:bCs/>
          <w:i/>
          <w:vertAlign w:val="subscript"/>
          <w:lang w:val="en-GB"/>
        </w:rPr>
        <w:t>3</w:t>
      </w:r>
      <w:r>
        <w:rPr>
          <w:bCs/>
          <w:i/>
          <w:lang w:val="en-GB"/>
        </w:rPr>
        <w:t>)</w:t>
      </w:r>
      <w:r>
        <w:rPr>
          <w:bCs/>
          <w:i/>
          <w:vertAlign w:val="subscript"/>
          <w:lang w:val="en-GB"/>
        </w:rPr>
        <w:t>2</w:t>
      </w:r>
      <w:r>
        <w:rPr>
          <w:bCs/>
          <w:i/>
          <w:lang w:val="en-GB"/>
        </w:rPr>
        <w:t>] and [Cu(Tmen)(N</w:t>
      </w:r>
      <w:r>
        <w:rPr>
          <w:bCs/>
          <w:i/>
          <w:vertAlign w:val="subscript"/>
          <w:lang w:val="en-GB"/>
        </w:rPr>
        <w:t>3</w:t>
      </w:r>
      <w:r>
        <w:rPr>
          <w:bCs/>
          <w:i/>
          <w:lang w:val="en-GB"/>
        </w:rPr>
        <w:t>)</w:t>
      </w:r>
      <w:r>
        <w:rPr>
          <w:bCs/>
          <w:i/>
          <w:vertAlign w:val="subscript"/>
          <w:lang w:val="en-GB"/>
        </w:rPr>
        <w:t>2</w:t>
      </w:r>
      <w:r>
        <w:rPr>
          <w:bCs/>
          <w:i/>
          <w:lang w:val="en-GB"/>
        </w:rPr>
        <w:t>]</w:t>
      </w:r>
      <w:r>
        <w:rPr>
          <w:bCs/>
          <w:i/>
          <w:vertAlign w:val="subscript"/>
          <w:lang w:val="en-GB"/>
        </w:rPr>
        <w:t>2</w:t>
      </w:r>
      <w:r>
        <w:rPr>
          <w:bCs/>
          <w:i/>
          <w:lang w:val="en-GB"/>
        </w:rPr>
        <w:t xml:space="preserve"> (Tmen = N,N,N',N'-Tetramethylethylenediamine)</w:t>
      </w:r>
      <w:r>
        <w:rPr>
          <w:bCs/>
          <w:lang w:val="en-GB"/>
        </w:rPr>
        <w:t xml:space="preserve">, </w:t>
      </w:r>
      <w:r>
        <w:rPr>
          <w:b/>
          <w:iCs/>
          <w:lang w:val="en-GB"/>
        </w:rPr>
        <w:t>Russ. J. Phy. Chem. B</w:t>
      </w:r>
      <w:r>
        <w:rPr>
          <w:iCs/>
          <w:lang w:val="en-GB"/>
        </w:rPr>
        <w:t>, 15, Suppl. 1 (2021) S42–S51.</w:t>
      </w:r>
    </w:p>
    <w:p w14:paraId="37E81DAB"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CharisSIL"/>
          <w:b/>
          <w:color w:val="000000"/>
          <w:lang w:val="en-GB"/>
        </w:rPr>
        <w:t>Saeed Ahmad</w:t>
      </w:r>
      <w:r>
        <w:rPr>
          <w:rFonts w:eastAsia="CharisSIL"/>
          <w:color w:val="000000"/>
          <w:lang w:val="en-GB"/>
        </w:rPr>
        <w:t xml:space="preserve">, M. Hanif, M. Monim-ul-Mehboob, A. A. Isab, M. A. Alotaibi, T. Ahmad, </w:t>
      </w:r>
      <w:r>
        <w:rPr>
          <w:rFonts w:eastAsia="CharisSIL"/>
          <w:i/>
          <w:color w:val="000000"/>
          <w:lang w:val="en-GB"/>
        </w:rPr>
        <w:t>Versatile coordination chemistry of mixed ligand silver(I) complexes of phosphanes and thioamides: Structural features and biological properties</w:t>
      </w:r>
      <w:r>
        <w:rPr>
          <w:rFonts w:eastAsia="CharisSIL"/>
          <w:color w:val="000000"/>
          <w:lang w:val="en-GB"/>
        </w:rPr>
        <w:t xml:space="preserve">, </w:t>
      </w:r>
      <w:r>
        <w:rPr>
          <w:rFonts w:eastAsia="CharisSIL"/>
          <w:b/>
          <w:color w:val="000000"/>
          <w:lang w:val="en-GB"/>
        </w:rPr>
        <w:t>Polyhedron</w:t>
      </w:r>
      <w:r>
        <w:rPr>
          <w:rFonts w:eastAsia="CharisSIL"/>
          <w:color w:val="000000"/>
          <w:lang w:val="en-GB"/>
        </w:rPr>
        <w:t xml:space="preserve"> 214 (2022) </w:t>
      </w:r>
      <w:r>
        <w:rPr>
          <w:rFonts w:eastAsia="CharisSIL"/>
          <w:color w:val="000000"/>
        </w:rPr>
        <w:t>Art</w:t>
      </w:r>
      <w:r w:rsidR="00154539">
        <w:rPr>
          <w:rFonts w:eastAsia="CharisSIL"/>
          <w:color w:val="000000"/>
        </w:rPr>
        <w:t>i</w:t>
      </w:r>
      <w:r>
        <w:rPr>
          <w:rFonts w:eastAsia="CharisSIL"/>
          <w:color w:val="000000"/>
        </w:rPr>
        <w:t xml:space="preserve">cle </w:t>
      </w:r>
      <w:r>
        <w:rPr>
          <w:rFonts w:eastAsia="CharisSIL"/>
          <w:color w:val="000000"/>
          <w:lang w:val="en-GB"/>
        </w:rPr>
        <w:t>115643.</w:t>
      </w:r>
    </w:p>
    <w:p w14:paraId="5EC6FC11"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lastRenderedPageBreak/>
        <w:t xml:space="preserve">S. Sharif, </w:t>
      </w:r>
      <w:r>
        <w:rPr>
          <w:rFonts w:eastAsia="MJGGB M+ MTSY"/>
        </w:rPr>
        <w:t xml:space="preserve">M. Saeed, N. Dege. R. Bano, M. A. Gilani, O. Sahin. </w:t>
      </w:r>
      <w:r>
        <w:rPr>
          <w:rFonts w:eastAsia="MJGGB M+ MTSY"/>
          <w:b/>
        </w:rPr>
        <w:t>Saeed Ahmad</w:t>
      </w:r>
      <w:r>
        <w:rPr>
          <w:rFonts w:eastAsia="MJGGB M+ MTSY"/>
        </w:rPr>
        <w:t xml:space="preserve">, A. R. Ch, </w:t>
      </w:r>
      <w:r>
        <w:rPr>
          <w:i/>
        </w:rPr>
        <w:t>Solvothermal synthesis, crystal structure, thermal, magnetic properties and DFT computations of a Ytterbium(III) complex derived from pyridine-2,6-dicarboxylic acid</w:t>
      </w:r>
      <w:r>
        <w:t xml:space="preserve">, </w:t>
      </w:r>
      <w:r>
        <w:rPr>
          <w:b/>
        </w:rPr>
        <w:t>J. Mol. Struct.</w:t>
      </w:r>
      <w:r>
        <w:t xml:space="preserve"> 1260 (2022) Article 132877.</w:t>
      </w:r>
    </w:p>
    <w:p w14:paraId="12C0F4F1"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A. A. A. Sulaiman, H. M. As Sobeai, E. Aldawood, A. Abogosh, K. Alhazzani, M. R. Alotaibi, </w:t>
      </w:r>
      <w:r>
        <w:rPr>
          <w:b/>
        </w:rPr>
        <w:t>Saeed Ahmad</w:t>
      </w:r>
      <w:r>
        <w:t xml:space="preserve">, A. Alhoshani, </w:t>
      </w:r>
      <w:r>
        <w:rPr>
          <w:rFonts w:eastAsia="IJNPI G+ MTSY"/>
        </w:rPr>
        <w:t xml:space="preserve">A. A. Isab, </w:t>
      </w:r>
      <w:r>
        <w:rPr>
          <w:bCs/>
          <w:i/>
          <w:iCs/>
        </w:rPr>
        <w:t xml:space="preserve">In vitro </w:t>
      </w:r>
      <w:r>
        <w:rPr>
          <w:bCs/>
          <w:i/>
        </w:rPr>
        <w:t xml:space="preserve">and </w:t>
      </w:r>
      <w:r>
        <w:rPr>
          <w:bCs/>
          <w:i/>
          <w:iCs/>
        </w:rPr>
        <w:t xml:space="preserve">in vivo </w:t>
      </w:r>
      <w:r>
        <w:rPr>
          <w:bCs/>
          <w:i/>
        </w:rPr>
        <w:t>antitumor studies of potential anticancer agents of platinum(II) complexes of dicyclopentadiene and dithiocarbamates</w:t>
      </w:r>
      <w:r>
        <w:rPr>
          <w:bCs/>
        </w:rPr>
        <w:t xml:space="preserve">, </w:t>
      </w:r>
      <w:r>
        <w:rPr>
          <w:b/>
          <w:iCs/>
        </w:rPr>
        <w:t>Metallomics</w:t>
      </w:r>
      <w:r>
        <w:t>, 14 (2022) mfac054.</w:t>
      </w:r>
    </w:p>
    <w:p w14:paraId="0F817016"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A. K. Abogosh, M. K. Alghanem</w:t>
      </w:r>
      <w:r>
        <w:rPr>
          <w:bCs/>
        </w:rPr>
        <w:t xml:space="preserve">, </w:t>
      </w:r>
      <w:r>
        <w:rPr>
          <w:b/>
          <w:bCs/>
        </w:rPr>
        <w:t>Saeed Ahmad</w:t>
      </w:r>
      <w:r>
        <w:t>, A. Al-Asmari, H. M As Sobeai</w:t>
      </w:r>
      <w:r>
        <w:rPr>
          <w:bCs/>
        </w:rPr>
        <w:t xml:space="preserve">, </w:t>
      </w:r>
      <w:r>
        <w:rPr>
          <w:bCs/>
          <w:lang w:val="en-GB"/>
        </w:rPr>
        <w:t>A. A. A. Sulaiman</w:t>
      </w:r>
      <w:r>
        <w:rPr>
          <w:bCs/>
        </w:rPr>
        <w:t>, M. Fettouhi</w:t>
      </w:r>
      <w:r>
        <w:t xml:space="preserve">, </w:t>
      </w:r>
      <w:r>
        <w:rPr>
          <w:rFonts w:eastAsia="Calibri"/>
          <w:shd w:val="clear" w:color="auto" w:fill="FFFFFF"/>
        </w:rPr>
        <w:t>S. A. Popoola,</w:t>
      </w:r>
      <w:r>
        <w:t xml:space="preserve"> A. Alhoshani, </w:t>
      </w:r>
      <w:r>
        <w:rPr>
          <w:bCs/>
        </w:rPr>
        <w:t xml:space="preserve">A. A. Isab, </w:t>
      </w:r>
      <w:r>
        <w:rPr>
          <w:bCs/>
          <w:i/>
        </w:rPr>
        <w:t xml:space="preserve">A novel cyclic dinuclear gold(I) complex induces anticancer activity via oxidative stress-mediated intrinsic apoptotic pathway in </w:t>
      </w:r>
      <w:r>
        <w:rPr>
          <w:i/>
        </w:rPr>
        <w:t>MDA-MB-231</w:t>
      </w:r>
      <w:r>
        <w:rPr>
          <w:bCs/>
          <w:i/>
        </w:rPr>
        <w:t xml:space="preserve"> cancer cells</w:t>
      </w:r>
      <w:r>
        <w:rPr>
          <w:bCs/>
        </w:rPr>
        <w:t xml:space="preserve">, </w:t>
      </w:r>
      <w:r>
        <w:rPr>
          <w:b/>
          <w:bCs/>
        </w:rPr>
        <w:t>Dalton Transactions</w:t>
      </w:r>
      <w:r>
        <w:rPr>
          <w:bCs/>
        </w:rPr>
        <w:t xml:space="preserve"> 51 (2022) 2760-2769.</w:t>
      </w:r>
    </w:p>
    <w:p w14:paraId="73B5A7BF"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rPr>
        <w:t xml:space="preserve">A. A. A. Sulaiman, </w:t>
      </w:r>
      <w:r>
        <w:rPr>
          <w:rFonts w:eastAsia="Calibri"/>
          <w:b/>
        </w:rPr>
        <w:t>Saeed</w:t>
      </w:r>
      <w:r>
        <w:rPr>
          <w:b/>
          <w:bCs/>
        </w:rPr>
        <w:t xml:space="preserve"> Ahmad</w:t>
      </w:r>
      <w:r>
        <w:rPr>
          <w:bCs/>
        </w:rPr>
        <w:t xml:space="preserve">, S. M. Hashimi, </w:t>
      </w:r>
      <w:r>
        <w:rPr>
          <w:rFonts w:eastAsia="Calibri"/>
        </w:rPr>
        <w:t xml:space="preserve">A. I. Alqosaibi, A. M. P. Peedikakkal, </w:t>
      </w:r>
      <w:r>
        <w:rPr>
          <w:bCs/>
        </w:rPr>
        <w:t xml:space="preserve">A. Alhoshani, N. B. Alsaleh, A. A. Isab, </w:t>
      </w:r>
      <w:r>
        <w:rPr>
          <w:rFonts w:eastAsia="AdvGulliv-R"/>
          <w:bCs/>
          <w:i/>
        </w:rPr>
        <w:t xml:space="preserve">Novel dinuclear gold(I) </w:t>
      </w:r>
      <w:r>
        <w:rPr>
          <w:i/>
        </w:rPr>
        <w:t xml:space="preserve">complexes containing Bis(diphenylphosphano)alkanes and (Biphenyl-2-yl)(di-tert-butyl)phosphane: </w:t>
      </w:r>
      <w:r>
        <w:rPr>
          <w:rFonts w:eastAsia="AdvGulliv-R"/>
          <w:bCs/>
          <w:i/>
        </w:rPr>
        <w:t>Synthesis, structural characterization and anticancer activity</w:t>
      </w:r>
      <w:r>
        <w:rPr>
          <w:rFonts w:eastAsia="AdvGulliv-R"/>
          <w:bCs/>
        </w:rPr>
        <w:t xml:space="preserve">, </w:t>
      </w:r>
      <w:r>
        <w:rPr>
          <w:b/>
          <w:iCs/>
        </w:rPr>
        <w:t>New J. Chem.</w:t>
      </w:r>
      <w:r>
        <w:rPr>
          <w:iCs/>
        </w:rPr>
        <w:t>,</w:t>
      </w:r>
      <w:r>
        <w:t xml:space="preserve"> 46 (2022) 16821-16831.</w:t>
      </w:r>
    </w:p>
    <w:p w14:paraId="1AF14D97"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Cs/>
        </w:rPr>
        <w:t>A. A. A. Sulaiman, N. Casagrande,</w:t>
      </w:r>
      <w:r>
        <w:t xml:space="preserve"> C. Borghese, G. </w:t>
      </w:r>
      <w:r>
        <w:rPr>
          <w:color w:val="000000"/>
          <w:shd w:val="clear" w:color="auto" w:fill="FFFFFF"/>
        </w:rPr>
        <w:t xml:space="preserve">Corona, </w:t>
      </w:r>
      <w:r>
        <w:t xml:space="preserve">A. A. Isab, </w:t>
      </w:r>
      <w:r>
        <w:rPr>
          <w:b/>
          <w:spacing w:val="-3"/>
        </w:rPr>
        <w:t>Saeed</w:t>
      </w:r>
      <w:r>
        <w:rPr>
          <w:b/>
        </w:rPr>
        <w:t xml:space="preserve"> Ahmad</w:t>
      </w:r>
      <w:r>
        <w:t xml:space="preserve">, D. Aldinucci, M. Altaf, </w:t>
      </w:r>
      <w:r>
        <w:rPr>
          <w:i/>
          <w:iCs/>
          <w:color w:val="000000"/>
        </w:rPr>
        <w:t>Design, synthesis and preclinical activity in Ovarian cancer models of new phosphanegold(I)-N-heterocyclic carbene complexes</w:t>
      </w:r>
      <w:r>
        <w:rPr>
          <w:iCs/>
          <w:color w:val="000000"/>
        </w:rPr>
        <w:t xml:space="preserve">, </w:t>
      </w:r>
      <w:r>
        <w:rPr>
          <w:b/>
          <w:iCs/>
          <w:color w:val="000000"/>
        </w:rPr>
        <w:t>J. Med. Chem</w:t>
      </w:r>
      <w:r>
        <w:rPr>
          <w:iCs/>
          <w:color w:val="000000"/>
        </w:rPr>
        <w:t>., 65 (2022) 14424-14440.</w:t>
      </w:r>
    </w:p>
    <w:p w14:paraId="363A4F6E"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
          <w:bCs/>
        </w:rPr>
        <w:t>Saeed Ahmad</w:t>
      </w:r>
      <w:r>
        <w:rPr>
          <w:bCs/>
        </w:rPr>
        <w:t xml:space="preserve">, A. A. Isab, A. R. Al-Arfaj, </w:t>
      </w:r>
      <w:r>
        <w:rPr>
          <w:i/>
          <w:szCs w:val="28"/>
        </w:rPr>
        <w:t>Antitumor potential of platinum(II) complexes of selenium donor ligands</w:t>
      </w:r>
      <w:r>
        <w:rPr>
          <w:szCs w:val="28"/>
        </w:rPr>
        <w:t xml:space="preserve">, </w:t>
      </w:r>
      <w:r>
        <w:rPr>
          <w:b/>
          <w:iCs/>
        </w:rPr>
        <w:t>Metallomics</w:t>
      </w:r>
      <w:r>
        <w:t>, 15 (2023) mfad020.</w:t>
      </w:r>
    </w:p>
    <w:p w14:paraId="760603E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t xml:space="preserve">H. Sadaf, Imtiaz-ud-Din, M. Fettouhi, W. Zierkiewicz, M. Michalczyk, Ihsan-ul-Haq, T. Ahmad, </w:t>
      </w:r>
      <w:r>
        <w:rPr>
          <w:b/>
          <w:bCs/>
        </w:rPr>
        <w:t>Saeed Ahmad</w:t>
      </w:r>
      <w:r>
        <w:t xml:space="preserve">, </w:t>
      </w:r>
      <w:r>
        <w:rPr>
          <w:bCs/>
          <w:i/>
          <w:iCs/>
        </w:rPr>
        <w:t>Synthesis, Characterization, DFT Studies and Biological Assessment of Palladium(II) Complexes with Imidazole Derivatives</w:t>
      </w:r>
      <w:r>
        <w:rPr>
          <w:bCs/>
        </w:rPr>
        <w:t xml:space="preserve">, </w:t>
      </w:r>
      <w:r>
        <w:rPr>
          <w:b/>
          <w:iCs/>
        </w:rPr>
        <w:t>Polyhedron</w:t>
      </w:r>
      <w:r>
        <w:t xml:space="preserve">, 244 (2023) Article </w:t>
      </w:r>
      <w:r>
        <w:rPr>
          <w:rFonts w:eastAsia="CharisSIL"/>
          <w:color w:val="000000"/>
          <w:lang w:val="en-GB"/>
        </w:rPr>
        <w:t>116613</w:t>
      </w:r>
      <w:r>
        <w:t>.</w:t>
      </w:r>
    </w:p>
    <w:p w14:paraId="5FD19A8D" w14:textId="77777777" w:rsidR="00E63B05"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rPr>
          <w:rFonts w:eastAsia="CharisSIL"/>
          <w:color w:val="000000"/>
        </w:rPr>
      </w:pPr>
      <w:r>
        <w:rPr>
          <w:rFonts w:eastAsia="SimSun"/>
          <w:color w:val="000000"/>
          <w:lang w:eastAsia="zh-CN" w:bidi="ar"/>
        </w:rPr>
        <w:t xml:space="preserve">N. Casagrande, C. Borghese, G. Corona, D. Aldinucci, M. Altaf, A. A. A. Sulaiman, A. A. Isab, </w:t>
      </w:r>
      <w:r>
        <w:rPr>
          <w:rFonts w:eastAsia="SimSun"/>
          <w:b/>
          <w:bCs/>
          <w:color w:val="000000"/>
          <w:lang w:eastAsia="zh-CN" w:bidi="ar"/>
        </w:rPr>
        <w:t>Saeed Ahmad</w:t>
      </w:r>
      <w:r>
        <w:rPr>
          <w:rFonts w:eastAsia="SimSun"/>
          <w:color w:val="000000"/>
          <w:lang w:eastAsia="zh-CN" w:bidi="ar"/>
        </w:rPr>
        <w:t xml:space="preserve">, A. M. P. Peedikakkal, </w:t>
      </w:r>
      <w:r>
        <w:rPr>
          <w:rFonts w:eastAsia="Georgia"/>
          <w:i/>
          <w:iCs/>
          <w:shd w:val="clear" w:color="auto" w:fill="FCFCFC"/>
        </w:rPr>
        <w:t>Dinuclear gold(I) complexes based on carbene and diphosphane ligands: bis[2-(dicyclohexylphosphano)ethyl]amine complex inhibits the proteasome activity, decreases stem cell markers and spheroid viability in lung cancer cells</w:t>
      </w:r>
      <w:r>
        <w:rPr>
          <w:rFonts w:eastAsia="Georgia"/>
          <w:shd w:val="clear" w:color="auto" w:fill="FCFCFC"/>
        </w:rPr>
        <w:t>,</w:t>
      </w:r>
      <w:r>
        <w:rPr>
          <w:rFonts w:eastAsia="Georgia"/>
          <w:b/>
          <w:bCs/>
          <w:shd w:val="clear" w:color="auto" w:fill="FCFCFC"/>
        </w:rPr>
        <w:t xml:space="preserve"> J</w:t>
      </w:r>
      <w:r w:rsidR="001C2F4A">
        <w:rPr>
          <w:rFonts w:eastAsia="Georgia"/>
          <w:b/>
          <w:bCs/>
          <w:shd w:val="clear" w:color="auto" w:fill="FCFCFC"/>
        </w:rPr>
        <w:t>.</w:t>
      </w:r>
      <w:r>
        <w:rPr>
          <w:rFonts w:eastAsia="Georgia"/>
          <w:b/>
          <w:bCs/>
          <w:shd w:val="clear" w:color="auto" w:fill="FCFCFC"/>
        </w:rPr>
        <w:t xml:space="preserve"> Biol. Inorg. Chem.</w:t>
      </w:r>
      <w:r>
        <w:rPr>
          <w:rFonts w:eastAsia="Georgia"/>
          <w:shd w:val="clear" w:color="auto" w:fill="FCFCFC"/>
        </w:rPr>
        <w:t xml:space="preserve"> 28 (2023) 751-766.</w:t>
      </w:r>
    </w:p>
    <w:p w14:paraId="0722EC04" w14:textId="77777777" w:rsidR="00E63B05" w:rsidRPr="00E70516" w:rsidRDefault="00000000">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rFonts w:eastAsia="CharisSIL"/>
          <w:color w:val="000000"/>
        </w:rPr>
        <w:t xml:space="preserve">J. H. Shah, S Sharif, O. Şahin, M. Shahbaz, W. Azeem, </w:t>
      </w:r>
      <w:r>
        <w:rPr>
          <w:rFonts w:eastAsia="CharisSIL"/>
          <w:b/>
          <w:bCs/>
          <w:color w:val="000000"/>
        </w:rPr>
        <w:t>Saeed Ahmad</w:t>
      </w:r>
      <w:r>
        <w:rPr>
          <w:rFonts w:eastAsia="CharisSIL"/>
          <w:color w:val="000000"/>
        </w:rPr>
        <w:t xml:space="preserve">, </w:t>
      </w:r>
      <w:r w:rsidRPr="00414903">
        <w:rPr>
          <w:rFonts w:eastAsia="CharisSIL"/>
          <w:i/>
          <w:iCs/>
          <w:color w:val="000000"/>
        </w:rPr>
        <w:t>A dual-emitting Rhodamine B-encapsulated Zn-based MOF for the selective sensing of Chromium(VI),</w:t>
      </w:r>
      <w:r>
        <w:rPr>
          <w:rFonts w:eastAsia="CharisSIL"/>
          <w:color w:val="000000"/>
        </w:rPr>
        <w:t xml:space="preserve"> </w:t>
      </w:r>
      <w:r>
        <w:rPr>
          <w:rFonts w:eastAsia="CharisSIL-Italic"/>
          <w:b/>
          <w:bCs/>
        </w:rPr>
        <w:t>Spectrochim. Acta Part A: Mol. and Biomol. Spectr.</w:t>
      </w:r>
      <w:r>
        <w:rPr>
          <w:rFonts w:eastAsia="CharisSIL-Italic"/>
        </w:rPr>
        <w:t xml:space="preserve"> 310 (2024) Article 123899.</w:t>
      </w:r>
    </w:p>
    <w:p w14:paraId="61C5124B" w14:textId="77777777" w:rsidR="00E70516" w:rsidRDefault="00E70516">
      <w:pPr>
        <w:pStyle w:val="BodyTextIndent"/>
        <w:numPr>
          <w:ilvl w:val="0"/>
          <w:numId w:val="6"/>
        </w:numPr>
        <w:tabs>
          <w:tab w:val="left" w:pos="540"/>
          <w:tab w:val="left" w:pos="2340"/>
          <w:tab w:val="left" w:pos="3240"/>
        </w:tabs>
        <w:autoSpaceDE w:val="0"/>
        <w:autoSpaceDN w:val="0"/>
        <w:adjustRightInd w:val="0"/>
        <w:spacing w:line="360" w:lineRule="auto"/>
        <w:ind w:left="540" w:hanging="540"/>
        <w:jc w:val="both"/>
      </w:pPr>
      <w:r>
        <w:rPr>
          <w:b/>
          <w:bCs/>
        </w:rPr>
        <w:lastRenderedPageBreak/>
        <w:t>Saeed Ahmad</w:t>
      </w:r>
      <w:r>
        <w:rPr>
          <w:bCs/>
        </w:rPr>
        <w:t xml:space="preserve">, </w:t>
      </w:r>
      <w:r w:rsidRPr="00E70516">
        <w:rPr>
          <w:i/>
          <w:iCs/>
        </w:rPr>
        <w:t>Advances in anticancer applications of platinum(II) complexes of dithiocarbamates</w:t>
      </w:r>
      <w:r w:rsidRPr="00E70516">
        <w:rPr>
          <w:szCs w:val="28"/>
        </w:rPr>
        <w:t xml:space="preserve">, </w:t>
      </w:r>
      <w:r>
        <w:rPr>
          <w:rFonts w:eastAsia="Georgia"/>
          <w:b/>
          <w:bCs/>
          <w:shd w:val="clear" w:color="auto" w:fill="FCFCFC"/>
        </w:rPr>
        <w:t>Med. Chem. Res</w:t>
      </w:r>
      <w:r w:rsidR="00BD3400">
        <w:rPr>
          <w:rFonts w:eastAsia="Georgia"/>
          <w:b/>
          <w:bCs/>
          <w:shd w:val="clear" w:color="auto" w:fill="FCFCFC"/>
        </w:rPr>
        <w:t>.</w:t>
      </w:r>
      <w:r>
        <w:t xml:space="preserve"> </w:t>
      </w:r>
      <w:r w:rsidR="00BD3400">
        <w:t xml:space="preserve">33 </w:t>
      </w:r>
      <w:r>
        <w:t xml:space="preserve">(2024) </w:t>
      </w:r>
      <w:r w:rsidR="00BD3400">
        <w:t>1133-1153</w:t>
      </w:r>
      <w:r>
        <w:t>.</w:t>
      </w:r>
    </w:p>
    <w:p w14:paraId="605BB3F7" w14:textId="77777777" w:rsidR="00E63B05" w:rsidRDefault="00E63B05">
      <w:pPr>
        <w:jc w:val="both"/>
        <w:rPr>
          <w:lang w:eastAsia="de-DE" w:bidi="en-US"/>
        </w:rPr>
      </w:pPr>
    </w:p>
    <w:p w14:paraId="3913FA13" w14:textId="77777777" w:rsidR="00E63B05" w:rsidRDefault="00000000">
      <w:pPr>
        <w:pStyle w:val="Heading3"/>
        <w:tabs>
          <w:tab w:val="left" w:pos="360"/>
        </w:tabs>
        <w:spacing w:line="360" w:lineRule="auto"/>
        <w:jc w:val="both"/>
        <w:rPr>
          <w:bCs w:val="0"/>
          <w:color w:val="000000"/>
          <w:sz w:val="28"/>
        </w:rPr>
      </w:pPr>
      <w:r>
        <w:rPr>
          <w:bCs w:val="0"/>
          <w:color w:val="000000"/>
          <w:sz w:val="28"/>
        </w:rPr>
        <w:t>Citations</w:t>
      </w:r>
    </w:p>
    <w:p w14:paraId="4E6D8198" w14:textId="77777777" w:rsidR="00E63B05" w:rsidRDefault="00E63B05"/>
    <w:p w14:paraId="5A118420" w14:textId="77777777" w:rsidR="00E63B05" w:rsidRDefault="00000000">
      <w:pPr>
        <w:pStyle w:val="BodyTextIndent"/>
        <w:tabs>
          <w:tab w:val="left" w:pos="2340"/>
          <w:tab w:val="left" w:pos="3240"/>
        </w:tabs>
        <w:spacing w:line="360" w:lineRule="auto"/>
        <w:ind w:left="0" w:firstLine="0"/>
        <w:jc w:val="both"/>
      </w:pPr>
      <w:r>
        <w:t xml:space="preserve">The author’s work has been cited by about twelve hundred times (self-citations not included) in the well reputed journals such as, JACS, Dalton, Inorg. Chem., JIB and Coord. Chem. Rev. </w:t>
      </w:r>
      <w:r>
        <w:rPr>
          <w:i/>
        </w:rPr>
        <w:t>etc</w:t>
      </w:r>
      <w:r>
        <w:t>.</w:t>
      </w:r>
    </w:p>
    <w:p w14:paraId="6D06ACA5" w14:textId="77777777" w:rsidR="00E63B05" w:rsidRDefault="00E63B05">
      <w:pPr>
        <w:pStyle w:val="BodyTextIndent"/>
        <w:tabs>
          <w:tab w:val="left" w:pos="2340"/>
          <w:tab w:val="left" w:pos="3240"/>
        </w:tabs>
        <w:spacing w:line="360" w:lineRule="auto"/>
        <w:ind w:left="0" w:firstLine="0"/>
        <w:jc w:val="both"/>
      </w:pPr>
    </w:p>
    <w:sectPr w:rsidR="00E63B05">
      <w:footerReference w:type="even" r:id="rId10"/>
      <w:footerReference w:type="default" r:id="rId11"/>
      <w:pgSz w:w="11520" w:h="17568"/>
      <w:pgMar w:top="1008" w:right="1008" w:bottom="1008" w:left="1296"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036A7" w14:textId="77777777" w:rsidR="00211426" w:rsidRDefault="00211426">
      <w:r>
        <w:separator/>
      </w:r>
    </w:p>
  </w:endnote>
  <w:endnote w:type="continuationSeparator" w:id="0">
    <w:p w14:paraId="5547406C" w14:textId="77777777" w:rsidR="00211426" w:rsidRDefault="0021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JGEK D+ Gulliver">
    <w:altName w:val="Segoe Print"/>
    <w:charset w:val="00"/>
    <w:family w:val="roman"/>
    <w:pitch w:val="default"/>
    <w:sig w:usb0="00000000" w:usb1="00000000" w:usb2="00000000" w:usb3="00000000" w:csb0="00000001" w:csb1="00000000"/>
  </w:font>
  <w:font w:name="Georgia">
    <w:charset w:val="00"/>
    <w:family w:val="roman"/>
    <w:pitch w:val="variable"/>
    <w:sig w:usb0="00000287" w:usb1="00000000" w:usb2="00000000" w:usb3="00000000" w:csb0="0000009F" w:csb1="00000000"/>
  </w:font>
  <w:font w:name="FreeSerif">
    <w:altName w:val="MS Gothic"/>
    <w:panose1 w:val="00000000000000000000"/>
    <w:charset w:val="80"/>
    <w:family w:val="auto"/>
    <w:notTrueType/>
    <w:pitch w:val="default"/>
    <w:sig w:usb0="00000000" w:usb1="08070000" w:usb2="00000010" w:usb3="00000000" w:csb0="00020000" w:csb1="00000000"/>
  </w:font>
  <w:font w:name="AdvEPSTIM">
    <w:altName w:val="MS Gothic"/>
    <w:panose1 w:val="00000000000000000000"/>
    <w:charset w:val="80"/>
    <w:family w:val="auto"/>
    <w:notTrueType/>
    <w:pitch w:val="default"/>
    <w:sig w:usb0="00000003" w:usb1="08070000" w:usb2="00000010" w:usb3="00000000" w:csb0="00020001" w:csb1="00000000"/>
  </w:font>
  <w:font w:name="DGMetaScience-Regular">
    <w:altName w:val="MS Gothic"/>
    <w:panose1 w:val="00000000000000000000"/>
    <w:charset w:val="80"/>
    <w:family w:val="swiss"/>
    <w:notTrueType/>
    <w:pitch w:val="default"/>
    <w:sig w:usb0="00000007" w:usb1="08070000" w:usb2="00000010" w:usb3="00000000" w:csb0="00020003" w:csb1="00000000"/>
  </w:font>
  <w:font w:name="MyriadPro-Regular">
    <w:altName w:val="MS Gothic"/>
    <w:charset w:val="80"/>
    <w:family w:val="swiss"/>
    <w:pitch w:val="default"/>
    <w:sig w:usb0="00000000" w:usb1="00000000" w:usb2="00000010" w:usb3="00000000" w:csb0="00020000" w:csb1="00000000"/>
  </w:font>
  <w:font w:name="AdvTimes">
    <w:altName w:val="Malgun Gothic"/>
    <w:panose1 w:val="00000000000000000000"/>
    <w:charset w:val="00"/>
    <w:family w:val="auto"/>
    <w:notTrueType/>
    <w:pitch w:val="default"/>
    <w:sig w:usb0="00000003" w:usb1="00000000" w:usb2="00000000" w:usb3="00000000" w:csb0="00000001" w:csb1="00000000"/>
  </w:font>
  <w:font w:name="CharisSIL">
    <w:altName w:val="MS Gothic"/>
    <w:panose1 w:val="00000000000000000000"/>
    <w:charset w:val="80"/>
    <w:family w:val="swiss"/>
    <w:notTrueType/>
    <w:pitch w:val="default"/>
    <w:sig w:usb0="00000083" w:usb1="08070000" w:usb2="00000010" w:usb3="00000000" w:csb0="00020009" w:csb1="00000000"/>
  </w:font>
  <w:font w:name="CharisSIL-Italic">
    <w:altName w:val="Segoe Print"/>
    <w:panose1 w:val="00000000000000000000"/>
    <w:charset w:val="80"/>
    <w:family w:val="swiss"/>
    <w:notTrueType/>
    <w:pitch w:val="default"/>
    <w:sig w:usb0="00000003" w:usb1="08070000" w:usb2="00000010" w:usb3="00000000" w:csb0="00020001" w:csb1="00000000"/>
  </w:font>
  <w:font w:name="AdvGulliv-R">
    <w:altName w:val="MS Gothic"/>
    <w:panose1 w:val="00000000000000000000"/>
    <w:charset w:val="80"/>
    <w:family w:val="auto"/>
    <w:notTrueType/>
    <w:pitch w:val="default"/>
    <w:sig w:usb0="00000003" w:usb1="08070000" w:usb2="00000010" w:usb3="00000000" w:csb0="00020001" w:csb1="00000000"/>
  </w:font>
  <w:font w:name="inherit">
    <w:altName w:val="Times New Roman"/>
    <w:charset w:val="00"/>
    <w:family w:val="roman"/>
    <w:pitch w:val="default"/>
  </w:font>
  <w:font w:name="MTSYB">
    <w:altName w:val="MS Mincho"/>
    <w:panose1 w:val="00000000000000000000"/>
    <w:charset w:val="80"/>
    <w:family w:val="auto"/>
    <w:notTrueType/>
    <w:pitch w:val="default"/>
    <w:sig w:usb0="00000000" w:usb1="08070000" w:usb2="00000010" w:usb3="00000000" w:csb0="00020000" w:csb1="00000000"/>
  </w:font>
  <w:font w:name="MJGGB M+ MTSY">
    <w:altName w:val="Malgun Gothic"/>
    <w:charset w:val="81"/>
    <w:family w:val="swiss"/>
    <w:pitch w:val="default"/>
    <w:sig w:usb0="00000000" w:usb1="00000000" w:usb2="00000010" w:usb3="00000000" w:csb0="00080000" w:csb1="00000000"/>
  </w:font>
  <w:font w:name="IJNPI G+ MTSY">
    <w:altName w:val="Malgun Gothic"/>
    <w:charset w:val="81"/>
    <w:family w:val="swiss"/>
    <w:pitch w:val="default"/>
    <w:sig w:usb0="00000000" w:usb1="0000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F43D4" w14:textId="77777777" w:rsidR="00E63B05"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A0FC8" w14:textId="77777777" w:rsidR="00E63B05" w:rsidRDefault="00E63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C42DD" w14:textId="77777777" w:rsidR="00E63B05"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14:paraId="359DF0ED" w14:textId="77777777" w:rsidR="00E63B05" w:rsidRDefault="00E63B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304B9" w14:textId="77777777" w:rsidR="00211426" w:rsidRDefault="00211426">
      <w:r>
        <w:separator/>
      </w:r>
    </w:p>
  </w:footnote>
  <w:footnote w:type="continuationSeparator" w:id="0">
    <w:p w14:paraId="3CD0D712" w14:textId="77777777" w:rsidR="00211426" w:rsidRDefault="00211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B072A"/>
    <w:multiLevelType w:val="multilevel"/>
    <w:tmpl w:val="204B072A"/>
    <w:lvl w:ilvl="0">
      <w:start w:val="1"/>
      <w:numFmt w:val="decimal"/>
      <w:lvlText w:val="%1)"/>
      <w:lvlJc w:val="left"/>
      <w:pPr>
        <w:tabs>
          <w:tab w:val="left" w:pos="1368"/>
        </w:tabs>
        <w:ind w:left="1368" w:hanging="1008"/>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3E0009B"/>
    <w:multiLevelType w:val="multilevel"/>
    <w:tmpl w:val="23E0009B"/>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32B75186"/>
    <w:multiLevelType w:val="multilevel"/>
    <w:tmpl w:val="32B75186"/>
    <w:lvl w:ilvl="0">
      <w:start w:val="1"/>
      <w:numFmt w:val="lowerRoman"/>
      <w:lvlText w:val="(%1)"/>
      <w:lvlJc w:val="left"/>
      <w:pPr>
        <w:tabs>
          <w:tab w:val="left" w:pos="1080"/>
        </w:tabs>
        <w:ind w:left="1080" w:hanging="720"/>
      </w:pPr>
      <w:rPr>
        <w:rFonts w:hint="default"/>
      </w:rPr>
    </w:lvl>
    <w:lvl w:ilvl="1">
      <w:start w:val="1"/>
      <w:numFmt w:val="decimal"/>
      <w:lvlText w:val="%2)"/>
      <w:lvlJc w:val="left"/>
      <w:pPr>
        <w:tabs>
          <w:tab w:val="left" w:pos="1800"/>
        </w:tabs>
        <w:ind w:left="1800" w:hanging="72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4F8731A5"/>
    <w:multiLevelType w:val="multilevel"/>
    <w:tmpl w:val="4F8731A5"/>
    <w:lvl w:ilvl="0">
      <w:start w:val="1"/>
      <w:numFmt w:val="decimal"/>
      <w:lvlText w:val="%1)"/>
      <w:lvlJc w:val="left"/>
      <w:pPr>
        <w:tabs>
          <w:tab w:val="left" w:pos="930"/>
        </w:tabs>
        <w:ind w:left="930" w:hanging="570"/>
      </w:pPr>
      <w:rPr>
        <w:rFonts w:hint="default"/>
      </w:rPr>
    </w:lvl>
    <w:lvl w:ilvl="1">
      <w:start w:val="1"/>
      <w:numFmt w:val="decimal"/>
      <w:lvlText w:val="(%2)"/>
      <w:lvlJc w:val="left"/>
      <w:pPr>
        <w:tabs>
          <w:tab w:val="left" w:pos="1620"/>
        </w:tabs>
        <w:ind w:left="1620" w:hanging="540"/>
      </w:pPr>
      <w:rPr>
        <w:rFonts w:hint="default"/>
      </w:rPr>
    </w:lvl>
    <w:lvl w:ilvl="2">
      <w:start w:val="1"/>
      <w:numFmt w:val="decimal"/>
      <w:lvlText w:val="%3."/>
      <w:lvlJc w:val="left"/>
      <w:pPr>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50BA38BC"/>
    <w:multiLevelType w:val="multilevel"/>
    <w:tmpl w:val="50BA38BC"/>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66A17C1B"/>
    <w:multiLevelType w:val="multilevel"/>
    <w:tmpl w:val="66A17C1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276721475">
    <w:abstractNumId w:val="4"/>
  </w:num>
  <w:num w:numId="2" w16cid:durableId="150756159">
    <w:abstractNumId w:val="5"/>
  </w:num>
  <w:num w:numId="3" w16cid:durableId="594902679">
    <w:abstractNumId w:val="2"/>
  </w:num>
  <w:num w:numId="4" w16cid:durableId="1371802415">
    <w:abstractNumId w:val="3"/>
  </w:num>
  <w:num w:numId="5" w16cid:durableId="15813066">
    <w:abstractNumId w:val="1"/>
  </w:num>
  <w:num w:numId="6" w16cid:durableId="144175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A07"/>
    <w:rsid w:val="0001142F"/>
    <w:rsid w:val="0001268B"/>
    <w:rsid w:val="0001488B"/>
    <w:rsid w:val="000211CF"/>
    <w:rsid w:val="00021F77"/>
    <w:rsid w:val="000241F5"/>
    <w:rsid w:val="000254F3"/>
    <w:rsid w:val="000262B9"/>
    <w:rsid w:val="00032100"/>
    <w:rsid w:val="00032352"/>
    <w:rsid w:val="00032A15"/>
    <w:rsid w:val="00041258"/>
    <w:rsid w:val="000427C1"/>
    <w:rsid w:val="00043056"/>
    <w:rsid w:val="00043189"/>
    <w:rsid w:val="000448E4"/>
    <w:rsid w:val="00050333"/>
    <w:rsid w:val="00052E70"/>
    <w:rsid w:val="000531B1"/>
    <w:rsid w:val="00054932"/>
    <w:rsid w:val="00055E87"/>
    <w:rsid w:val="00055F65"/>
    <w:rsid w:val="0005741C"/>
    <w:rsid w:val="000576C8"/>
    <w:rsid w:val="000612D9"/>
    <w:rsid w:val="00061FF8"/>
    <w:rsid w:val="00065524"/>
    <w:rsid w:val="000656A6"/>
    <w:rsid w:val="000667D5"/>
    <w:rsid w:val="0007133B"/>
    <w:rsid w:val="000714DD"/>
    <w:rsid w:val="00073F2C"/>
    <w:rsid w:val="00075C0E"/>
    <w:rsid w:val="000769FE"/>
    <w:rsid w:val="00076EB3"/>
    <w:rsid w:val="00077129"/>
    <w:rsid w:val="000773E4"/>
    <w:rsid w:val="000776E9"/>
    <w:rsid w:val="000811F6"/>
    <w:rsid w:val="00083EE8"/>
    <w:rsid w:val="00084225"/>
    <w:rsid w:val="000858D4"/>
    <w:rsid w:val="0008691F"/>
    <w:rsid w:val="0008756E"/>
    <w:rsid w:val="00090F70"/>
    <w:rsid w:val="00091FB4"/>
    <w:rsid w:val="00092DED"/>
    <w:rsid w:val="00094834"/>
    <w:rsid w:val="00096A7C"/>
    <w:rsid w:val="000A1F1B"/>
    <w:rsid w:val="000A2304"/>
    <w:rsid w:val="000A4C2E"/>
    <w:rsid w:val="000A4F10"/>
    <w:rsid w:val="000A566F"/>
    <w:rsid w:val="000A6600"/>
    <w:rsid w:val="000A7EEF"/>
    <w:rsid w:val="000B1871"/>
    <w:rsid w:val="000B26E6"/>
    <w:rsid w:val="000B279C"/>
    <w:rsid w:val="000B466B"/>
    <w:rsid w:val="000B5888"/>
    <w:rsid w:val="000B6579"/>
    <w:rsid w:val="000B7C08"/>
    <w:rsid w:val="000C0D48"/>
    <w:rsid w:val="000C0EB0"/>
    <w:rsid w:val="000C5D0F"/>
    <w:rsid w:val="000C7D5B"/>
    <w:rsid w:val="000D442F"/>
    <w:rsid w:val="000D49E9"/>
    <w:rsid w:val="000E0397"/>
    <w:rsid w:val="000E0ED6"/>
    <w:rsid w:val="000E1E41"/>
    <w:rsid w:val="000F18A6"/>
    <w:rsid w:val="000F7CFB"/>
    <w:rsid w:val="0010054A"/>
    <w:rsid w:val="00101622"/>
    <w:rsid w:val="001025B6"/>
    <w:rsid w:val="00105542"/>
    <w:rsid w:val="001075CE"/>
    <w:rsid w:val="00107B95"/>
    <w:rsid w:val="00111C47"/>
    <w:rsid w:val="00113B1C"/>
    <w:rsid w:val="00114C56"/>
    <w:rsid w:val="00117A88"/>
    <w:rsid w:val="001214D0"/>
    <w:rsid w:val="0012266E"/>
    <w:rsid w:val="00122E43"/>
    <w:rsid w:val="001232A7"/>
    <w:rsid w:val="001278D8"/>
    <w:rsid w:val="001279F4"/>
    <w:rsid w:val="0013031A"/>
    <w:rsid w:val="001306A7"/>
    <w:rsid w:val="00130FEE"/>
    <w:rsid w:val="00136290"/>
    <w:rsid w:val="00136E1E"/>
    <w:rsid w:val="00137224"/>
    <w:rsid w:val="00141331"/>
    <w:rsid w:val="001415F6"/>
    <w:rsid w:val="00143AD6"/>
    <w:rsid w:val="001458FF"/>
    <w:rsid w:val="00146268"/>
    <w:rsid w:val="001525BA"/>
    <w:rsid w:val="00152A84"/>
    <w:rsid w:val="00154539"/>
    <w:rsid w:val="001555FF"/>
    <w:rsid w:val="001608A8"/>
    <w:rsid w:val="0016220A"/>
    <w:rsid w:val="001717E6"/>
    <w:rsid w:val="00171E80"/>
    <w:rsid w:val="001720C8"/>
    <w:rsid w:val="00172222"/>
    <w:rsid w:val="00172A27"/>
    <w:rsid w:val="00172A5B"/>
    <w:rsid w:val="001749B8"/>
    <w:rsid w:val="001752A7"/>
    <w:rsid w:val="00175920"/>
    <w:rsid w:val="001839C9"/>
    <w:rsid w:val="001847F3"/>
    <w:rsid w:val="00185ACA"/>
    <w:rsid w:val="001869D9"/>
    <w:rsid w:val="0018716C"/>
    <w:rsid w:val="001902E9"/>
    <w:rsid w:val="001932D7"/>
    <w:rsid w:val="00193363"/>
    <w:rsid w:val="0019469E"/>
    <w:rsid w:val="00195162"/>
    <w:rsid w:val="00195EA9"/>
    <w:rsid w:val="00196650"/>
    <w:rsid w:val="0019670F"/>
    <w:rsid w:val="001A203C"/>
    <w:rsid w:val="001A26D9"/>
    <w:rsid w:val="001A2BB6"/>
    <w:rsid w:val="001A3770"/>
    <w:rsid w:val="001A48B6"/>
    <w:rsid w:val="001A4F25"/>
    <w:rsid w:val="001A5785"/>
    <w:rsid w:val="001B021B"/>
    <w:rsid w:val="001B04AA"/>
    <w:rsid w:val="001B34BD"/>
    <w:rsid w:val="001B3C03"/>
    <w:rsid w:val="001B3ECF"/>
    <w:rsid w:val="001B5486"/>
    <w:rsid w:val="001C2F4A"/>
    <w:rsid w:val="001C45FE"/>
    <w:rsid w:val="001C4933"/>
    <w:rsid w:val="001C58A9"/>
    <w:rsid w:val="001C66AA"/>
    <w:rsid w:val="001C6A43"/>
    <w:rsid w:val="001D2B1B"/>
    <w:rsid w:val="001D2DB3"/>
    <w:rsid w:val="001D37E3"/>
    <w:rsid w:val="001D4840"/>
    <w:rsid w:val="001E0A02"/>
    <w:rsid w:val="001E0FA1"/>
    <w:rsid w:val="001E170B"/>
    <w:rsid w:val="001E4124"/>
    <w:rsid w:val="001E461C"/>
    <w:rsid w:val="001E75FB"/>
    <w:rsid w:val="001F36E6"/>
    <w:rsid w:val="001F3935"/>
    <w:rsid w:val="001F3D3A"/>
    <w:rsid w:val="001F528F"/>
    <w:rsid w:val="001F6A80"/>
    <w:rsid w:val="001F70FD"/>
    <w:rsid w:val="002016FD"/>
    <w:rsid w:val="002019AD"/>
    <w:rsid w:val="00204347"/>
    <w:rsid w:val="00204654"/>
    <w:rsid w:val="00204917"/>
    <w:rsid w:val="00204C56"/>
    <w:rsid w:val="002060B7"/>
    <w:rsid w:val="00206E4E"/>
    <w:rsid w:val="00211426"/>
    <w:rsid w:val="002138E1"/>
    <w:rsid w:val="00213D0F"/>
    <w:rsid w:val="00214FA0"/>
    <w:rsid w:val="00215C84"/>
    <w:rsid w:val="002218ED"/>
    <w:rsid w:val="00225F6F"/>
    <w:rsid w:val="00226045"/>
    <w:rsid w:val="00226A23"/>
    <w:rsid w:val="00226B13"/>
    <w:rsid w:val="0022760B"/>
    <w:rsid w:val="002311DE"/>
    <w:rsid w:val="00232AF2"/>
    <w:rsid w:val="00235AC3"/>
    <w:rsid w:val="00243C68"/>
    <w:rsid w:val="00244BB4"/>
    <w:rsid w:val="00244C40"/>
    <w:rsid w:val="00245154"/>
    <w:rsid w:val="002458FD"/>
    <w:rsid w:val="00245D9B"/>
    <w:rsid w:val="0024711C"/>
    <w:rsid w:val="00247C55"/>
    <w:rsid w:val="0025424F"/>
    <w:rsid w:val="00254894"/>
    <w:rsid w:val="00254B55"/>
    <w:rsid w:val="00256334"/>
    <w:rsid w:val="00256F1C"/>
    <w:rsid w:val="0025729F"/>
    <w:rsid w:val="00260144"/>
    <w:rsid w:val="00260500"/>
    <w:rsid w:val="00264FF9"/>
    <w:rsid w:val="00274E6F"/>
    <w:rsid w:val="002771B6"/>
    <w:rsid w:val="00285195"/>
    <w:rsid w:val="00285B57"/>
    <w:rsid w:val="0028649E"/>
    <w:rsid w:val="00286643"/>
    <w:rsid w:val="002905F2"/>
    <w:rsid w:val="002907E0"/>
    <w:rsid w:val="0029124F"/>
    <w:rsid w:val="00293197"/>
    <w:rsid w:val="00293F1A"/>
    <w:rsid w:val="002941E8"/>
    <w:rsid w:val="00294787"/>
    <w:rsid w:val="002947A3"/>
    <w:rsid w:val="00294AB5"/>
    <w:rsid w:val="002975B2"/>
    <w:rsid w:val="002A3B98"/>
    <w:rsid w:val="002A40B0"/>
    <w:rsid w:val="002A46E3"/>
    <w:rsid w:val="002A67DD"/>
    <w:rsid w:val="002B21DA"/>
    <w:rsid w:val="002B5AF9"/>
    <w:rsid w:val="002B60CE"/>
    <w:rsid w:val="002C16BF"/>
    <w:rsid w:val="002C7CF7"/>
    <w:rsid w:val="002C7FE5"/>
    <w:rsid w:val="002D0753"/>
    <w:rsid w:val="002D3051"/>
    <w:rsid w:val="002D4577"/>
    <w:rsid w:val="002D509B"/>
    <w:rsid w:val="002D7037"/>
    <w:rsid w:val="002E1171"/>
    <w:rsid w:val="002E1C88"/>
    <w:rsid w:val="002E250C"/>
    <w:rsid w:val="002E31FE"/>
    <w:rsid w:val="002E3C99"/>
    <w:rsid w:val="002E51D7"/>
    <w:rsid w:val="002E5C4C"/>
    <w:rsid w:val="002E5ECA"/>
    <w:rsid w:val="002F3071"/>
    <w:rsid w:val="002F465A"/>
    <w:rsid w:val="002F6505"/>
    <w:rsid w:val="002F70CF"/>
    <w:rsid w:val="00300103"/>
    <w:rsid w:val="003024BF"/>
    <w:rsid w:val="003036AF"/>
    <w:rsid w:val="00305374"/>
    <w:rsid w:val="00306329"/>
    <w:rsid w:val="00306D63"/>
    <w:rsid w:val="003107BB"/>
    <w:rsid w:val="00311146"/>
    <w:rsid w:val="003121D7"/>
    <w:rsid w:val="00312875"/>
    <w:rsid w:val="003164FE"/>
    <w:rsid w:val="00316566"/>
    <w:rsid w:val="00316608"/>
    <w:rsid w:val="00320226"/>
    <w:rsid w:val="00323B99"/>
    <w:rsid w:val="00324021"/>
    <w:rsid w:val="0032463F"/>
    <w:rsid w:val="00325980"/>
    <w:rsid w:val="003268C4"/>
    <w:rsid w:val="0033037F"/>
    <w:rsid w:val="003309E6"/>
    <w:rsid w:val="0033698B"/>
    <w:rsid w:val="00337A90"/>
    <w:rsid w:val="00340FE4"/>
    <w:rsid w:val="00342049"/>
    <w:rsid w:val="00342C3C"/>
    <w:rsid w:val="00343FA3"/>
    <w:rsid w:val="0034509A"/>
    <w:rsid w:val="00346694"/>
    <w:rsid w:val="00346FC9"/>
    <w:rsid w:val="003471C2"/>
    <w:rsid w:val="00351E39"/>
    <w:rsid w:val="00352BF3"/>
    <w:rsid w:val="00352FA3"/>
    <w:rsid w:val="00356244"/>
    <w:rsid w:val="00357043"/>
    <w:rsid w:val="00357483"/>
    <w:rsid w:val="00357D95"/>
    <w:rsid w:val="003616C0"/>
    <w:rsid w:val="00361F6B"/>
    <w:rsid w:val="003626AD"/>
    <w:rsid w:val="0036306B"/>
    <w:rsid w:val="003630CA"/>
    <w:rsid w:val="003640AA"/>
    <w:rsid w:val="00364CA5"/>
    <w:rsid w:val="00375578"/>
    <w:rsid w:val="003761AD"/>
    <w:rsid w:val="0037721B"/>
    <w:rsid w:val="003816C7"/>
    <w:rsid w:val="003837CC"/>
    <w:rsid w:val="00383A5B"/>
    <w:rsid w:val="00385BD3"/>
    <w:rsid w:val="00386B07"/>
    <w:rsid w:val="003920BF"/>
    <w:rsid w:val="003928D8"/>
    <w:rsid w:val="00392ECF"/>
    <w:rsid w:val="00392FC8"/>
    <w:rsid w:val="003937D0"/>
    <w:rsid w:val="00394646"/>
    <w:rsid w:val="00394801"/>
    <w:rsid w:val="00396D10"/>
    <w:rsid w:val="003A0519"/>
    <w:rsid w:val="003A063B"/>
    <w:rsid w:val="003A294F"/>
    <w:rsid w:val="003A3770"/>
    <w:rsid w:val="003A5AED"/>
    <w:rsid w:val="003A6C1B"/>
    <w:rsid w:val="003A715E"/>
    <w:rsid w:val="003B19B5"/>
    <w:rsid w:val="003B2482"/>
    <w:rsid w:val="003B531A"/>
    <w:rsid w:val="003B5512"/>
    <w:rsid w:val="003B6B6A"/>
    <w:rsid w:val="003C00C6"/>
    <w:rsid w:val="003C14DC"/>
    <w:rsid w:val="003C277A"/>
    <w:rsid w:val="003C3813"/>
    <w:rsid w:val="003C55B7"/>
    <w:rsid w:val="003C5D97"/>
    <w:rsid w:val="003C64CB"/>
    <w:rsid w:val="003C69DB"/>
    <w:rsid w:val="003D03BB"/>
    <w:rsid w:val="003D1B56"/>
    <w:rsid w:val="003D2E9A"/>
    <w:rsid w:val="003D3DB2"/>
    <w:rsid w:val="003D68A0"/>
    <w:rsid w:val="003D76BB"/>
    <w:rsid w:val="003E3564"/>
    <w:rsid w:val="003E7A57"/>
    <w:rsid w:val="003F22A4"/>
    <w:rsid w:val="003F35AD"/>
    <w:rsid w:val="003F3C18"/>
    <w:rsid w:val="003F4368"/>
    <w:rsid w:val="003F62EF"/>
    <w:rsid w:val="003F7273"/>
    <w:rsid w:val="004017CD"/>
    <w:rsid w:val="00403E3E"/>
    <w:rsid w:val="00405868"/>
    <w:rsid w:val="00412385"/>
    <w:rsid w:val="004124C1"/>
    <w:rsid w:val="00413413"/>
    <w:rsid w:val="00414903"/>
    <w:rsid w:val="0041763B"/>
    <w:rsid w:val="00417EB9"/>
    <w:rsid w:val="00420B5B"/>
    <w:rsid w:val="00421351"/>
    <w:rsid w:val="00422983"/>
    <w:rsid w:val="004248E0"/>
    <w:rsid w:val="004307F8"/>
    <w:rsid w:val="004322A1"/>
    <w:rsid w:val="0043339D"/>
    <w:rsid w:val="00433F1A"/>
    <w:rsid w:val="004341BB"/>
    <w:rsid w:val="00436411"/>
    <w:rsid w:val="004422CE"/>
    <w:rsid w:val="0044359D"/>
    <w:rsid w:val="00443D4A"/>
    <w:rsid w:val="00445244"/>
    <w:rsid w:val="00453942"/>
    <w:rsid w:val="004544D8"/>
    <w:rsid w:val="00455864"/>
    <w:rsid w:val="00456475"/>
    <w:rsid w:val="00457BA0"/>
    <w:rsid w:val="00462171"/>
    <w:rsid w:val="00463F6F"/>
    <w:rsid w:val="00464212"/>
    <w:rsid w:val="004653D8"/>
    <w:rsid w:val="004657F1"/>
    <w:rsid w:val="00465890"/>
    <w:rsid w:val="00465DBE"/>
    <w:rsid w:val="00467E37"/>
    <w:rsid w:val="00471B0C"/>
    <w:rsid w:val="004726C6"/>
    <w:rsid w:val="004728FC"/>
    <w:rsid w:val="004739E7"/>
    <w:rsid w:val="00473C98"/>
    <w:rsid w:val="00473E0A"/>
    <w:rsid w:val="004752F8"/>
    <w:rsid w:val="00477B7B"/>
    <w:rsid w:val="00477D9B"/>
    <w:rsid w:val="00485527"/>
    <w:rsid w:val="004871C6"/>
    <w:rsid w:val="0049088A"/>
    <w:rsid w:val="00490AE3"/>
    <w:rsid w:val="0049579F"/>
    <w:rsid w:val="00495C7D"/>
    <w:rsid w:val="004A0D43"/>
    <w:rsid w:val="004A1F51"/>
    <w:rsid w:val="004A2527"/>
    <w:rsid w:val="004A2B40"/>
    <w:rsid w:val="004A6313"/>
    <w:rsid w:val="004B2084"/>
    <w:rsid w:val="004B2437"/>
    <w:rsid w:val="004B4DED"/>
    <w:rsid w:val="004B5813"/>
    <w:rsid w:val="004B58FA"/>
    <w:rsid w:val="004B6736"/>
    <w:rsid w:val="004B7AF1"/>
    <w:rsid w:val="004C11E4"/>
    <w:rsid w:val="004C6D07"/>
    <w:rsid w:val="004C6D0A"/>
    <w:rsid w:val="004D0F55"/>
    <w:rsid w:val="004D3F80"/>
    <w:rsid w:val="004D7B28"/>
    <w:rsid w:val="004E1A6E"/>
    <w:rsid w:val="004E755D"/>
    <w:rsid w:val="004E7626"/>
    <w:rsid w:val="004F260A"/>
    <w:rsid w:val="004F39E0"/>
    <w:rsid w:val="004F3B0E"/>
    <w:rsid w:val="004F4633"/>
    <w:rsid w:val="004F5A97"/>
    <w:rsid w:val="004F5F01"/>
    <w:rsid w:val="004F66E9"/>
    <w:rsid w:val="004F78B6"/>
    <w:rsid w:val="00501D85"/>
    <w:rsid w:val="00501F16"/>
    <w:rsid w:val="0051014C"/>
    <w:rsid w:val="005109C1"/>
    <w:rsid w:val="00511075"/>
    <w:rsid w:val="00511D5E"/>
    <w:rsid w:val="00512D33"/>
    <w:rsid w:val="005151FD"/>
    <w:rsid w:val="00515B84"/>
    <w:rsid w:val="005166B0"/>
    <w:rsid w:val="005205D4"/>
    <w:rsid w:val="00520983"/>
    <w:rsid w:val="00524795"/>
    <w:rsid w:val="005261F5"/>
    <w:rsid w:val="005264A8"/>
    <w:rsid w:val="00527C43"/>
    <w:rsid w:val="00530020"/>
    <w:rsid w:val="0053014E"/>
    <w:rsid w:val="005313AF"/>
    <w:rsid w:val="00535E18"/>
    <w:rsid w:val="005432FA"/>
    <w:rsid w:val="005434F1"/>
    <w:rsid w:val="00546514"/>
    <w:rsid w:val="005466D1"/>
    <w:rsid w:val="0055307D"/>
    <w:rsid w:val="005535C2"/>
    <w:rsid w:val="00553A49"/>
    <w:rsid w:val="0055695E"/>
    <w:rsid w:val="00557C4D"/>
    <w:rsid w:val="0056506D"/>
    <w:rsid w:val="005661BF"/>
    <w:rsid w:val="00570CF6"/>
    <w:rsid w:val="00572D2C"/>
    <w:rsid w:val="0057611E"/>
    <w:rsid w:val="005805DF"/>
    <w:rsid w:val="0058151E"/>
    <w:rsid w:val="005830D8"/>
    <w:rsid w:val="00586D37"/>
    <w:rsid w:val="00586EF9"/>
    <w:rsid w:val="0059160F"/>
    <w:rsid w:val="00591C49"/>
    <w:rsid w:val="00592943"/>
    <w:rsid w:val="00592D34"/>
    <w:rsid w:val="0059301C"/>
    <w:rsid w:val="0059779D"/>
    <w:rsid w:val="005A0817"/>
    <w:rsid w:val="005A081B"/>
    <w:rsid w:val="005A20B8"/>
    <w:rsid w:val="005A3CDF"/>
    <w:rsid w:val="005B0EA4"/>
    <w:rsid w:val="005B4B1F"/>
    <w:rsid w:val="005B559F"/>
    <w:rsid w:val="005B60E4"/>
    <w:rsid w:val="005B6399"/>
    <w:rsid w:val="005B7A84"/>
    <w:rsid w:val="005C0161"/>
    <w:rsid w:val="005C09E7"/>
    <w:rsid w:val="005C53BD"/>
    <w:rsid w:val="005C6D74"/>
    <w:rsid w:val="005C6E2A"/>
    <w:rsid w:val="005C7C91"/>
    <w:rsid w:val="005D00A5"/>
    <w:rsid w:val="005D073F"/>
    <w:rsid w:val="005D0C0B"/>
    <w:rsid w:val="005D20C3"/>
    <w:rsid w:val="005D2A9C"/>
    <w:rsid w:val="005D657D"/>
    <w:rsid w:val="005D7780"/>
    <w:rsid w:val="005E014E"/>
    <w:rsid w:val="005E11CE"/>
    <w:rsid w:val="005E55B7"/>
    <w:rsid w:val="005E5955"/>
    <w:rsid w:val="005F1D20"/>
    <w:rsid w:val="005F296A"/>
    <w:rsid w:val="005F2A65"/>
    <w:rsid w:val="005F2D6B"/>
    <w:rsid w:val="005F4C67"/>
    <w:rsid w:val="0060081A"/>
    <w:rsid w:val="00603571"/>
    <w:rsid w:val="00605105"/>
    <w:rsid w:val="006057AB"/>
    <w:rsid w:val="00605C86"/>
    <w:rsid w:val="006072E3"/>
    <w:rsid w:val="00607AC2"/>
    <w:rsid w:val="00610860"/>
    <w:rsid w:val="00616C01"/>
    <w:rsid w:val="0062334F"/>
    <w:rsid w:val="00624215"/>
    <w:rsid w:val="00624BA9"/>
    <w:rsid w:val="00625254"/>
    <w:rsid w:val="00633CF8"/>
    <w:rsid w:val="006344F3"/>
    <w:rsid w:val="006360C9"/>
    <w:rsid w:val="0064262F"/>
    <w:rsid w:val="00643BCA"/>
    <w:rsid w:val="006442D3"/>
    <w:rsid w:val="0064548D"/>
    <w:rsid w:val="00646D0A"/>
    <w:rsid w:val="00647D0D"/>
    <w:rsid w:val="00650875"/>
    <w:rsid w:val="00654E74"/>
    <w:rsid w:val="0066288C"/>
    <w:rsid w:val="00666668"/>
    <w:rsid w:val="00667015"/>
    <w:rsid w:val="006727E1"/>
    <w:rsid w:val="00673A00"/>
    <w:rsid w:val="006748C8"/>
    <w:rsid w:val="00676E88"/>
    <w:rsid w:val="006777AF"/>
    <w:rsid w:val="00681F26"/>
    <w:rsid w:val="0068317B"/>
    <w:rsid w:val="00683708"/>
    <w:rsid w:val="00685CF6"/>
    <w:rsid w:val="00686178"/>
    <w:rsid w:val="00687F63"/>
    <w:rsid w:val="006904CA"/>
    <w:rsid w:val="006905D9"/>
    <w:rsid w:val="0069446B"/>
    <w:rsid w:val="006958E5"/>
    <w:rsid w:val="00697045"/>
    <w:rsid w:val="00697E0E"/>
    <w:rsid w:val="006A2E49"/>
    <w:rsid w:val="006A3625"/>
    <w:rsid w:val="006A50D3"/>
    <w:rsid w:val="006B1489"/>
    <w:rsid w:val="006B2D6B"/>
    <w:rsid w:val="006B56AB"/>
    <w:rsid w:val="006C100B"/>
    <w:rsid w:val="006C2012"/>
    <w:rsid w:val="006C67A8"/>
    <w:rsid w:val="006C77E5"/>
    <w:rsid w:val="006C7984"/>
    <w:rsid w:val="006D0BC7"/>
    <w:rsid w:val="006D1890"/>
    <w:rsid w:val="006D1A30"/>
    <w:rsid w:val="006D29E2"/>
    <w:rsid w:val="006D2F65"/>
    <w:rsid w:val="006D3DAB"/>
    <w:rsid w:val="006D5B0B"/>
    <w:rsid w:val="006D6C8A"/>
    <w:rsid w:val="006D7DC8"/>
    <w:rsid w:val="006E15AE"/>
    <w:rsid w:val="006E2EF1"/>
    <w:rsid w:val="006E3E62"/>
    <w:rsid w:val="006E5991"/>
    <w:rsid w:val="006E5F73"/>
    <w:rsid w:val="006E66FC"/>
    <w:rsid w:val="006E7FA9"/>
    <w:rsid w:val="006F0652"/>
    <w:rsid w:val="006F35B2"/>
    <w:rsid w:val="007012CD"/>
    <w:rsid w:val="00705F5B"/>
    <w:rsid w:val="007077A5"/>
    <w:rsid w:val="007079D3"/>
    <w:rsid w:val="00710C20"/>
    <w:rsid w:val="0071289B"/>
    <w:rsid w:val="007131F3"/>
    <w:rsid w:val="007146E9"/>
    <w:rsid w:val="00716A16"/>
    <w:rsid w:val="00716F58"/>
    <w:rsid w:val="00717EEF"/>
    <w:rsid w:val="007226C1"/>
    <w:rsid w:val="00723A14"/>
    <w:rsid w:val="00733FE8"/>
    <w:rsid w:val="007357C5"/>
    <w:rsid w:val="0073609B"/>
    <w:rsid w:val="0073618F"/>
    <w:rsid w:val="0074012A"/>
    <w:rsid w:val="007451CE"/>
    <w:rsid w:val="0074795D"/>
    <w:rsid w:val="00755838"/>
    <w:rsid w:val="00757D97"/>
    <w:rsid w:val="007629DC"/>
    <w:rsid w:val="0076395F"/>
    <w:rsid w:val="00764008"/>
    <w:rsid w:val="007661DC"/>
    <w:rsid w:val="007671C5"/>
    <w:rsid w:val="00770949"/>
    <w:rsid w:val="00771A9A"/>
    <w:rsid w:val="00774F6B"/>
    <w:rsid w:val="0077658F"/>
    <w:rsid w:val="00783ABF"/>
    <w:rsid w:val="00784088"/>
    <w:rsid w:val="00784909"/>
    <w:rsid w:val="00787A0C"/>
    <w:rsid w:val="00790DD3"/>
    <w:rsid w:val="007A3881"/>
    <w:rsid w:val="007B057A"/>
    <w:rsid w:val="007B15B3"/>
    <w:rsid w:val="007B22A4"/>
    <w:rsid w:val="007B33DE"/>
    <w:rsid w:val="007B3766"/>
    <w:rsid w:val="007B4D57"/>
    <w:rsid w:val="007B5BEA"/>
    <w:rsid w:val="007B6301"/>
    <w:rsid w:val="007B7130"/>
    <w:rsid w:val="007B77C8"/>
    <w:rsid w:val="007C0EF7"/>
    <w:rsid w:val="007C4F05"/>
    <w:rsid w:val="007C6231"/>
    <w:rsid w:val="007C6EB0"/>
    <w:rsid w:val="007D1432"/>
    <w:rsid w:val="007D14DF"/>
    <w:rsid w:val="007D3880"/>
    <w:rsid w:val="007D79E6"/>
    <w:rsid w:val="007E028E"/>
    <w:rsid w:val="007E0C38"/>
    <w:rsid w:val="007E260B"/>
    <w:rsid w:val="007E517B"/>
    <w:rsid w:val="007E658C"/>
    <w:rsid w:val="007F0568"/>
    <w:rsid w:val="007F557D"/>
    <w:rsid w:val="007F56B9"/>
    <w:rsid w:val="007F6F25"/>
    <w:rsid w:val="00802A8D"/>
    <w:rsid w:val="0080455D"/>
    <w:rsid w:val="00810E5F"/>
    <w:rsid w:val="008115FF"/>
    <w:rsid w:val="008119F4"/>
    <w:rsid w:val="008202EE"/>
    <w:rsid w:val="008212C1"/>
    <w:rsid w:val="00821DA6"/>
    <w:rsid w:val="008259A9"/>
    <w:rsid w:val="008271C9"/>
    <w:rsid w:val="00831475"/>
    <w:rsid w:val="008326B3"/>
    <w:rsid w:val="008334DE"/>
    <w:rsid w:val="00837CDD"/>
    <w:rsid w:val="008407DC"/>
    <w:rsid w:val="00840909"/>
    <w:rsid w:val="00845D63"/>
    <w:rsid w:val="0084740A"/>
    <w:rsid w:val="00854F0F"/>
    <w:rsid w:val="00855065"/>
    <w:rsid w:val="00856930"/>
    <w:rsid w:val="0085787A"/>
    <w:rsid w:val="00860EFB"/>
    <w:rsid w:val="00862212"/>
    <w:rsid w:val="00862F75"/>
    <w:rsid w:val="008652EE"/>
    <w:rsid w:val="00875AAF"/>
    <w:rsid w:val="00875F60"/>
    <w:rsid w:val="0087638C"/>
    <w:rsid w:val="00876CC2"/>
    <w:rsid w:val="008801C4"/>
    <w:rsid w:val="0088079E"/>
    <w:rsid w:val="008811D5"/>
    <w:rsid w:val="0088165F"/>
    <w:rsid w:val="008835C5"/>
    <w:rsid w:val="0088364E"/>
    <w:rsid w:val="008839BA"/>
    <w:rsid w:val="00883B28"/>
    <w:rsid w:val="008844CB"/>
    <w:rsid w:val="00885A73"/>
    <w:rsid w:val="008863A0"/>
    <w:rsid w:val="00887752"/>
    <w:rsid w:val="00891C7D"/>
    <w:rsid w:val="0089242D"/>
    <w:rsid w:val="00893756"/>
    <w:rsid w:val="00893910"/>
    <w:rsid w:val="008A540A"/>
    <w:rsid w:val="008A6421"/>
    <w:rsid w:val="008B1F9F"/>
    <w:rsid w:val="008B233E"/>
    <w:rsid w:val="008B27F8"/>
    <w:rsid w:val="008B6906"/>
    <w:rsid w:val="008B75AA"/>
    <w:rsid w:val="008B794A"/>
    <w:rsid w:val="008C165E"/>
    <w:rsid w:val="008C5EFB"/>
    <w:rsid w:val="008C6E49"/>
    <w:rsid w:val="008C70CF"/>
    <w:rsid w:val="008C79ED"/>
    <w:rsid w:val="008C7F16"/>
    <w:rsid w:val="008D0C10"/>
    <w:rsid w:val="008D103E"/>
    <w:rsid w:val="008D2BCD"/>
    <w:rsid w:val="008D48F8"/>
    <w:rsid w:val="008D67FD"/>
    <w:rsid w:val="008E189F"/>
    <w:rsid w:val="008E39F3"/>
    <w:rsid w:val="008E3F6A"/>
    <w:rsid w:val="008E4001"/>
    <w:rsid w:val="008E7018"/>
    <w:rsid w:val="008E7892"/>
    <w:rsid w:val="008F0E2B"/>
    <w:rsid w:val="008F176B"/>
    <w:rsid w:val="008F2AF7"/>
    <w:rsid w:val="008F4D4F"/>
    <w:rsid w:val="008F51EA"/>
    <w:rsid w:val="008F5FDD"/>
    <w:rsid w:val="008F6D6E"/>
    <w:rsid w:val="00902DAB"/>
    <w:rsid w:val="00903F64"/>
    <w:rsid w:val="00904C94"/>
    <w:rsid w:val="00904CFE"/>
    <w:rsid w:val="00905C79"/>
    <w:rsid w:val="0091173D"/>
    <w:rsid w:val="00912B61"/>
    <w:rsid w:val="009144DE"/>
    <w:rsid w:val="009162F6"/>
    <w:rsid w:val="009231A6"/>
    <w:rsid w:val="00923774"/>
    <w:rsid w:val="009259C4"/>
    <w:rsid w:val="00926E83"/>
    <w:rsid w:val="00927610"/>
    <w:rsid w:val="009324C1"/>
    <w:rsid w:val="00932F11"/>
    <w:rsid w:val="00937F96"/>
    <w:rsid w:val="0094013E"/>
    <w:rsid w:val="00941824"/>
    <w:rsid w:val="009430AA"/>
    <w:rsid w:val="00947402"/>
    <w:rsid w:val="009509D9"/>
    <w:rsid w:val="00950D94"/>
    <w:rsid w:val="00950F6C"/>
    <w:rsid w:val="0095199B"/>
    <w:rsid w:val="00951D2E"/>
    <w:rsid w:val="0095416D"/>
    <w:rsid w:val="00955159"/>
    <w:rsid w:val="00956EDE"/>
    <w:rsid w:val="00961D9B"/>
    <w:rsid w:val="00965FBA"/>
    <w:rsid w:val="009665A4"/>
    <w:rsid w:val="00971D38"/>
    <w:rsid w:val="00974460"/>
    <w:rsid w:val="00974E38"/>
    <w:rsid w:val="00975B4C"/>
    <w:rsid w:val="00980672"/>
    <w:rsid w:val="009809A7"/>
    <w:rsid w:val="00980FC3"/>
    <w:rsid w:val="00982042"/>
    <w:rsid w:val="00983F52"/>
    <w:rsid w:val="00984C76"/>
    <w:rsid w:val="009862A4"/>
    <w:rsid w:val="00986888"/>
    <w:rsid w:val="00987E49"/>
    <w:rsid w:val="0099131F"/>
    <w:rsid w:val="00991E19"/>
    <w:rsid w:val="00993EAC"/>
    <w:rsid w:val="00994EED"/>
    <w:rsid w:val="0099507B"/>
    <w:rsid w:val="009A1D46"/>
    <w:rsid w:val="009A2D36"/>
    <w:rsid w:val="009A4776"/>
    <w:rsid w:val="009A5180"/>
    <w:rsid w:val="009A578C"/>
    <w:rsid w:val="009A70B3"/>
    <w:rsid w:val="009B05B8"/>
    <w:rsid w:val="009B06A6"/>
    <w:rsid w:val="009B14CF"/>
    <w:rsid w:val="009B2351"/>
    <w:rsid w:val="009B6571"/>
    <w:rsid w:val="009C761A"/>
    <w:rsid w:val="009D0FDC"/>
    <w:rsid w:val="009D7ED1"/>
    <w:rsid w:val="009E2223"/>
    <w:rsid w:val="009E3516"/>
    <w:rsid w:val="009E3E54"/>
    <w:rsid w:val="009E4098"/>
    <w:rsid w:val="009F1386"/>
    <w:rsid w:val="009F1E48"/>
    <w:rsid w:val="009F2316"/>
    <w:rsid w:val="009F6315"/>
    <w:rsid w:val="009F6B87"/>
    <w:rsid w:val="009F7FE0"/>
    <w:rsid w:val="00A0091D"/>
    <w:rsid w:val="00A00D44"/>
    <w:rsid w:val="00A0257C"/>
    <w:rsid w:val="00A02D91"/>
    <w:rsid w:val="00A05772"/>
    <w:rsid w:val="00A06BF0"/>
    <w:rsid w:val="00A074F1"/>
    <w:rsid w:val="00A135E5"/>
    <w:rsid w:val="00A16B30"/>
    <w:rsid w:val="00A2056A"/>
    <w:rsid w:val="00A208FF"/>
    <w:rsid w:val="00A2199B"/>
    <w:rsid w:val="00A22DA6"/>
    <w:rsid w:val="00A23257"/>
    <w:rsid w:val="00A23B51"/>
    <w:rsid w:val="00A26411"/>
    <w:rsid w:val="00A3049B"/>
    <w:rsid w:val="00A3211E"/>
    <w:rsid w:val="00A36A6A"/>
    <w:rsid w:val="00A37242"/>
    <w:rsid w:val="00A41766"/>
    <w:rsid w:val="00A41F09"/>
    <w:rsid w:val="00A428D9"/>
    <w:rsid w:val="00A44EA0"/>
    <w:rsid w:val="00A51B7F"/>
    <w:rsid w:val="00A51C13"/>
    <w:rsid w:val="00A52A7E"/>
    <w:rsid w:val="00A53DF4"/>
    <w:rsid w:val="00A5627E"/>
    <w:rsid w:val="00A600A0"/>
    <w:rsid w:val="00A62168"/>
    <w:rsid w:val="00A66C7D"/>
    <w:rsid w:val="00A67481"/>
    <w:rsid w:val="00A67E8D"/>
    <w:rsid w:val="00A7089B"/>
    <w:rsid w:val="00A7157E"/>
    <w:rsid w:val="00A718AE"/>
    <w:rsid w:val="00A71F46"/>
    <w:rsid w:val="00A724B8"/>
    <w:rsid w:val="00A74035"/>
    <w:rsid w:val="00A81431"/>
    <w:rsid w:val="00A8225C"/>
    <w:rsid w:val="00A843F6"/>
    <w:rsid w:val="00A84AF4"/>
    <w:rsid w:val="00A8603A"/>
    <w:rsid w:val="00A87A74"/>
    <w:rsid w:val="00A94B35"/>
    <w:rsid w:val="00AA18D2"/>
    <w:rsid w:val="00AA3C1E"/>
    <w:rsid w:val="00AA594A"/>
    <w:rsid w:val="00AA623A"/>
    <w:rsid w:val="00AA6C2F"/>
    <w:rsid w:val="00AB24F9"/>
    <w:rsid w:val="00AB39D8"/>
    <w:rsid w:val="00AB4034"/>
    <w:rsid w:val="00AB43BC"/>
    <w:rsid w:val="00AB52C7"/>
    <w:rsid w:val="00AB5BA8"/>
    <w:rsid w:val="00AC0DE0"/>
    <w:rsid w:val="00AC1DAC"/>
    <w:rsid w:val="00AC2260"/>
    <w:rsid w:val="00AC3CF1"/>
    <w:rsid w:val="00AC47F4"/>
    <w:rsid w:val="00AC5AD1"/>
    <w:rsid w:val="00AC7472"/>
    <w:rsid w:val="00AD1D00"/>
    <w:rsid w:val="00AD2711"/>
    <w:rsid w:val="00AD2ED1"/>
    <w:rsid w:val="00AD38D0"/>
    <w:rsid w:val="00AD3FA0"/>
    <w:rsid w:val="00AD4449"/>
    <w:rsid w:val="00AD45D2"/>
    <w:rsid w:val="00AE2E7D"/>
    <w:rsid w:val="00AE3427"/>
    <w:rsid w:val="00AF1DDA"/>
    <w:rsid w:val="00AF75D1"/>
    <w:rsid w:val="00B05EEB"/>
    <w:rsid w:val="00B07554"/>
    <w:rsid w:val="00B131E4"/>
    <w:rsid w:val="00B148F6"/>
    <w:rsid w:val="00B14D8E"/>
    <w:rsid w:val="00B15F63"/>
    <w:rsid w:val="00B17FBB"/>
    <w:rsid w:val="00B20754"/>
    <w:rsid w:val="00B20C99"/>
    <w:rsid w:val="00B21D12"/>
    <w:rsid w:val="00B30116"/>
    <w:rsid w:val="00B313D8"/>
    <w:rsid w:val="00B3268D"/>
    <w:rsid w:val="00B3767B"/>
    <w:rsid w:val="00B37D28"/>
    <w:rsid w:val="00B41443"/>
    <w:rsid w:val="00B43DDB"/>
    <w:rsid w:val="00B451CD"/>
    <w:rsid w:val="00B451E0"/>
    <w:rsid w:val="00B51F45"/>
    <w:rsid w:val="00B572F1"/>
    <w:rsid w:val="00B57471"/>
    <w:rsid w:val="00B57814"/>
    <w:rsid w:val="00B62825"/>
    <w:rsid w:val="00B63508"/>
    <w:rsid w:val="00B649C9"/>
    <w:rsid w:val="00B70B6C"/>
    <w:rsid w:val="00B7445C"/>
    <w:rsid w:val="00B748C3"/>
    <w:rsid w:val="00B76444"/>
    <w:rsid w:val="00B768F5"/>
    <w:rsid w:val="00B827C1"/>
    <w:rsid w:val="00B82E1A"/>
    <w:rsid w:val="00B832F9"/>
    <w:rsid w:val="00B83AEF"/>
    <w:rsid w:val="00B84497"/>
    <w:rsid w:val="00B84BD3"/>
    <w:rsid w:val="00B866D7"/>
    <w:rsid w:val="00B86B76"/>
    <w:rsid w:val="00B87BF0"/>
    <w:rsid w:val="00B940EB"/>
    <w:rsid w:val="00BA012C"/>
    <w:rsid w:val="00BA08A7"/>
    <w:rsid w:val="00BA27BC"/>
    <w:rsid w:val="00BA2CD2"/>
    <w:rsid w:val="00BA4CCF"/>
    <w:rsid w:val="00BA7A1B"/>
    <w:rsid w:val="00BB1860"/>
    <w:rsid w:val="00BB4893"/>
    <w:rsid w:val="00BB75B4"/>
    <w:rsid w:val="00BB7C5E"/>
    <w:rsid w:val="00BC04B9"/>
    <w:rsid w:val="00BC6CA1"/>
    <w:rsid w:val="00BC7D54"/>
    <w:rsid w:val="00BD1A4A"/>
    <w:rsid w:val="00BD21B3"/>
    <w:rsid w:val="00BD3400"/>
    <w:rsid w:val="00BD38B2"/>
    <w:rsid w:val="00BE053A"/>
    <w:rsid w:val="00BE0F8B"/>
    <w:rsid w:val="00BE3205"/>
    <w:rsid w:val="00BE360A"/>
    <w:rsid w:val="00BE6DB8"/>
    <w:rsid w:val="00BF0443"/>
    <w:rsid w:val="00BF2611"/>
    <w:rsid w:val="00BF5240"/>
    <w:rsid w:val="00BF6C2B"/>
    <w:rsid w:val="00BF73D2"/>
    <w:rsid w:val="00BF7BAF"/>
    <w:rsid w:val="00C10F8E"/>
    <w:rsid w:val="00C11568"/>
    <w:rsid w:val="00C176DD"/>
    <w:rsid w:val="00C20D8D"/>
    <w:rsid w:val="00C24DF8"/>
    <w:rsid w:val="00C251BA"/>
    <w:rsid w:val="00C26027"/>
    <w:rsid w:val="00C26792"/>
    <w:rsid w:val="00C300F8"/>
    <w:rsid w:val="00C32354"/>
    <w:rsid w:val="00C3379D"/>
    <w:rsid w:val="00C3561F"/>
    <w:rsid w:val="00C418BF"/>
    <w:rsid w:val="00C463DE"/>
    <w:rsid w:val="00C51BBA"/>
    <w:rsid w:val="00C5250C"/>
    <w:rsid w:val="00C55672"/>
    <w:rsid w:val="00C5576A"/>
    <w:rsid w:val="00C56F9A"/>
    <w:rsid w:val="00C57F06"/>
    <w:rsid w:val="00C600EF"/>
    <w:rsid w:val="00C60E77"/>
    <w:rsid w:val="00C619BF"/>
    <w:rsid w:val="00C62D6F"/>
    <w:rsid w:val="00C64ACE"/>
    <w:rsid w:val="00C64FCB"/>
    <w:rsid w:val="00C65326"/>
    <w:rsid w:val="00C65614"/>
    <w:rsid w:val="00C665B6"/>
    <w:rsid w:val="00C7409C"/>
    <w:rsid w:val="00C7427D"/>
    <w:rsid w:val="00C75CFA"/>
    <w:rsid w:val="00C76029"/>
    <w:rsid w:val="00C776FD"/>
    <w:rsid w:val="00C800B4"/>
    <w:rsid w:val="00C81956"/>
    <w:rsid w:val="00C81C5F"/>
    <w:rsid w:val="00C848B2"/>
    <w:rsid w:val="00C85E47"/>
    <w:rsid w:val="00C904A6"/>
    <w:rsid w:val="00C90EA3"/>
    <w:rsid w:val="00C9444E"/>
    <w:rsid w:val="00C9594B"/>
    <w:rsid w:val="00C96F06"/>
    <w:rsid w:val="00CA47A3"/>
    <w:rsid w:val="00CA50BC"/>
    <w:rsid w:val="00CA52E4"/>
    <w:rsid w:val="00CA762B"/>
    <w:rsid w:val="00CB21DA"/>
    <w:rsid w:val="00CB231C"/>
    <w:rsid w:val="00CB2350"/>
    <w:rsid w:val="00CB55AF"/>
    <w:rsid w:val="00CB57B1"/>
    <w:rsid w:val="00CB6D26"/>
    <w:rsid w:val="00CB6DF6"/>
    <w:rsid w:val="00CB7960"/>
    <w:rsid w:val="00CC1769"/>
    <w:rsid w:val="00CD0AD3"/>
    <w:rsid w:val="00CD1818"/>
    <w:rsid w:val="00CD5E71"/>
    <w:rsid w:val="00CE5AA3"/>
    <w:rsid w:val="00CE702B"/>
    <w:rsid w:val="00CE705C"/>
    <w:rsid w:val="00CE7550"/>
    <w:rsid w:val="00CF2339"/>
    <w:rsid w:val="00CF269C"/>
    <w:rsid w:val="00CF7384"/>
    <w:rsid w:val="00D00F97"/>
    <w:rsid w:val="00D010AF"/>
    <w:rsid w:val="00D022B2"/>
    <w:rsid w:val="00D0243C"/>
    <w:rsid w:val="00D034B0"/>
    <w:rsid w:val="00D063B0"/>
    <w:rsid w:val="00D12257"/>
    <w:rsid w:val="00D2085C"/>
    <w:rsid w:val="00D20C2E"/>
    <w:rsid w:val="00D20E75"/>
    <w:rsid w:val="00D21654"/>
    <w:rsid w:val="00D257BB"/>
    <w:rsid w:val="00D25C35"/>
    <w:rsid w:val="00D26D81"/>
    <w:rsid w:val="00D26E1E"/>
    <w:rsid w:val="00D27445"/>
    <w:rsid w:val="00D27EA8"/>
    <w:rsid w:val="00D308F1"/>
    <w:rsid w:val="00D318AC"/>
    <w:rsid w:val="00D31A2E"/>
    <w:rsid w:val="00D32993"/>
    <w:rsid w:val="00D36896"/>
    <w:rsid w:val="00D376D1"/>
    <w:rsid w:val="00D40971"/>
    <w:rsid w:val="00D4178B"/>
    <w:rsid w:val="00D4500A"/>
    <w:rsid w:val="00D45E43"/>
    <w:rsid w:val="00D46B3E"/>
    <w:rsid w:val="00D56929"/>
    <w:rsid w:val="00D56C9F"/>
    <w:rsid w:val="00D61D46"/>
    <w:rsid w:val="00D62DCD"/>
    <w:rsid w:val="00D6408A"/>
    <w:rsid w:val="00D6664E"/>
    <w:rsid w:val="00D67C2E"/>
    <w:rsid w:val="00D7146B"/>
    <w:rsid w:val="00D72721"/>
    <w:rsid w:val="00D72F92"/>
    <w:rsid w:val="00D73F16"/>
    <w:rsid w:val="00D74354"/>
    <w:rsid w:val="00D74632"/>
    <w:rsid w:val="00D750A5"/>
    <w:rsid w:val="00D7632A"/>
    <w:rsid w:val="00D765AB"/>
    <w:rsid w:val="00D76713"/>
    <w:rsid w:val="00D774B6"/>
    <w:rsid w:val="00D83D9E"/>
    <w:rsid w:val="00D8471F"/>
    <w:rsid w:val="00D85749"/>
    <w:rsid w:val="00D861D5"/>
    <w:rsid w:val="00D91952"/>
    <w:rsid w:val="00D92E8C"/>
    <w:rsid w:val="00D95C1C"/>
    <w:rsid w:val="00D96B24"/>
    <w:rsid w:val="00D97B4E"/>
    <w:rsid w:val="00DA25E3"/>
    <w:rsid w:val="00DA45B0"/>
    <w:rsid w:val="00DA705A"/>
    <w:rsid w:val="00DA79F8"/>
    <w:rsid w:val="00DA7C6D"/>
    <w:rsid w:val="00DA7E1E"/>
    <w:rsid w:val="00DA7F51"/>
    <w:rsid w:val="00DB0FF8"/>
    <w:rsid w:val="00DB1E6D"/>
    <w:rsid w:val="00DB3F68"/>
    <w:rsid w:val="00DB4BFD"/>
    <w:rsid w:val="00DB610C"/>
    <w:rsid w:val="00DB7B67"/>
    <w:rsid w:val="00DC1203"/>
    <w:rsid w:val="00DC218A"/>
    <w:rsid w:val="00DC269F"/>
    <w:rsid w:val="00DC3219"/>
    <w:rsid w:val="00DC331E"/>
    <w:rsid w:val="00DC3E17"/>
    <w:rsid w:val="00DC4288"/>
    <w:rsid w:val="00DC5202"/>
    <w:rsid w:val="00DC68FE"/>
    <w:rsid w:val="00DD15E3"/>
    <w:rsid w:val="00DD2760"/>
    <w:rsid w:val="00DD771A"/>
    <w:rsid w:val="00DE381F"/>
    <w:rsid w:val="00DE3C9A"/>
    <w:rsid w:val="00DE4075"/>
    <w:rsid w:val="00DE4C34"/>
    <w:rsid w:val="00DE752A"/>
    <w:rsid w:val="00DE7DC1"/>
    <w:rsid w:val="00DF0182"/>
    <w:rsid w:val="00DF17B4"/>
    <w:rsid w:val="00DF30CE"/>
    <w:rsid w:val="00DF3397"/>
    <w:rsid w:val="00DF4B9A"/>
    <w:rsid w:val="00DF7AB2"/>
    <w:rsid w:val="00DF7B6B"/>
    <w:rsid w:val="00E0290C"/>
    <w:rsid w:val="00E03CCD"/>
    <w:rsid w:val="00E0448C"/>
    <w:rsid w:val="00E04751"/>
    <w:rsid w:val="00E07741"/>
    <w:rsid w:val="00E10A33"/>
    <w:rsid w:val="00E1103D"/>
    <w:rsid w:val="00E110A3"/>
    <w:rsid w:val="00E13555"/>
    <w:rsid w:val="00E1456B"/>
    <w:rsid w:val="00E1528C"/>
    <w:rsid w:val="00E15773"/>
    <w:rsid w:val="00E21129"/>
    <w:rsid w:val="00E30652"/>
    <w:rsid w:val="00E32640"/>
    <w:rsid w:val="00E34D93"/>
    <w:rsid w:val="00E35FCF"/>
    <w:rsid w:val="00E363C6"/>
    <w:rsid w:val="00E36E78"/>
    <w:rsid w:val="00E37414"/>
    <w:rsid w:val="00E40864"/>
    <w:rsid w:val="00E437D8"/>
    <w:rsid w:val="00E456D6"/>
    <w:rsid w:val="00E472D0"/>
    <w:rsid w:val="00E47E26"/>
    <w:rsid w:val="00E505CE"/>
    <w:rsid w:val="00E506F7"/>
    <w:rsid w:val="00E51CBD"/>
    <w:rsid w:val="00E54343"/>
    <w:rsid w:val="00E54973"/>
    <w:rsid w:val="00E56352"/>
    <w:rsid w:val="00E607E5"/>
    <w:rsid w:val="00E61AD0"/>
    <w:rsid w:val="00E61C0E"/>
    <w:rsid w:val="00E63068"/>
    <w:rsid w:val="00E6332C"/>
    <w:rsid w:val="00E63B05"/>
    <w:rsid w:val="00E657E3"/>
    <w:rsid w:val="00E67132"/>
    <w:rsid w:val="00E67D57"/>
    <w:rsid w:val="00E70516"/>
    <w:rsid w:val="00E70FF4"/>
    <w:rsid w:val="00E72807"/>
    <w:rsid w:val="00E75340"/>
    <w:rsid w:val="00E76311"/>
    <w:rsid w:val="00E8166E"/>
    <w:rsid w:val="00E81EBA"/>
    <w:rsid w:val="00E82C61"/>
    <w:rsid w:val="00E84B2B"/>
    <w:rsid w:val="00E870DC"/>
    <w:rsid w:val="00E876F7"/>
    <w:rsid w:val="00E91834"/>
    <w:rsid w:val="00E934B0"/>
    <w:rsid w:val="00E975F0"/>
    <w:rsid w:val="00EA07B1"/>
    <w:rsid w:val="00EA0910"/>
    <w:rsid w:val="00EA0BBB"/>
    <w:rsid w:val="00EA0BE1"/>
    <w:rsid w:val="00EA1319"/>
    <w:rsid w:val="00EA1EE3"/>
    <w:rsid w:val="00EA330A"/>
    <w:rsid w:val="00EA3360"/>
    <w:rsid w:val="00EA4031"/>
    <w:rsid w:val="00EA72AE"/>
    <w:rsid w:val="00EB125E"/>
    <w:rsid w:val="00EB2CBC"/>
    <w:rsid w:val="00EC0359"/>
    <w:rsid w:val="00EC0B71"/>
    <w:rsid w:val="00EC14AB"/>
    <w:rsid w:val="00EC2936"/>
    <w:rsid w:val="00EC3B90"/>
    <w:rsid w:val="00EC4B5C"/>
    <w:rsid w:val="00EC4CE4"/>
    <w:rsid w:val="00EC4F27"/>
    <w:rsid w:val="00EC53CF"/>
    <w:rsid w:val="00EC6C1E"/>
    <w:rsid w:val="00EC741A"/>
    <w:rsid w:val="00ED072B"/>
    <w:rsid w:val="00ED20B6"/>
    <w:rsid w:val="00ED3DA2"/>
    <w:rsid w:val="00ED4300"/>
    <w:rsid w:val="00EE294C"/>
    <w:rsid w:val="00EE3A8B"/>
    <w:rsid w:val="00EE488B"/>
    <w:rsid w:val="00EE53F9"/>
    <w:rsid w:val="00EE6C51"/>
    <w:rsid w:val="00EE7600"/>
    <w:rsid w:val="00EF2111"/>
    <w:rsid w:val="00EF34B7"/>
    <w:rsid w:val="00EF3DC4"/>
    <w:rsid w:val="00EF431B"/>
    <w:rsid w:val="00EF50CD"/>
    <w:rsid w:val="00EF704E"/>
    <w:rsid w:val="00F007A7"/>
    <w:rsid w:val="00F00D72"/>
    <w:rsid w:val="00F0175B"/>
    <w:rsid w:val="00F02C48"/>
    <w:rsid w:val="00F06378"/>
    <w:rsid w:val="00F117B5"/>
    <w:rsid w:val="00F12B6E"/>
    <w:rsid w:val="00F17473"/>
    <w:rsid w:val="00F2467D"/>
    <w:rsid w:val="00F2492B"/>
    <w:rsid w:val="00F2563B"/>
    <w:rsid w:val="00F27405"/>
    <w:rsid w:val="00F31AEF"/>
    <w:rsid w:val="00F37C3F"/>
    <w:rsid w:val="00F45BC2"/>
    <w:rsid w:val="00F52A55"/>
    <w:rsid w:val="00F60423"/>
    <w:rsid w:val="00F611C5"/>
    <w:rsid w:val="00F616EE"/>
    <w:rsid w:val="00F62F00"/>
    <w:rsid w:val="00F63D9B"/>
    <w:rsid w:val="00F6448A"/>
    <w:rsid w:val="00F65935"/>
    <w:rsid w:val="00F65E8E"/>
    <w:rsid w:val="00F6692A"/>
    <w:rsid w:val="00F70E4C"/>
    <w:rsid w:val="00F72C95"/>
    <w:rsid w:val="00F72DAA"/>
    <w:rsid w:val="00F73022"/>
    <w:rsid w:val="00F74606"/>
    <w:rsid w:val="00F7525D"/>
    <w:rsid w:val="00F775A3"/>
    <w:rsid w:val="00F867DA"/>
    <w:rsid w:val="00F901B9"/>
    <w:rsid w:val="00F91AD0"/>
    <w:rsid w:val="00F934CB"/>
    <w:rsid w:val="00F950BF"/>
    <w:rsid w:val="00F96B73"/>
    <w:rsid w:val="00FA0C1B"/>
    <w:rsid w:val="00FA174E"/>
    <w:rsid w:val="00FA3DB9"/>
    <w:rsid w:val="00FA699A"/>
    <w:rsid w:val="00FB097B"/>
    <w:rsid w:val="00FB54D0"/>
    <w:rsid w:val="00FB75BE"/>
    <w:rsid w:val="00FC6A06"/>
    <w:rsid w:val="00FC73F0"/>
    <w:rsid w:val="00FC7705"/>
    <w:rsid w:val="00FD0A97"/>
    <w:rsid w:val="00FD5A5E"/>
    <w:rsid w:val="00FD5D66"/>
    <w:rsid w:val="00FD6575"/>
    <w:rsid w:val="00FE0E3C"/>
    <w:rsid w:val="00FE1E7A"/>
    <w:rsid w:val="00FE2BE0"/>
    <w:rsid w:val="00FE525A"/>
    <w:rsid w:val="00FE6335"/>
    <w:rsid w:val="00FF0285"/>
    <w:rsid w:val="00FF13A6"/>
    <w:rsid w:val="00FF3C49"/>
    <w:rsid w:val="00FF6A25"/>
    <w:rsid w:val="03F32BC3"/>
    <w:rsid w:val="3F756EA5"/>
    <w:rsid w:val="445D6DA7"/>
    <w:rsid w:val="4DCF7234"/>
    <w:rsid w:val="4E5D4857"/>
    <w:rsid w:val="4F7D113A"/>
    <w:rsid w:val="64C642AD"/>
    <w:rsid w:val="680A18A7"/>
    <w:rsid w:val="7C3150DB"/>
    <w:rsid w:val="7FDE0D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464EB"/>
  <w15:docId w15:val="{EC1D7D26-94E3-43ED-9076-E2E0E303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sz w:val="36"/>
      <w:szCs w:val="36"/>
    </w:rPr>
  </w:style>
  <w:style w:type="paragraph" w:styleId="Heading2">
    <w:name w:val="heading 2"/>
    <w:basedOn w:val="Normal"/>
    <w:next w:val="Normal"/>
    <w:qFormat/>
    <w:pPr>
      <w:keepNext/>
      <w:outlineLvl w:val="1"/>
    </w:pPr>
    <w:rPr>
      <w:rFonts w:ascii="Arial" w:hAnsi="Arial" w:cs="Arial"/>
      <w:sz w:val="32"/>
      <w:szCs w:val="32"/>
    </w:rPr>
  </w:style>
  <w:style w:type="paragraph" w:styleId="Heading3">
    <w:name w:val="heading 3"/>
    <w:basedOn w:val="Normal"/>
    <w:next w:val="Normal"/>
    <w:link w:val="Heading3Char"/>
    <w:qFormat/>
    <w:pPr>
      <w:keepNext/>
      <w:outlineLvl w:val="2"/>
    </w:pPr>
    <w:rPr>
      <w:rFonts w:ascii="Arial" w:hAnsi="Arial" w:cs="Arial"/>
      <w:b/>
      <w:bCs/>
      <w:sz w:val="32"/>
      <w:szCs w:val="32"/>
    </w:rPr>
  </w:style>
  <w:style w:type="paragraph" w:styleId="Heading4">
    <w:name w:val="heading 4"/>
    <w:basedOn w:val="Normal"/>
    <w:next w:val="Normal"/>
    <w:qFormat/>
    <w:pPr>
      <w:keepNext/>
      <w:spacing w:line="360" w:lineRule="auto"/>
      <w:jc w:val="both"/>
      <w:outlineLvl w:val="3"/>
    </w:pPr>
    <w:rPr>
      <w:i/>
      <w:iCs/>
    </w:rPr>
  </w:style>
  <w:style w:type="paragraph" w:styleId="Heading5">
    <w:name w:val="heading 5"/>
    <w:basedOn w:val="Normal"/>
    <w:next w:val="Normal"/>
    <w:qFormat/>
    <w:pPr>
      <w:keepNext/>
      <w:spacing w:line="360" w:lineRule="auto"/>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qFormat/>
    <w:pPr>
      <w:jc w:val="both"/>
    </w:pPr>
    <w:rPr>
      <w:b/>
      <w:bCs/>
      <w:sz w:val="32"/>
      <w:szCs w:val="20"/>
    </w:rPr>
  </w:style>
  <w:style w:type="paragraph" w:styleId="BodyText2">
    <w:name w:val="Body Text 2"/>
    <w:basedOn w:val="Normal"/>
    <w:qFormat/>
    <w:pPr>
      <w:spacing w:line="360" w:lineRule="auto"/>
      <w:jc w:val="both"/>
    </w:pPr>
  </w:style>
  <w:style w:type="paragraph" w:styleId="BodyText3">
    <w:name w:val="Body Text 3"/>
    <w:basedOn w:val="Normal"/>
    <w:qFormat/>
    <w:pPr>
      <w:spacing w:line="360" w:lineRule="auto"/>
      <w:jc w:val="both"/>
    </w:pPr>
    <w:rPr>
      <w:color w:val="000000"/>
    </w:rPr>
  </w:style>
  <w:style w:type="paragraph" w:styleId="BodyTextIndent">
    <w:name w:val="Body Text Indent"/>
    <w:basedOn w:val="Normal"/>
    <w:link w:val="BodyTextIndentChar"/>
    <w:qFormat/>
    <w:pPr>
      <w:ind w:left="2340" w:hanging="2340"/>
    </w:pPr>
  </w:style>
  <w:style w:type="paragraph" w:styleId="BodyTextIndent2">
    <w:name w:val="Body Text Indent 2"/>
    <w:basedOn w:val="Normal"/>
    <w:qFormat/>
    <w:pPr>
      <w:spacing w:line="360" w:lineRule="auto"/>
      <w:ind w:left="1134"/>
      <w:jc w:val="both"/>
    </w:pPr>
    <w:rPr>
      <w:color w:val="000000"/>
    </w:rPr>
  </w:style>
  <w:style w:type="paragraph" w:styleId="BodyTextIndent3">
    <w:name w:val="Body Text Indent 3"/>
    <w:basedOn w:val="Normal"/>
    <w:qFormat/>
    <w:pPr>
      <w:tabs>
        <w:tab w:val="left" w:pos="360"/>
      </w:tabs>
      <w:spacing w:line="360" w:lineRule="auto"/>
      <w:ind w:left="360" w:hanging="360"/>
      <w:jc w:val="both"/>
    </w:pPr>
    <w:rPr>
      <w:color w:val="000000"/>
    </w:rPr>
  </w:style>
  <w:style w:type="paragraph" w:styleId="Caption">
    <w:name w:val="caption"/>
    <w:basedOn w:val="Normal"/>
    <w:next w:val="Normal"/>
    <w:uiPriority w:val="35"/>
    <w:unhideWhenUsed/>
    <w:qFormat/>
    <w:pPr>
      <w:spacing w:after="200"/>
    </w:pPr>
    <w:rPr>
      <w:rFonts w:asciiTheme="minorHAnsi" w:eastAsiaTheme="minorHAnsi" w:hAnsiTheme="minorHAnsi" w:cstheme="minorBidi"/>
      <w:i/>
      <w:iCs/>
      <w:color w:val="44546A" w:themeColor="text2"/>
      <w:sz w:val="18"/>
      <w:szCs w:val="18"/>
    </w:rPr>
  </w:style>
  <w:style w:type="character" w:styleId="CommentReference">
    <w:name w:val="annotation reference"/>
    <w:uiPriority w:val="99"/>
    <w:qFormat/>
    <w:rPr>
      <w:sz w:val="21"/>
      <w:szCs w:val="21"/>
    </w:rPr>
  </w:style>
  <w:style w:type="paragraph" w:styleId="CommentText">
    <w:name w:val="annotation text"/>
    <w:basedOn w:val="Normal"/>
    <w:link w:val="CommentTextChar"/>
    <w:uiPriority w:val="99"/>
    <w:qFormat/>
    <w:pPr>
      <w:spacing w:line="260" w:lineRule="atLeast"/>
      <w:jc w:val="both"/>
    </w:pPr>
    <w:rPr>
      <w:rFonts w:ascii="Palatino Linotype" w:eastAsia="SimSun" w:hAnsi="Palatino Linotype"/>
      <w:color w:val="000000"/>
      <w:sz w:val="20"/>
      <w:szCs w:val="20"/>
      <w:lang w:eastAsia="zh-CN"/>
    </w:rPr>
  </w:style>
  <w:style w:type="character" w:styleId="Emphasis">
    <w:name w:val="Emphasis"/>
    <w:uiPriority w:val="20"/>
    <w:qFormat/>
    <w:rPr>
      <w:i/>
      <w:iCs/>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TMLTypewriter">
    <w:name w:val="HTML Typewriter"/>
    <w:qFormat/>
    <w:rPr>
      <w:rFonts w:ascii="Courier New" w:eastAsia="Courier New" w:hAnsi="Courier New" w:cs="Courier New"/>
      <w:sz w:val="20"/>
      <w:szCs w:val="20"/>
    </w:r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spacing w:line="360" w:lineRule="auto"/>
      <w:jc w:val="center"/>
    </w:pPr>
    <w:rPr>
      <w:b/>
      <w:sz w:val="32"/>
      <w:szCs w:val="32"/>
    </w:rPr>
  </w:style>
  <w:style w:type="character" w:customStyle="1" w:styleId="yshortcuts">
    <w:name w:val="yshortcuts"/>
    <w:basedOn w:val="DefaultParagraphFont"/>
    <w:qFormat/>
  </w:style>
  <w:style w:type="character" w:customStyle="1" w:styleId="content1">
    <w:name w:val="content1"/>
    <w:qFormat/>
    <w:rPr>
      <w:rFonts w:ascii="Verdana" w:hAnsi="Verdana" w:hint="default"/>
      <w:color w:val="000000"/>
      <w:sz w:val="18"/>
      <w:szCs w:val="18"/>
      <w:u w:val="none"/>
    </w:rPr>
  </w:style>
  <w:style w:type="character" w:customStyle="1" w:styleId="rptext1">
    <w:name w:val="rp_text1"/>
    <w:qFormat/>
    <w:rPr>
      <w:rFonts w:ascii="Times New Roman" w:hAnsi="Times New Roman" w:cs="Times New Roman"/>
      <w:color w:val="000000"/>
      <w:sz w:val="21"/>
      <w:szCs w:val="21"/>
    </w:rPr>
  </w:style>
  <w:style w:type="character" w:customStyle="1" w:styleId="st1">
    <w:name w:val="st1"/>
    <w:basedOn w:val="DefaultParagraphFont"/>
    <w:qFormat/>
  </w:style>
  <w:style w:type="character" w:customStyle="1" w:styleId="globalpublauthorname">
    <w:name w:val="global__publ_author_name#"/>
    <w:qFormat/>
  </w:style>
  <w:style w:type="character" w:customStyle="1" w:styleId="it">
    <w:name w:val="it"/>
    <w:basedOn w:val="DefaultParagraphFont"/>
    <w:qFormat/>
  </w:style>
  <w:style w:type="character" w:customStyle="1" w:styleId="au">
    <w:name w:val="au"/>
    <w:basedOn w:val="DefaultParagraphFont"/>
    <w:qFormat/>
  </w:style>
  <w:style w:type="paragraph" w:customStyle="1" w:styleId="icon--meta-keyline-before1">
    <w:name w:val="icon--meta-keyline-before1"/>
    <w:basedOn w:val="Normal"/>
    <w:qFormat/>
  </w:style>
  <w:style w:type="character" w:customStyle="1" w:styleId="journaltitle2">
    <w:name w:val="journaltitle2"/>
    <w:qFormat/>
  </w:style>
  <w:style w:type="character" w:customStyle="1" w:styleId="articlecitationyear">
    <w:name w:val="articlecitation_year"/>
    <w:qFormat/>
  </w:style>
  <w:style w:type="character" w:customStyle="1" w:styleId="articlecitationvolume">
    <w:name w:val="articlecitation_volume"/>
    <w:qFormat/>
  </w:style>
  <w:style w:type="character" w:customStyle="1" w:styleId="articlecitationpages">
    <w:name w:val="articlecitation_pages"/>
    <w:qFormat/>
  </w:style>
  <w:style w:type="character" w:customStyle="1" w:styleId="authorsname">
    <w:name w:val="authors__name"/>
    <w:qFormat/>
  </w:style>
  <w:style w:type="character" w:customStyle="1" w:styleId="authorscontact">
    <w:name w:val="authors__contact"/>
    <w:qFormat/>
  </w:style>
  <w:style w:type="character" w:customStyle="1" w:styleId="BodyTextIndentChar">
    <w:name w:val="Body Text Indent Char"/>
    <w:link w:val="BodyTextIndent"/>
    <w:qFormat/>
    <w:rPr>
      <w:sz w:val="24"/>
      <w:szCs w:val="24"/>
    </w:rPr>
  </w:style>
  <w:style w:type="character" w:customStyle="1" w:styleId="Heading3Char">
    <w:name w:val="Heading 3 Char"/>
    <w:link w:val="Heading3"/>
    <w:qFormat/>
    <w:rPr>
      <w:rFonts w:ascii="Arial" w:hAnsi="Arial" w:cs="Arial"/>
      <w:b/>
      <w:bCs/>
      <w:sz w:val="32"/>
      <w:szCs w:val="32"/>
    </w:rPr>
  </w:style>
  <w:style w:type="character" w:customStyle="1" w:styleId="FooterChar">
    <w:name w:val="Footer Char"/>
    <w:link w:val="Footer"/>
    <w:uiPriority w:val="99"/>
    <w:qFormat/>
    <w:rPr>
      <w:sz w:val="24"/>
      <w:szCs w:val="24"/>
    </w:rPr>
  </w:style>
  <w:style w:type="character" w:customStyle="1" w:styleId="HeaderChar">
    <w:name w:val="Header Char"/>
    <w:link w:val="Header"/>
    <w:uiPriority w:val="99"/>
    <w:qFormat/>
    <w:rPr>
      <w:sz w:val="24"/>
      <w:szCs w:val="24"/>
    </w:rPr>
  </w:style>
  <w:style w:type="character" w:customStyle="1" w:styleId="articleauthor-link">
    <w:name w:val="article__author-link"/>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MDPI12title">
    <w:name w:val="MDPI_1.2_title"/>
    <w:next w:val="Normal"/>
    <w:qFormat/>
    <w:pPr>
      <w:adjustRightInd w:val="0"/>
      <w:snapToGrid w:val="0"/>
      <w:spacing w:after="240" w:line="240" w:lineRule="atLeast"/>
    </w:pPr>
    <w:rPr>
      <w:rFonts w:ascii="Palatino Linotype" w:hAnsi="Palatino Linotype"/>
      <w:b/>
      <w:snapToGrid w:val="0"/>
      <w:color w:val="000000"/>
      <w:sz w:val="36"/>
      <w:lang w:eastAsia="de-DE" w:bidi="en-US"/>
    </w:rPr>
  </w:style>
  <w:style w:type="character" w:customStyle="1" w:styleId="CommentTextChar">
    <w:name w:val="Comment Text Char"/>
    <w:basedOn w:val="DefaultParagraphFont"/>
    <w:link w:val="CommentText"/>
    <w:uiPriority w:val="99"/>
    <w:qFormat/>
    <w:rPr>
      <w:rFonts w:ascii="Palatino Linotype" w:eastAsia="SimSun" w:hAnsi="Palatino Linotype"/>
      <w:color w:val="000000"/>
      <w:lang w:eastAsia="zh-CN"/>
    </w:rPr>
  </w:style>
  <w:style w:type="character" w:customStyle="1" w:styleId="text">
    <w:name w:val="text"/>
    <w:basedOn w:val="DefaultParagraphFont"/>
    <w:qFormat/>
  </w:style>
  <w:style w:type="character" w:customStyle="1" w:styleId="title-text">
    <w:name w:val="title-text"/>
    <w:basedOn w:val="DefaultParagraphFont"/>
    <w:qFormat/>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MJGEK D+ Gulliver" w:hAnsi="MJGEK D+ Gulliver" w:cs="MJGEK D+ Gulliver"/>
      <w:color w:val="000000"/>
      <w:sz w:val="24"/>
      <w:szCs w:val="24"/>
      <w:lang w:val="en-GB"/>
    </w:rPr>
  </w:style>
  <w:style w:type="character" w:styleId="UnresolvedMention">
    <w:name w:val="Unresolved Mention"/>
    <w:basedOn w:val="DefaultParagraphFont"/>
    <w:uiPriority w:val="99"/>
    <w:semiHidden/>
    <w:unhideWhenUsed/>
    <w:rsid w:val="00C61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eed_a786@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varisab@g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26</Pages>
  <Words>9304</Words>
  <Characters>53033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Saeed Ahmad</vt:lpstr>
    </vt:vector>
  </TitlesOfParts>
  <Company/>
  <LinksUpToDate>false</LinksUpToDate>
  <CharactersWithSpaces>62213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Saeed Ahmad</dc:title>
  <dc:creator>Suwaiyan</dc:creator>
  <cp:lastModifiedBy>Saeed Ahmad</cp:lastModifiedBy>
  <cp:revision>63</cp:revision>
  <cp:lastPrinted>2006-11-03T16:01:00Z</cp:lastPrinted>
  <dcterms:created xsi:type="dcterms:W3CDTF">2022-11-27T08:48:00Z</dcterms:created>
  <dcterms:modified xsi:type="dcterms:W3CDTF">2024-08-22T18:42:00Z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C55F981B6B1A490BBDD4D935A96020DF_12</vt:lpwstr>
  </property>
</Properties>
</file>